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459" w:type="dxa"/>
        <w:tblLook w:val="04A0" w:firstRow="1" w:lastRow="0" w:firstColumn="1" w:lastColumn="0" w:noHBand="0" w:noVBand="1"/>
      </w:tblPr>
      <w:tblGrid>
        <w:gridCol w:w="10490"/>
      </w:tblGrid>
      <w:tr w:rsidR="00236DA5" w:rsidRPr="00FB7BD9" w14:paraId="50ED7A09" w14:textId="77777777" w:rsidTr="00766B65">
        <w:trPr>
          <w:trHeight w:val="1091"/>
        </w:trPr>
        <w:tc>
          <w:tcPr>
            <w:tcW w:w="10490" w:type="dxa"/>
            <w:tcBorders>
              <w:top w:val="nil"/>
              <w:left w:val="nil"/>
              <w:bottom w:val="nil"/>
              <w:right w:val="nil"/>
            </w:tcBorders>
            <w:shd w:val="clear" w:color="auto" w:fill="76923C" w:themeFill="accent3" w:themeFillShade="BF"/>
            <w:vAlign w:val="center"/>
            <w:hideMark/>
          </w:tcPr>
          <w:p w14:paraId="4DB3C4C6" w14:textId="5D1B461E" w:rsidR="007C226E" w:rsidRPr="00B17A1F" w:rsidRDefault="007C226E" w:rsidP="00595466">
            <w:pPr>
              <w:pStyle w:val="1"/>
              <w:numPr>
                <w:ilvl w:val="0"/>
                <w:numId w:val="0"/>
              </w:numPr>
            </w:pPr>
          </w:p>
          <w:p w14:paraId="2D0E5146" w14:textId="7CB19251" w:rsidR="00595466" w:rsidRDefault="00595466" w:rsidP="00D833AA">
            <w:pPr>
              <w:spacing w:after="0" w:line="240" w:lineRule="auto"/>
              <w:jc w:val="center"/>
              <w:rPr>
                <w:rFonts w:eastAsia="Times New Roman" w:cs="Arial"/>
                <w:b/>
                <w:bCs/>
                <w:color w:val="FFFFFF"/>
                <w:sz w:val="36"/>
                <w:szCs w:val="36"/>
              </w:rPr>
            </w:pPr>
            <w:r>
              <w:rPr>
                <w:rFonts w:eastAsia="Times New Roman" w:cs="Arial"/>
                <w:b/>
                <w:bCs/>
                <w:color w:val="FFFFFF"/>
                <w:sz w:val="36"/>
                <w:szCs w:val="36"/>
              </w:rPr>
              <w:t xml:space="preserve">ΠΑΡΑΡΤΗΜΑ ΙΙ </w:t>
            </w:r>
          </w:p>
          <w:p w14:paraId="65D2F996" w14:textId="2A662E63" w:rsidR="00236DA5" w:rsidRPr="00412309" w:rsidRDefault="00D833AA" w:rsidP="00D833AA">
            <w:pPr>
              <w:spacing w:after="0" w:line="240" w:lineRule="auto"/>
              <w:jc w:val="center"/>
              <w:rPr>
                <w:rFonts w:eastAsia="Times New Roman" w:cs="Arial"/>
                <w:b/>
                <w:bCs/>
                <w:color w:val="FFFFFF"/>
                <w:sz w:val="36"/>
                <w:szCs w:val="36"/>
              </w:rPr>
            </w:pPr>
            <w:r w:rsidRPr="00D833AA">
              <w:rPr>
                <w:rFonts w:eastAsia="Times New Roman" w:cs="Arial"/>
                <w:b/>
                <w:bCs/>
                <w:color w:val="FFFFFF"/>
                <w:sz w:val="36"/>
                <w:szCs w:val="36"/>
              </w:rPr>
              <w:t xml:space="preserve"> ΕΝΤΥΠΟ </w:t>
            </w:r>
            <w:r w:rsidR="007C226E">
              <w:rPr>
                <w:rFonts w:eastAsia="Times New Roman" w:cs="Arial"/>
                <w:b/>
                <w:bCs/>
                <w:color w:val="FFFFFF"/>
                <w:sz w:val="36"/>
                <w:szCs w:val="36"/>
                <w:lang w:val="en-US"/>
              </w:rPr>
              <w:t>II</w:t>
            </w:r>
            <w:r w:rsidRPr="00412309">
              <w:rPr>
                <w:rFonts w:eastAsia="Times New Roman" w:cs="Arial"/>
                <w:b/>
                <w:bCs/>
                <w:color w:val="FFFFFF"/>
                <w:sz w:val="36"/>
                <w:szCs w:val="36"/>
              </w:rPr>
              <w:t>-1</w:t>
            </w:r>
          </w:p>
          <w:p w14:paraId="69BDCD26" w14:textId="77777777" w:rsidR="00236DA5" w:rsidRDefault="00236DA5" w:rsidP="0000490E">
            <w:pPr>
              <w:spacing w:after="0" w:line="240" w:lineRule="auto"/>
              <w:jc w:val="center"/>
              <w:rPr>
                <w:rFonts w:eastAsia="Times New Roman" w:cs="Arial"/>
                <w:b/>
                <w:bCs/>
                <w:color w:val="FFFFFF"/>
                <w:sz w:val="28"/>
                <w:szCs w:val="28"/>
              </w:rPr>
            </w:pPr>
          </w:p>
          <w:p w14:paraId="31742CF5" w14:textId="03952D84" w:rsidR="00236DA5" w:rsidRPr="00FB7BD9" w:rsidRDefault="00236DA5" w:rsidP="00236DA5">
            <w:pPr>
              <w:spacing w:after="0" w:line="240" w:lineRule="auto"/>
              <w:jc w:val="center"/>
              <w:rPr>
                <w:rFonts w:eastAsia="Times New Roman" w:cs="Arial"/>
                <w:b/>
                <w:bCs/>
                <w:color w:val="FFFFFF"/>
                <w:sz w:val="28"/>
                <w:szCs w:val="28"/>
              </w:rPr>
            </w:pPr>
            <w:r w:rsidRPr="00251B65">
              <w:rPr>
                <w:rFonts w:eastAsia="Times New Roman" w:cs="Arial"/>
                <w:b/>
                <w:bCs/>
                <w:color w:val="FFFFFF"/>
                <w:sz w:val="36"/>
                <w:szCs w:val="28"/>
              </w:rPr>
              <w:t xml:space="preserve">ΟΔΗΓΟΣ </w:t>
            </w:r>
            <w:r>
              <w:rPr>
                <w:rFonts w:eastAsia="Times New Roman" w:cs="Arial"/>
                <w:b/>
                <w:bCs/>
                <w:color w:val="FFFFFF"/>
                <w:sz w:val="36"/>
                <w:szCs w:val="28"/>
              </w:rPr>
              <w:t>ΕΠΙΛΕΞΙΜΟΤΗΤΑΣ</w:t>
            </w:r>
            <w:r w:rsidR="00412A35">
              <w:rPr>
                <w:rFonts w:eastAsia="Times New Roman" w:cs="Arial"/>
                <w:b/>
                <w:bCs/>
                <w:color w:val="FFFFFF"/>
                <w:sz w:val="36"/>
                <w:szCs w:val="28"/>
              </w:rPr>
              <w:t xml:space="preserve"> - </w:t>
            </w:r>
            <w:r>
              <w:rPr>
                <w:rFonts w:eastAsia="Times New Roman" w:cs="Arial"/>
                <w:b/>
                <w:bCs/>
                <w:color w:val="FFFFFF"/>
                <w:sz w:val="36"/>
                <w:szCs w:val="28"/>
              </w:rPr>
              <w:t xml:space="preserve"> ΕΠΙΛΟΓΗΣ </w:t>
            </w:r>
          </w:p>
        </w:tc>
      </w:tr>
      <w:tr w:rsidR="00236DA5" w:rsidRPr="00251B65" w14:paraId="2B89F918" w14:textId="77777777" w:rsidTr="00766B65">
        <w:trPr>
          <w:trHeight w:val="1881"/>
        </w:trPr>
        <w:tc>
          <w:tcPr>
            <w:tcW w:w="10490" w:type="dxa"/>
            <w:tcBorders>
              <w:top w:val="nil"/>
              <w:left w:val="nil"/>
              <w:bottom w:val="nil"/>
              <w:right w:val="nil"/>
            </w:tcBorders>
            <w:shd w:val="clear" w:color="auto" w:fill="FFFFFF" w:themeFill="background1"/>
            <w:vAlign w:val="center"/>
            <w:hideMark/>
          </w:tcPr>
          <w:p w14:paraId="416F8C9A" w14:textId="77777777" w:rsidR="00236DA5" w:rsidRDefault="00236DA5" w:rsidP="0000490E">
            <w:pPr>
              <w:spacing w:after="0" w:line="240" w:lineRule="auto"/>
              <w:jc w:val="center"/>
              <w:rPr>
                <w:rFonts w:eastAsia="Times New Roman" w:cs="Arial"/>
                <w:b/>
                <w:bCs/>
                <w:sz w:val="28"/>
                <w:szCs w:val="28"/>
              </w:rPr>
            </w:pPr>
          </w:p>
          <w:p w14:paraId="6F71C7E9" w14:textId="77777777" w:rsidR="00236DA5" w:rsidRDefault="00236DA5" w:rsidP="0000490E">
            <w:pPr>
              <w:spacing w:after="0" w:line="240" w:lineRule="auto"/>
              <w:jc w:val="center"/>
              <w:rPr>
                <w:rFonts w:eastAsia="Times New Roman" w:cs="Arial"/>
                <w:b/>
                <w:bCs/>
                <w:sz w:val="28"/>
                <w:szCs w:val="28"/>
              </w:rPr>
            </w:pPr>
          </w:p>
          <w:p w14:paraId="7B0F18EC" w14:textId="77777777" w:rsidR="00236DA5" w:rsidRPr="008646C9" w:rsidRDefault="00236DA5" w:rsidP="008646C9">
            <w:pPr>
              <w:shd w:val="clear" w:color="auto" w:fill="FFFFFF" w:themeFill="background1"/>
              <w:spacing w:after="0" w:line="240" w:lineRule="auto"/>
              <w:jc w:val="center"/>
              <w:rPr>
                <w:rFonts w:eastAsia="Times New Roman" w:cs="Arial"/>
                <w:b/>
                <w:bCs/>
                <w:sz w:val="36"/>
                <w:szCs w:val="36"/>
              </w:rPr>
            </w:pPr>
            <w:r w:rsidRPr="008646C9">
              <w:rPr>
                <w:rFonts w:eastAsia="Times New Roman" w:cs="Arial"/>
                <w:b/>
                <w:bCs/>
                <w:sz w:val="36"/>
                <w:szCs w:val="36"/>
              </w:rPr>
              <w:t>ΑΝΑΠΤΥΞΙΑΚΗ ΕΤΑΙΡΕΙΑ ΣΕΡΡΩΝ ΑΝΑΠΤΥΞΙΑΚΗ ΑΝΩΝΥΜΗ ΕΤΑΙΡΕΙΑ ΟΤΑ </w:t>
            </w:r>
          </w:p>
          <w:p w14:paraId="0D3C0981" w14:textId="77777777" w:rsidR="00236DA5" w:rsidRPr="008646C9" w:rsidRDefault="00236DA5" w:rsidP="008646C9">
            <w:pPr>
              <w:shd w:val="clear" w:color="auto" w:fill="FFFFFF" w:themeFill="background1"/>
              <w:spacing w:after="0" w:line="240" w:lineRule="auto"/>
              <w:jc w:val="center"/>
              <w:rPr>
                <w:rFonts w:eastAsia="Times New Roman" w:cs="Arial"/>
                <w:b/>
                <w:bCs/>
                <w:sz w:val="36"/>
                <w:szCs w:val="36"/>
              </w:rPr>
            </w:pPr>
          </w:p>
          <w:p w14:paraId="051C1E93" w14:textId="2E843EA2" w:rsidR="00FC3CE1" w:rsidRPr="008646C9" w:rsidRDefault="00FC3CE1" w:rsidP="008646C9">
            <w:pPr>
              <w:shd w:val="clear" w:color="auto" w:fill="FFFFFF" w:themeFill="background1"/>
              <w:spacing w:after="0" w:line="240" w:lineRule="auto"/>
              <w:jc w:val="center"/>
              <w:rPr>
                <w:rFonts w:eastAsia="Times New Roman" w:cs="Arial"/>
                <w:b/>
                <w:bCs/>
                <w:sz w:val="36"/>
                <w:szCs w:val="36"/>
              </w:rPr>
            </w:pPr>
            <w:r w:rsidRPr="008646C9">
              <w:rPr>
                <w:rFonts w:eastAsia="Times New Roman" w:cs="Arial"/>
                <w:b/>
                <w:bCs/>
                <w:sz w:val="36"/>
                <w:szCs w:val="36"/>
              </w:rPr>
              <w:t>ΥΠΟΜΕΤΡΟ 19.2 : «ΣΤΗΡΙΞΗ ΥΛΟΠΟΙΗΣΗΣ ΔΡΑΣΕΩΝ ΤΩΝ ΣΤΡΑΤΗΓΙΚΩΝ ΤΟΠΙΚΗΣ  ΑΝΑΠΤΥΞΗΣ ΜΕ ΠΡΩΤΟΒΟΥΛΙΑ ΤΟΠΙΚΩΝ ΚΟΙΝΟΤΗΤΩΝ (CLLD/LEADER)»</w:t>
            </w:r>
          </w:p>
          <w:p w14:paraId="435743CB" w14:textId="77777777" w:rsidR="00FC3CE1" w:rsidRPr="008646C9" w:rsidRDefault="00FC3CE1" w:rsidP="008646C9">
            <w:pPr>
              <w:shd w:val="clear" w:color="auto" w:fill="FFFFFF" w:themeFill="background1"/>
              <w:spacing w:after="0" w:line="240" w:lineRule="auto"/>
              <w:jc w:val="center"/>
              <w:rPr>
                <w:rFonts w:eastAsia="Times New Roman" w:cs="Arial"/>
                <w:b/>
                <w:bCs/>
                <w:sz w:val="28"/>
                <w:szCs w:val="28"/>
              </w:rPr>
            </w:pPr>
          </w:p>
          <w:p w14:paraId="3FF6FB29" w14:textId="1956D16A" w:rsidR="009F037C" w:rsidRPr="008646C9" w:rsidRDefault="00A727A4" w:rsidP="008646C9">
            <w:pPr>
              <w:shd w:val="clear" w:color="auto" w:fill="FFFFFF" w:themeFill="background1"/>
              <w:spacing w:after="0" w:line="240" w:lineRule="auto"/>
              <w:jc w:val="center"/>
              <w:rPr>
                <w:rFonts w:eastAsia="Times New Roman" w:cs="Arial"/>
                <w:b/>
                <w:sz w:val="36"/>
                <w:szCs w:val="36"/>
              </w:rPr>
            </w:pPr>
            <w:r>
              <w:rPr>
                <w:rFonts w:eastAsia="Times New Roman" w:cs="Arial"/>
                <w:b/>
                <w:sz w:val="36"/>
                <w:szCs w:val="36"/>
              </w:rPr>
              <w:t>2</w:t>
            </w:r>
            <w:r w:rsidR="009F037C" w:rsidRPr="008646C9">
              <w:rPr>
                <w:rFonts w:eastAsia="Times New Roman" w:cs="Arial"/>
                <w:b/>
                <w:sz w:val="36"/>
                <w:szCs w:val="36"/>
              </w:rPr>
              <w:t xml:space="preserve">η ΠΡΟΣΚΛΗΣΗ ΕΚΔΗΛΩΣΗΣ ΕΝΔΙΑΦΕΡΟΝΤΟΣ </w:t>
            </w:r>
          </w:p>
          <w:p w14:paraId="08367097" w14:textId="22638E1E" w:rsidR="00236DA5" w:rsidRPr="00FC3CE1" w:rsidRDefault="009F037C" w:rsidP="008646C9">
            <w:pPr>
              <w:shd w:val="clear" w:color="auto" w:fill="FFFFFF" w:themeFill="background1"/>
              <w:spacing w:after="0" w:line="240" w:lineRule="auto"/>
              <w:jc w:val="center"/>
              <w:rPr>
                <w:rFonts w:eastAsia="Times New Roman" w:cs="Arial"/>
                <w:b/>
                <w:bCs/>
                <w:sz w:val="36"/>
                <w:szCs w:val="36"/>
              </w:rPr>
            </w:pPr>
            <w:r w:rsidRPr="008646C9">
              <w:rPr>
                <w:rFonts w:eastAsia="Times New Roman" w:cs="Arial"/>
                <w:b/>
                <w:sz w:val="36"/>
                <w:szCs w:val="36"/>
              </w:rPr>
              <w:t>ΓΙΑ ΕΡΓΑ ΙΔΙΩΤΙΚΟΥ  ΧΑΡΑΚΤΗΡΑ</w:t>
            </w:r>
          </w:p>
        </w:tc>
      </w:tr>
      <w:tr w:rsidR="00236DA5" w:rsidRPr="00FB7BD9" w14:paraId="028D1500" w14:textId="77777777" w:rsidTr="00766B65">
        <w:trPr>
          <w:trHeight w:val="5004"/>
        </w:trPr>
        <w:tc>
          <w:tcPr>
            <w:tcW w:w="10490" w:type="dxa"/>
            <w:tcBorders>
              <w:top w:val="nil"/>
              <w:left w:val="nil"/>
              <w:bottom w:val="nil"/>
              <w:right w:val="nil"/>
            </w:tcBorders>
            <w:shd w:val="clear" w:color="000000" w:fill="FFFFFF"/>
            <w:vAlign w:val="center"/>
          </w:tcPr>
          <w:p w14:paraId="6904B443" w14:textId="77777777" w:rsidR="008646C9" w:rsidRDefault="008646C9" w:rsidP="0000490E">
            <w:pPr>
              <w:spacing w:after="160" w:line="259" w:lineRule="auto"/>
              <w:rPr>
                <w:rFonts w:eastAsia="Times New Roman" w:cs="Arial"/>
                <w:sz w:val="28"/>
                <w:szCs w:val="28"/>
              </w:rPr>
            </w:pPr>
          </w:p>
          <w:p w14:paraId="74844D32" w14:textId="77777777" w:rsidR="008646C9" w:rsidRDefault="008646C9" w:rsidP="0000490E">
            <w:pPr>
              <w:spacing w:after="160" w:line="259" w:lineRule="auto"/>
              <w:rPr>
                <w:rFonts w:eastAsia="Times New Roman" w:cs="Arial"/>
                <w:sz w:val="28"/>
                <w:szCs w:val="28"/>
              </w:rPr>
            </w:pPr>
          </w:p>
          <w:p w14:paraId="129275B9" w14:textId="77777777" w:rsidR="008646C9" w:rsidRDefault="008646C9" w:rsidP="0000490E">
            <w:pPr>
              <w:spacing w:after="160" w:line="259" w:lineRule="auto"/>
              <w:rPr>
                <w:rFonts w:eastAsia="Times New Roman" w:cs="Arial"/>
                <w:sz w:val="28"/>
                <w:szCs w:val="28"/>
              </w:rPr>
            </w:pPr>
          </w:p>
          <w:p w14:paraId="4FE970EA" w14:textId="4AABED7D" w:rsidR="00236DA5" w:rsidRPr="00FB7BD9" w:rsidRDefault="00236DA5" w:rsidP="0000490E">
            <w:pPr>
              <w:spacing w:after="160" w:line="259" w:lineRule="auto"/>
              <w:rPr>
                <w:rFonts w:eastAsia="Times New Roman" w:cs="Arial"/>
                <w:sz w:val="28"/>
                <w:szCs w:val="28"/>
              </w:rPr>
            </w:pPr>
            <w:r w:rsidRPr="00FB7BD9">
              <w:rPr>
                <w:rFonts w:ascii="Arial" w:eastAsia="Times New Roman" w:hAnsi="Arial" w:cs="Arial"/>
                <w:noProof/>
                <w:sz w:val="20"/>
                <w:szCs w:val="20"/>
              </w:rPr>
              <w:drawing>
                <wp:anchor distT="0" distB="0" distL="114300" distR="114300" simplePos="0" relativeHeight="251660800" behindDoc="0" locked="0" layoutInCell="1" allowOverlap="1" wp14:anchorId="2B194FE7" wp14:editId="36826F88">
                  <wp:simplePos x="0" y="0"/>
                  <wp:positionH relativeFrom="column">
                    <wp:posOffset>622935</wp:posOffset>
                  </wp:positionH>
                  <wp:positionV relativeFrom="paragraph">
                    <wp:posOffset>-755650</wp:posOffset>
                  </wp:positionV>
                  <wp:extent cx="5200650" cy="1666875"/>
                  <wp:effectExtent l="0" t="0" r="0" b="9525"/>
                  <wp:wrapNone/>
                  <wp:docPr id="2156" name="Εικόνα 2156"/>
                  <wp:cNvGraphicFramePr/>
                  <a:graphic xmlns:a="http://schemas.openxmlformats.org/drawingml/2006/main">
                    <a:graphicData uri="http://schemas.openxmlformats.org/drawingml/2006/picture">
                      <pic:pic xmlns:pic="http://schemas.openxmlformats.org/drawingml/2006/picture">
                        <pic:nvPicPr>
                          <pic:cNvPr id="2156" name="Εικόνα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D905B" w14:textId="77777777" w:rsidR="00236DA5" w:rsidRPr="00FB7BD9" w:rsidRDefault="00236DA5" w:rsidP="0000490E">
            <w:pPr>
              <w:spacing w:after="160" w:line="259" w:lineRule="auto"/>
              <w:rPr>
                <w:rFonts w:eastAsia="Times New Roman" w:cs="Arial"/>
                <w:sz w:val="28"/>
                <w:szCs w:val="28"/>
              </w:rPr>
            </w:pPr>
          </w:p>
          <w:p w14:paraId="3CB7DA9C" w14:textId="77777777" w:rsidR="00236DA5" w:rsidRPr="00FB7BD9" w:rsidRDefault="00236DA5" w:rsidP="0000490E">
            <w:pPr>
              <w:spacing w:after="160" w:line="259" w:lineRule="auto"/>
              <w:rPr>
                <w:rFonts w:eastAsia="Times New Roman" w:cs="Arial"/>
                <w:sz w:val="28"/>
                <w:szCs w:val="28"/>
              </w:rPr>
            </w:pPr>
          </w:p>
          <w:p w14:paraId="6C5B7653" w14:textId="77777777" w:rsidR="00236DA5" w:rsidRPr="00753A84" w:rsidRDefault="00236DA5" w:rsidP="0000490E">
            <w:pPr>
              <w:spacing w:after="160" w:line="259" w:lineRule="auto"/>
              <w:rPr>
                <w:rFonts w:eastAsia="Times New Roman" w:cs="Arial"/>
                <w:sz w:val="28"/>
                <w:szCs w:val="28"/>
              </w:rPr>
            </w:pPr>
          </w:p>
          <w:p w14:paraId="5AD22E3D" w14:textId="77777777" w:rsidR="008646C9" w:rsidRDefault="008646C9" w:rsidP="0000490E">
            <w:pPr>
              <w:spacing w:after="160" w:line="259" w:lineRule="auto"/>
              <w:rPr>
                <w:rFonts w:eastAsia="Times New Roman" w:cs="Arial"/>
                <w:sz w:val="28"/>
                <w:szCs w:val="28"/>
              </w:rPr>
            </w:pPr>
          </w:p>
          <w:p w14:paraId="22F74133" w14:textId="77777777" w:rsidR="008646C9" w:rsidRPr="00FB7BD9" w:rsidRDefault="008646C9" w:rsidP="0000490E">
            <w:pPr>
              <w:spacing w:after="160" w:line="259" w:lineRule="auto"/>
              <w:rPr>
                <w:rFonts w:eastAsia="Times New Roman" w:cs="Arial"/>
                <w:sz w:val="28"/>
                <w:szCs w:val="28"/>
              </w:rPr>
            </w:pPr>
          </w:p>
        </w:tc>
      </w:tr>
      <w:tr w:rsidR="00236DA5" w:rsidRPr="00FB7BD9" w14:paraId="4611EE05" w14:textId="77777777" w:rsidTr="00766B65">
        <w:trPr>
          <w:trHeight w:val="521"/>
        </w:trPr>
        <w:tc>
          <w:tcPr>
            <w:tcW w:w="10490" w:type="dxa"/>
            <w:vMerge w:val="restart"/>
            <w:tcBorders>
              <w:top w:val="nil"/>
              <w:left w:val="nil"/>
              <w:bottom w:val="nil"/>
              <w:right w:val="nil"/>
            </w:tcBorders>
            <w:vAlign w:val="center"/>
            <w:hideMark/>
          </w:tcPr>
          <w:p w14:paraId="36584E3E" w14:textId="77777777" w:rsidR="00236DA5" w:rsidRDefault="00236DA5" w:rsidP="0000490E">
            <w:pPr>
              <w:spacing w:after="0" w:line="240" w:lineRule="auto"/>
              <w:rPr>
                <w:rFonts w:ascii="Arial" w:eastAsia="Times New Roman" w:hAnsi="Arial" w:cs="Arial"/>
                <w:sz w:val="20"/>
                <w:szCs w:val="20"/>
              </w:rPr>
            </w:pPr>
          </w:p>
          <w:p w14:paraId="594157F4" w14:textId="77777777" w:rsidR="008646C9" w:rsidRDefault="008646C9" w:rsidP="0000490E">
            <w:pPr>
              <w:spacing w:after="0" w:line="240" w:lineRule="auto"/>
              <w:rPr>
                <w:rFonts w:ascii="Arial" w:eastAsia="Times New Roman" w:hAnsi="Arial" w:cs="Arial"/>
                <w:sz w:val="20"/>
                <w:szCs w:val="20"/>
              </w:rPr>
            </w:pPr>
          </w:p>
          <w:p w14:paraId="3AD80794" w14:textId="39ACA3B4" w:rsidR="008646C9" w:rsidRDefault="00595466" w:rsidP="00595466">
            <w:pPr>
              <w:spacing w:after="0" w:line="240" w:lineRule="auto"/>
              <w:jc w:val="center"/>
              <w:rPr>
                <w:rFonts w:ascii="Arial" w:eastAsia="Times New Roman" w:hAnsi="Arial" w:cs="Arial"/>
                <w:sz w:val="20"/>
                <w:szCs w:val="20"/>
              </w:rPr>
            </w:pPr>
            <w:r w:rsidRPr="00595466">
              <w:rPr>
                <w:rFonts w:ascii="Calibri" w:eastAsiaTheme="majorEastAsia" w:hAnsi="Calibri" w:cstheme="majorBidi"/>
                <w:i/>
                <w:iCs/>
                <w:noProof/>
                <w:color w:val="243F60" w:themeColor="accent1" w:themeShade="7F"/>
                <w:sz w:val="14"/>
                <w:szCs w:val="14"/>
                <w:lang w:val="en-US" w:eastAsia="en-US"/>
              </w:rPr>
              <w:drawing>
                <wp:inline distT="0" distB="0" distL="0" distR="0" wp14:anchorId="2F110450" wp14:editId="3ADF3553">
                  <wp:extent cx="3857625" cy="600075"/>
                  <wp:effectExtent l="0" t="0" r="0" b="0"/>
                  <wp:docPr id="690207823" name="Εικόνα 690207823"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Εικόνα 14" descr="Εικόνα που περιέχει κείμενο&#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7625" cy="600075"/>
                          </a:xfrm>
                          <a:prstGeom prst="rect">
                            <a:avLst/>
                          </a:prstGeom>
                          <a:noFill/>
                          <a:ln>
                            <a:noFill/>
                          </a:ln>
                        </pic:spPr>
                      </pic:pic>
                    </a:graphicData>
                  </a:graphic>
                </wp:inline>
              </w:drawing>
            </w:r>
          </w:p>
          <w:p w14:paraId="3B65A905" w14:textId="3B9FFC80" w:rsidR="00236DA5" w:rsidRPr="00236DA5" w:rsidRDefault="00236DA5" w:rsidP="00236DA5">
            <w:pPr>
              <w:jc w:val="center"/>
            </w:pPr>
          </w:p>
        </w:tc>
      </w:tr>
      <w:tr w:rsidR="00236DA5" w:rsidRPr="00FB7BD9" w14:paraId="493FB30D" w14:textId="77777777" w:rsidTr="00766B65">
        <w:trPr>
          <w:trHeight w:val="521"/>
        </w:trPr>
        <w:tc>
          <w:tcPr>
            <w:tcW w:w="10490" w:type="dxa"/>
            <w:vMerge/>
            <w:tcBorders>
              <w:top w:val="nil"/>
              <w:left w:val="nil"/>
              <w:bottom w:val="nil"/>
              <w:right w:val="nil"/>
            </w:tcBorders>
            <w:vAlign w:val="center"/>
            <w:hideMark/>
          </w:tcPr>
          <w:p w14:paraId="38E5216A" w14:textId="77777777" w:rsidR="00236DA5" w:rsidRPr="00FB7BD9" w:rsidRDefault="00236DA5" w:rsidP="0000490E">
            <w:pPr>
              <w:spacing w:after="0" w:line="240" w:lineRule="auto"/>
              <w:rPr>
                <w:rFonts w:ascii="Arial" w:eastAsia="Times New Roman" w:hAnsi="Arial" w:cs="Arial"/>
                <w:sz w:val="20"/>
                <w:szCs w:val="20"/>
              </w:rPr>
            </w:pPr>
          </w:p>
        </w:tc>
      </w:tr>
    </w:tbl>
    <w:p w14:paraId="7E7EA8E2" w14:textId="03A697DD" w:rsidR="00DC0CAC" w:rsidRDefault="00DC0CAC">
      <w:pPr>
        <w:rPr>
          <w:b/>
          <w:sz w:val="18"/>
          <w:szCs w:val="18"/>
        </w:rPr>
      </w:pPr>
    </w:p>
    <w:p w14:paraId="66B03D7D" w14:textId="77777777" w:rsidR="00595466" w:rsidRDefault="00595466">
      <w:pPr>
        <w:rPr>
          <w:b/>
          <w:sz w:val="18"/>
          <w:szCs w:val="18"/>
        </w:rPr>
      </w:pPr>
    </w:p>
    <w:p w14:paraId="686F33E4" w14:textId="77777777" w:rsidR="00595466" w:rsidRDefault="00595466">
      <w:pPr>
        <w:rPr>
          <w:b/>
          <w:sz w:val="18"/>
          <w:szCs w:val="18"/>
        </w:rPr>
      </w:pPr>
    </w:p>
    <w:p w14:paraId="14DCA044" w14:textId="77777777" w:rsidR="008646C9" w:rsidRDefault="008646C9" w:rsidP="00236DA5">
      <w:pPr>
        <w:spacing w:after="0" w:line="240" w:lineRule="auto"/>
        <w:rPr>
          <w:b/>
          <w:sz w:val="18"/>
          <w:szCs w:val="18"/>
        </w:rPr>
      </w:pPr>
    </w:p>
    <w:p w14:paraId="688A114E" w14:textId="77777777" w:rsidR="001D0BDB" w:rsidRDefault="00787187" w:rsidP="00CB55FC">
      <w:pPr>
        <w:pBdr>
          <w:top w:val="single" w:sz="4" w:space="1" w:color="auto"/>
          <w:left w:val="single" w:sz="4" w:space="4" w:color="auto"/>
          <w:bottom w:val="single" w:sz="4" w:space="2" w:color="auto"/>
          <w:right w:val="single" w:sz="4" w:space="4" w:color="auto"/>
          <w:bar w:val="single" w:sz="4" w:color="auto"/>
        </w:pBdr>
        <w:shd w:val="clear" w:color="auto" w:fill="76923C" w:themeFill="accent3" w:themeFillShade="BF"/>
        <w:spacing w:after="0" w:line="240" w:lineRule="auto"/>
        <w:jc w:val="center"/>
        <w:rPr>
          <w:rFonts w:cs="Times New Roman"/>
          <w:b/>
          <w:color w:val="FFFFFF" w:themeColor="background1"/>
          <w:sz w:val="28"/>
          <w:szCs w:val="28"/>
          <w:u w:val="single"/>
        </w:rPr>
      </w:pPr>
      <w:r w:rsidRPr="00CB55FC">
        <w:rPr>
          <w:rFonts w:cs="Times New Roman"/>
          <w:b/>
          <w:color w:val="FFFFFF" w:themeColor="background1"/>
          <w:sz w:val="28"/>
          <w:szCs w:val="28"/>
          <w:u w:val="single"/>
        </w:rPr>
        <w:t>ΠΕΡΙΕΧΟΜΕΝΑ</w:t>
      </w:r>
    </w:p>
    <w:p w14:paraId="48EEFFEF" w14:textId="77777777" w:rsidR="00CB55FC" w:rsidRPr="00CB55FC" w:rsidRDefault="00CB55FC" w:rsidP="00CB55FC">
      <w:pPr>
        <w:pBdr>
          <w:top w:val="single" w:sz="4" w:space="1" w:color="auto"/>
          <w:left w:val="single" w:sz="4" w:space="4" w:color="auto"/>
          <w:bottom w:val="single" w:sz="4" w:space="2" w:color="auto"/>
          <w:right w:val="single" w:sz="4" w:space="4" w:color="auto"/>
          <w:between w:val="single" w:sz="4" w:space="1" w:color="auto"/>
          <w:bar w:val="single" w:sz="4" w:color="auto"/>
        </w:pBdr>
        <w:shd w:val="clear" w:color="auto" w:fill="76923C" w:themeFill="accent3" w:themeFillShade="BF"/>
        <w:spacing w:after="0" w:line="240" w:lineRule="auto"/>
        <w:jc w:val="center"/>
        <w:rPr>
          <w:rFonts w:cs="Times New Roman"/>
          <w:b/>
          <w:color w:val="FFFFFF" w:themeColor="background1"/>
          <w:sz w:val="28"/>
          <w:szCs w:val="28"/>
          <w:u w:val="single"/>
        </w:rPr>
      </w:pPr>
    </w:p>
    <w:p w14:paraId="13C6C45E" w14:textId="77777777" w:rsidR="001D0BDB" w:rsidRDefault="001D0BDB" w:rsidP="001D0BDB">
      <w:pPr>
        <w:jc w:val="center"/>
        <w:rPr>
          <w:rFonts w:cs="Times New Roman"/>
          <w:b/>
          <w:sz w:val="28"/>
          <w:szCs w:val="28"/>
          <w:u w:val="single"/>
        </w:rPr>
      </w:pPr>
    </w:p>
    <w:sdt>
      <w:sdtPr>
        <w:rPr>
          <w:rFonts w:asciiTheme="minorHAnsi" w:eastAsiaTheme="minorEastAsia" w:hAnsiTheme="minorHAnsi" w:cstheme="minorBidi"/>
          <w:b w:val="0"/>
          <w:bCs w:val="0"/>
          <w:color w:val="auto"/>
          <w:sz w:val="24"/>
          <w:szCs w:val="24"/>
          <w:lang w:eastAsia="el-GR"/>
        </w:rPr>
        <w:id w:val="-1955241086"/>
        <w:docPartObj>
          <w:docPartGallery w:val="Table of Contents"/>
          <w:docPartUnique/>
        </w:docPartObj>
      </w:sdtPr>
      <w:sdtEndPr/>
      <w:sdtContent>
        <w:p w14:paraId="0C86022A" w14:textId="1391921E" w:rsidR="00CB55FC" w:rsidRPr="00F6524C" w:rsidRDefault="00CB55FC" w:rsidP="00F6524C">
          <w:pPr>
            <w:pStyle w:val="af7"/>
            <w:spacing w:after="100" w:afterAutospacing="1" w:line="600" w:lineRule="auto"/>
            <w:rPr>
              <w:rFonts w:asciiTheme="minorHAnsi" w:hAnsiTheme="minorHAnsi"/>
              <w:sz w:val="24"/>
              <w:szCs w:val="24"/>
            </w:rPr>
          </w:pPr>
        </w:p>
        <w:p w14:paraId="01AAA20B" w14:textId="77777777" w:rsidR="00F6524C" w:rsidRPr="00F6524C" w:rsidRDefault="00CB55FC" w:rsidP="00F6524C">
          <w:pPr>
            <w:pStyle w:val="22"/>
            <w:tabs>
              <w:tab w:val="left" w:pos="660"/>
              <w:tab w:val="right" w:leader="dot" w:pos="9203"/>
            </w:tabs>
            <w:spacing w:afterAutospacing="1" w:line="600" w:lineRule="auto"/>
            <w:rPr>
              <w:rFonts w:asciiTheme="minorHAnsi" w:eastAsiaTheme="minorEastAsia" w:hAnsiTheme="minorHAnsi" w:cstheme="minorBidi"/>
              <w:b/>
              <w:noProof/>
              <w:sz w:val="24"/>
            </w:rPr>
          </w:pPr>
          <w:r w:rsidRPr="00F6524C">
            <w:rPr>
              <w:rFonts w:asciiTheme="minorHAnsi" w:hAnsiTheme="minorHAnsi"/>
              <w:b/>
              <w:bCs/>
              <w:sz w:val="24"/>
            </w:rPr>
            <w:fldChar w:fldCharType="begin"/>
          </w:r>
          <w:r w:rsidRPr="00F6524C">
            <w:rPr>
              <w:rFonts w:asciiTheme="minorHAnsi" w:hAnsiTheme="minorHAnsi"/>
              <w:b/>
              <w:bCs/>
              <w:sz w:val="24"/>
            </w:rPr>
            <w:instrText xml:space="preserve"> TOC \o "1-3" \h \z \u </w:instrText>
          </w:r>
          <w:r w:rsidRPr="00F6524C">
            <w:rPr>
              <w:rFonts w:asciiTheme="minorHAnsi" w:hAnsiTheme="minorHAnsi"/>
              <w:b/>
              <w:bCs/>
              <w:sz w:val="24"/>
            </w:rPr>
            <w:fldChar w:fldCharType="separate"/>
          </w:r>
          <w:hyperlink w:anchor="_Toc534639110" w:history="1">
            <w:r w:rsidR="00F6524C" w:rsidRPr="00F6524C">
              <w:rPr>
                <w:rStyle w:val="-"/>
                <w:rFonts w:asciiTheme="minorHAnsi" w:hAnsiTheme="minorHAnsi"/>
                <w:b/>
                <w:noProof/>
                <w:sz w:val="24"/>
              </w:rPr>
              <w:t>1</w:t>
            </w:r>
            <w:r w:rsidR="00F6524C" w:rsidRPr="00F6524C">
              <w:rPr>
                <w:rFonts w:asciiTheme="minorHAnsi" w:eastAsiaTheme="minorEastAsia" w:hAnsiTheme="minorHAnsi" w:cstheme="minorBidi"/>
                <w:b/>
                <w:noProof/>
                <w:sz w:val="24"/>
              </w:rPr>
              <w:tab/>
            </w:r>
            <w:r w:rsidR="00F6524C" w:rsidRPr="00F6524C">
              <w:rPr>
                <w:rStyle w:val="-"/>
                <w:rFonts w:asciiTheme="minorHAnsi" w:hAnsiTheme="minorHAnsi"/>
                <w:b/>
                <w:noProof/>
                <w:sz w:val="24"/>
              </w:rPr>
              <w:t>ΚΡΙΤΗΡΙΑ ΕΠΙΛΕΞΙΜΟΤΗΤΑΣ ΠΡΑΞΕΩΝ</w:t>
            </w:r>
            <w:r w:rsidR="00F6524C" w:rsidRPr="00F6524C">
              <w:rPr>
                <w:rFonts w:asciiTheme="minorHAnsi" w:hAnsiTheme="minorHAnsi"/>
                <w:b/>
                <w:noProof/>
                <w:webHidden/>
                <w:sz w:val="24"/>
              </w:rPr>
              <w:tab/>
            </w:r>
            <w:r w:rsidR="00F6524C" w:rsidRPr="00F6524C">
              <w:rPr>
                <w:rFonts w:asciiTheme="minorHAnsi" w:hAnsiTheme="minorHAnsi"/>
                <w:b/>
                <w:noProof/>
                <w:webHidden/>
                <w:sz w:val="24"/>
              </w:rPr>
              <w:fldChar w:fldCharType="begin"/>
            </w:r>
            <w:r w:rsidR="00F6524C" w:rsidRPr="00F6524C">
              <w:rPr>
                <w:rFonts w:asciiTheme="minorHAnsi" w:hAnsiTheme="minorHAnsi"/>
                <w:b/>
                <w:noProof/>
                <w:webHidden/>
                <w:sz w:val="24"/>
              </w:rPr>
              <w:instrText xml:space="preserve"> PAGEREF _Toc534639110 \h </w:instrText>
            </w:r>
            <w:r w:rsidR="00F6524C" w:rsidRPr="00F6524C">
              <w:rPr>
                <w:rFonts w:asciiTheme="minorHAnsi" w:hAnsiTheme="minorHAnsi"/>
                <w:b/>
                <w:noProof/>
                <w:webHidden/>
                <w:sz w:val="24"/>
              </w:rPr>
            </w:r>
            <w:r w:rsidR="00F6524C" w:rsidRPr="00F6524C">
              <w:rPr>
                <w:rFonts w:asciiTheme="minorHAnsi" w:hAnsiTheme="minorHAnsi"/>
                <w:b/>
                <w:noProof/>
                <w:webHidden/>
                <w:sz w:val="24"/>
              </w:rPr>
              <w:fldChar w:fldCharType="separate"/>
            </w:r>
            <w:r w:rsidR="00F85084">
              <w:rPr>
                <w:rFonts w:asciiTheme="minorHAnsi" w:hAnsiTheme="minorHAnsi"/>
                <w:b/>
                <w:noProof/>
                <w:webHidden/>
                <w:sz w:val="24"/>
              </w:rPr>
              <w:t>3</w:t>
            </w:r>
            <w:r w:rsidR="00F6524C" w:rsidRPr="00F6524C">
              <w:rPr>
                <w:rFonts w:asciiTheme="minorHAnsi" w:hAnsiTheme="minorHAnsi"/>
                <w:b/>
                <w:noProof/>
                <w:webHidden/>
                <w:sz w:val="24"/>
              </w:rPr>
              <w:fldChar w:fldCharType="end"/>
            </w:r>
          </w:hyperlink>
        </w:p>
        <w:p w14:paraId="0A1731AD" w14:textId="77777777" w:rsidR="00F6524C" w:rsidRPr="00F6524C" w:rsidRDefault="006A43F5" w:rsidP="00F6524C">
          <w:pPr>
            <w:pStyle w:val="22"/>
            <w:tabs>
              <w:tab w:val="left" w:pos="660"/>
              <w:tab w:val="right" w:leader="dot" w:pos="9203"/>
            </w:tabs>
            <w:spacing w:afterAutospacing="1" w:line="600" w:lineRule="auto"/>
            <w:rPr>
              <w:rFonts w:asciiTheme="minorHAnsi" w:eastAsiaTheme="minorEastAsia" w:hAnsiTheme="minorHAnsi" w:cstheme="minorBidi"/>
              <w:b/>
              <w:noProof/>
              <w:sz w:val="24"/>
            </w:rPr>
          </w:pPr>
          <w:hyperlink w:anchor="_Toc534639111" w:history="1">
            <w:r w:rsidR="00F6524C" w:rsidRPr="00F6524C">
              <w:rPr>
                <w:rStyle w:val="-"/>
                <w:rFonts w:asciiTheme="minorHAnsi" w:hAnsiTheme="minorHAnsi"/>
                <w:b/>
                <w:noProof/>
                <w:sz w:val="24"/>
              </w:rPr>
              <w:t>2</w:t>
            </w:r>
            <w:r w:rsidR="00F6524C" w:rsidRPr="00F6524C">
              <w:rPr>
                <w:rFonts w:asciiTheme="minorHAnsi" w:eastAsiaTheme="minorEastAsia" w:hAnsiTheme="minorHAnsi" w:cstheme="minorBidi"/>
                <w:b/>
                <w:noProof/>
                <w:sz w:val="24"/>
              </w:rPr>
              <w:tab/>
            </w:r>
            <w:r w:rsidR="00F6524C" w:rsidRPr="00F6524C">
              <w:rPr>
                <w:rStyle w:val="-"/>
                <w:rFonts w:asciiTheme="minorHAnsi" w:hAnsiTheme="minorHAnsi"/>
                <w:b/>
                <w:noProof/>
                <w:sz w:val="24"/>
              </w:rPr>
              <w:t>ΟΔΗΓΙΕΣ ΓΙΑ ΤΗΝ ΕΞΕΤΑΣΗ ΤΩΝ ΚΡΙΤΗΡΙΩΝ  ΕΠΙΛΕΞΙΜΟΤΗΤΑΣ ΠΡΑΞΕΩΝ</w:t>
            </w:r>
            <w:r w:rsidR="00F6524C" w:rsidRPr="00F6524C">
              <w:rPr>
                <w:rFonts w:asciiTheme="minorHAnsi" w:hAnsiTheme="minorHAnsi"/>
                <w:b/>
                <w:noProof/>
                <w:webHidden/>
                <w:sz w:val="24"/>
              </w:rPr>
              <w:tab/>
            </w:r>
            <w:r w:rsidR="00F6524C" w:rsidRPr="00F6524C">
              <w:rPr>
                <w:rFonts w:asciiTheme="minorHAnsi" w:hAnsiTheme="minorHAnsi"/>
                <w:b/>
                <w:noProof/>
                <w:webHidden/>
                <w:sz w:val="24"/>
              </w:rPr>
              <w:fldChar w:fldCharType="begin"/>
            </w:r>
            <w:r w:rsidR="00F6524C" w:rsidRPr="00F6524C">
              <w:rPr>
                <w:rFonts w:asciiTheme="minorHAnsi" w:hAnsiTheme="minorHAnsi"/>
                <w:b/>
                <w:noProof/>
                <w:webHidden/>
                <w:sz w:val="24"/>
              </w:rPr>
              <w:instrText xml:space="preserve"> PAGEREF _Toc534639111 \h </w:instrText>
            </w:r>
            <w:r w:rsidR="00F6524C" w:rsidRPr="00F6524C">
              <w:rPr>
                <w:rFonts w:asciiTheme="minorHAnsi" w:hAnsiTheme="minorHAnsi"/>
                <w:b/>
                <w:noProof/>
                <w:webHidden/>
                <w:sz w:val="24"/>
              </w:rPr>
            </w:r>
            <w:r w:rsidR="00F6524C" w:rsidRPr="00F6524C">
              <w:rPr>
                <w:rFonts w:asciiTheme="minorHAnsi" w:hAnsiTheme="minorHAnsi"/>
                <w:b/>
                <w:noProof/>
                <w:webHidden/>
                <w:sz w:val="24"/>
              </w:rPr>
              <w:fldChar w:fldCharType="separate"/>
            </w:r>
            <w:r w:rsidR="00F85084">
              <w:rPr>
                <w:rFonts w:asciiTheme="minorHAnsi" w:hAnsiTheme="minorHAnsi"/>
                <w:b/>
                <w:noProof/>
                <w:webHidden/>
                <w:sz w:val="24"/>
              </w:rPr>
              <w:t>10</w:t>
            </w:r>
            <w:r w:rsidR="00F6524C" w:rsidRPr="00F6524C">
              <w:rPr>
                <w:rFonts w:asciiTheme="minorHAnsi" w:hAnsiTheme="minorHAnsi"/>
                <w:b/>
                <w:noProof/>
                <w:webHidden/>
                <w:sz w:val="24"/>
              </w:rPr>
              <w:fldChar w:fldCharType="end"/>
            </w:r>
          </w:hyperlink>
        </w:p>
        <w:p w14:paraId="0A4397BF" w14:textId="77777777" w:rsidR="00F6524C" w:rsidRPr="00F6524C" w:rsidRDefault="006A43F5" w:rsidP="00F6524C">
          <w:pPr>
            <w:pStyle w:val="22"/>
            <w:tabs>
              <w:tab w:val="left" w:pos="660"/>
              <w:tab w:val="right" w:leader="dot" w:pos="9203"/>
            </w:tabs>
            <w:spacing w:afterAutospacing="1" w:line="600" w:lineRule="auto"/>
            <w:rPr>
              <w:rFonts w:asciiTheme="minorHAnsi" w:eastAsiaTheme="minorEastAsia" w:hAnsiTheme="minorHAnsi" w:cstheme="minorBidi"/>
              <w:b/>
              <w:noProof/>
              <w:sz w:val="24"/>
            </w:rPr>
          </w:pPr>
          <w:hyperlink w:anchor="_Toc534639140" w:history="1">
            <w:r w:rsidR="00F6524C" w:rsidRPr="00F6524C">
              <w:rPr>
                <w:rStyle w:val="-"/>
                <w:rFonts w:asciiTheme="minorHAnsi" w:hAnsiTheme="minorHAnsi"/>
                <w:b/>
                <w:noProof/>
                <w:sz w:val="24"/>
              </w:rPr>
              <w:t>3</w:t>
            </w:r>
            <w:r w:rsidR="00F6524C" w:rsidRPr="00F6524C">
              <w:rPr>
                <w:rFonts w:asciiTheme="minorHAnsi" w:eastAsiaTheme="minorEastAsia" w:hAnsiTheme="minorHAnsi" w:cstheme="minorBidi"/>
                <w:b/>
                <w:noProof/>
                <w:sz w:val="24"/>
              </w:rPr>
              <w:tab/>
            </w:r>
            <w:r w:rsidR="00F6524C" w:rsidRPr="00F6524C">
              <w:rPr>
                <w:rStyle w:val="-"/>
                <w:rFonts w:asciiTheme="minorHAnsi" w:hAnsiTheme="minorHAnsi"/>
                <w:b/>
                <w:noProof/>
                <w:sz w:val="24"/>
              </w:rPr>
              <w:t>ΤΟ ΤΟΠΙΚΟ ΠΡΟΓΡΑΜΜΑ - ΥΠΟΔΡΑΣΕΙΣ ΤΟΠΙΚΟΥ ΠΡΟΓΡΑΜΜΑΤΟΣ (1</w:t>
            </w:r>
            <w:r w:rsidR="00F6524C" w:rsidRPr="00F6524C">
              <w:rPr>
                <w:rStyle w:val="-"/>
                <w:rFonts w:asciiTheme="minorHAnsi" w:hAnsiTheme="minorHAnsi"/>
                <w:b/>
                <w:noProof/>
                <w:sz w:val="24"/>
                <w:vertAlign w:val="superscript"/>
              </w:rPr>
              <w:t>η</w:t>
            </w:r>
            <w:r w:rsidR="00F6524C" w:rsidRPr="00F6524C">
              <w:rPr>
                <w:rStyle w:val="-"/>
                <w:rFonts w:asciiTheme="minorHAnsi" w:hAnsiTheme="minorHAnsi"/>
                <w:b/>
                <w:noProof/>
                <w:sz w:val="24"/>
              </w:rPr>
              <w:t xml:space="preserve">  ΠΡΟΣΚΛΗΣΗ ΕΚΔΗΛΩΣΗΣ ΕΝΔΙΑΦΕΡΟΝΤΟΣ - ΙΔΙΩΤΙΚΑ ΕΡΓΑ)</w:t>
            </w:r>
            <w:r w:rsidR="00F6524C" w:rsidRPr="00F6524C">
              <w:rPr>
                <w:rFonts w:asciiTheme="minorHAnsi" w:hAnsiTheme="minorHAnsi"/>
                <w:b/>
                <w:noProof/>
                <w:webHidden/>
                <w:sz w:val="24"/>
              </w:rPr>
              <w:tab/>
            </w:r>
            <w:r w:rsidR="00F6524C" w:rsidRPr="00F6524C">
              <w:rPr>
                <w:rFonts w:asciiTheme="minorHAnsi" w:hAnsiTheme="minorHAnsi"/>
                <w:b/>
                <w:noProof/>
                <w:webHidden/>
                <w:sz w:val="24"/>
              </w:rPr>
              <w:fldChar w:fldCharType="begin"/>
            </w:r>
            <w:r w:rsidR="00F6524C" w:rsidRPr="00F6524C">
              <w:rPr>
                <w:rFonts w:asciiTheme="minorHAnsi" w:hAnsiTheme="minorHAnsi"/>
                <w:b/>
                <w:noProof/>
                <w:webHidden/>
                <w:sz w:val="24"/>
              </w:rPr>
              <w:instrText xml:space="preserve"> PAGEREF _Toc534639140 \h </w:instrText>
            </w:r>
            <w:r w:rsidR="00F6524C" w:rsidRPr="00F6524C">
              <w:rPr>
                <w:rFonts w:asciiTheme="minorHAnsi" w:hAnsiTheme="minorHAnsi"/>
                <w:b/>
                <w:noProof/>
                <w:webHidden/>
                <w:sz w:val="24"/>
              </w:rPr>
            </w:r>
            <w:r w:rsidR="00F6524C" w:rsidRPr="00F6524C">
              <w:rPr>
                <w:rFonts w:asciiTheme="minorHAnsi" w:hAnsiTheme="minorHAnsi"/>
                <w:b/>
                <w:noProof/>
                <w:webHidden/>
                <w:sz w:val="24"/>
              </w:rPr>
              <w:fldChar w:fldCharType="separate"/>
            </w:r>
            <w:r w:rsidR="00F85084">
              <w:rPr>
                <w:rFonts w:asciiTheme="minorHAnsi" w:hAnsiTheme="minorHAnsi"/>
                <w:b/>
                <w:noProof/>
                <w:webHidden/>
                <w:sz w:val="24"/>
              </w:rPr>
              <w:t>22</w:t>
            </w:r>
            <w:r w:rsidR="00F6524C" w:rsidRPr="00F6524C">
              <w:rPr>
                <w:rFonts w:asciiTheme="minorHAnsi" w:hAnsiTheme="minorHAnsi"/>
                <w:b/>
                <w:noProof/>
                <w:webHidden/>
                <w:sz w:val="24"/>
              </w:rPr>
              <w:fldChar w:fldCharType="end"/>
            </w:r>
          </w:hyperlink>
        </w:p>
        <w:p w14:paraId="5E21337B" w14:textId="77777777" w:rsidR="00F6524C" w:rsidRPr="00F6524C" w:rsidRDefault="006A43F5" w:rsidP="00F6524C">
          <w:pPr>
            <w:pStyle w:val="22"/>
            <w:tabs>
              <w:tab w:val="left" w:pos="660"/>
              <w:tab w:val="right" w:leader="dot" w:pos="9203"/>
            </w:tabs>
            <w:spacing w:afterAutospacing="1" w:line="600" w:lineRule="auto"/>
            <w:rPr>
              <w:rFonts w:asciiTheme="minorHAnsi" w:eastAsiaTheme="minorEastAsia" w:hAnsiTheme="minorHAnsi" w:cstheme="minorBidi"/>
              <w:b/>
              <w:noProof/>
              <w:sz w:val="24"/>
            </w:rPr>
          </w:pPr>
          <w:hyperlink w:anchor="_Toc534639141" w:history="1">
            <w:r w:rsidR="00F6524C" w:rsidRPr="00F6524C">
              <w:rPr>
                <w:rStyle w:val="-"/>
                <w:rFonts w:asciiTheme="minorHAnsi" w:hAnsiTheme="minorHAnsi"/>
                <w:b/>
                <w:noProof/>
                <w:sz w:val="24"/>
              </w:rPr>
              <w:t>4</w:t>
            </w:r>
            <w:r w:rsidR="00F6524C" w:rsidRPr="00F6524C">
              <w:rPr>
                <w:rFonts w:asciiTheme="minorHAnsi" w:eastAsiaTheme="minorEastAsia" w:hAnsiTheme="minorHAnsi" w:cstheme="minorBidi"/>
                <w:b/>
                <w:noProof/>
                <w:sz w:val="24"/>
              </w:rPr>
              <w:tab/>
            </w:r>
            <w:r w:rsidR="00F6524C" w:rsidRPr="00F6524C">
              <w:rPr>
                <w:rStyle w:val="-"/>
                <w:rFonts w:asciiTheme="minorHAnsi" w:hAnsiTheme="minorHAnsi"/>
                <w:b/>
                <w:noProof/>
                <w:sz w:val="24"/>
              </w:rPr>
              <w:t>ΚΡΙΤΗΡΙΑ ΕΠΙΛΟΓΗΣ ΥΠΟΔΡΑΣΕΩΝ ΤΟΠΙΚΟΥ ΠΡΟΓΡΑΜΜΑΤΟΣ</w:t>
            </w:r>
            <w:r w:rsidR="00F6524C" w:rsidRPr="00F6524C">
              <w:rPr>
                <w:rFonts w:asciiTheme="minorHAnsi" w:hAnsiTheme="minorHAnsi"/>
                <w:b/>
                <w:noProof/>
                <w:webHidden/>
                <w:sz w:val="24"/>
              </w:rPr>
              <w:tab/>
            </w:r>
            <w:r w:rsidR="00F6524C" w:rsidRPr="00F6524C">
              <w:rPr>
                <w:rFonts w:asciiTheme="minorHAnsi" w:hAnsiTheme="minorHAnsi"/>
                <w:b/>
                <w:noProof/>
                <w:webHidden/>
                <w:sz w:val="24"/>
              </w:rPr>
              <w:fldChar w:fldCharType="begin"/>
            </w:r>
            <w:r w:rsidR="00F6524C" w:rsidRPr="00F6524C">
              <w:rPr>
                <w:rFonts w:asciiTheme="minorHAnsi" w:hAnsiTheme="minorHAnsi"/>
                <w:b/>
                <w:noProof/>
                <w:webHidden/>
                <w:sz w:val="24"/>
              </w:rPr>
              <w:instrText xml:space="preserve"> PAGEREF _Toc534639141 \h </w:instrText>
            </w:r>
            <w:r w:rsidR="00F6524C" w:rsidRPr="00F6524C">
              <w:rPr>
                <w:rFonts w:asciiTheme="minorHAnsi" w:hAnsiTheme="minorHAnsi"/>
                <w:b/>
                <w:noProof/>
                <w:webHidden/>
                <w:sz w:val="24"/>
              </w:rPr>
            </w:r>
            <w:r w:rsidR="00F6524C" w:rsidRPr="00F6524C">
              <w:rPr>
                <w:rFonts w:asciiTheme="minorHAnsi" w:hAnsiTheme="minorHAnsi"/>
                <w:b/>
                <w:noProof/>
                <w:webHidden/>
                <w:sz w:val="24"/>
              </w:rPr>
              <w:fldChar w:fldCharType="separate"/>
            </w:r>
            <w:r w:rsidR="00F85084">
              <w:rPr>
                <w:rFonts w:asciiTheme="minorHAnsi" w:hAnsiTheme="minorHAnsi"/>
                <w:b/>
                <w:noProof/>
                <w:webHidden/>
                <w:sz w:val="24"/>
              </w:rPr>
              <w:t>86</w:t>
            </w:r>
            <w:r w:rsidR="00F6524C" w:rsidRPr="00F6524C">
              <w:rPr>
                <w:rFonts w:asciiTheme="minorHAnsi" w:hAnsiTheme="minorHAnsi"/>
                <w:b/>
                <w:noProof/>
                <w:webHidden/>
                <w:sz w:val="24"/>
              </w:rPr>
              <w:fldChar w:fldCharType="end"/>
            </w:r>
          </w:hyperlink>
        </w:p>
        <w:p w14:paraId="3AC0DF42" w14:textId="77777777" w:rsidR="00F6524C" w:rsidRPr="00F6524C" w:rsidRDefault="006A43F5" w:rsidP="00F6524C">
          <w:pPr>
            <w:pStyle w:val="22"/>
            <w:tabs>
              <w:tab w:val="left" w:pos="660"/>
              <w:tab w:val="right" w:leader="dot" w:pos="9203"/>
            </w:tabs>
            <w:spacing w:afterAutospacing="1" w:line="600" w:lineRule="auto"/>
            <w:rPr>
              <w:rFonts w:asciiTheme="minorHAnsi" w:eastAsiaTheme="minorEastAsia" w:hAnsiTheme="minorHAnsi" w:cstheme="minorBidi"/>
              <w:b/>
              <w:noProof/>
              <w:sz w:val="24"/>
            </w:rPr>
          </w:pPr>
          <w:hyperlink w:anchor="_Toc534639142" w:history="1">
            <w:r w:rsidR="00F6524C" w:rsidRPr="00F6524C">
              <w:rPr>
                <w:rStyle w:val="-"/>
                <w:rFonts w:asciiTheme="minorHAnsi" w:hAnsiTheme="minorHAnsi"/>
                <w:b/>
                <w:noProof/>
                <w:sz w:val="24"/>
              </w:rPr>
              <w:t>5</w:t>
            </w:r>
            <w:r w:rsidR="00F6524C" w:rsidRPr="00F6524C">
              <w:rPr>
                <w:rFonts w:asciiTheme="minorHAnsi" w:eastAsiaTheme="minorEastAsia" w:hAnsiTheme="minorHAnsi" w:cstheme="minorBidi"/>
                <w:b/>
                <w:noProof/>
                <w:sz w:val="24"/>
              </w:rPr>
              <w:tab/>
            </w:r>
            <w:r w:rsidR="00F6524C" w:rsidRPr="00F6524C">
              <w:rPr>
                <w:rStyle w:val="-"/>
                <w:rFonts w:asciiTheme="minorHAnsi" w:hAnsiTheme="minorHAnsi"/>
                <w:b/>
                <w:noProof/>
                <w:sz w:val="24"/>
              </w:rPr>
              <w:t>ΔΙΕΥΚΡΙΝΗΣΕΙΣ ΕΠΙ ΤΩΝ ΚΡΙΤΗΡΙΩΝ ΕΠΙΛΟΓΗΣ</w:t>
            </w:r>
            <w:r w:rsidR="00F6524C" w:rsidRPr="00F6524C">
              <w:rPr>
                <w:rFonts w:asciiTheme="minorHAnsi" w:hAnsiTheme="minorHAnsi"/>
                <w:b/>
                <w:noProof/>
                <w:webHidden/>
                <w:sz w:val="24"/>
              </w:rPr>
              <w:tab/>
            </w:r>
            <w:r w:rsidR="00F6524C" w:rsidRPr="00F6524C">
              <w:rPr>
                <w:rFonts w:asciiTheme="minorHAnsi" w:hAnsiTheme="minorHAnsi"/>
                <w:b/>
                <w:noProof/>
                <w:webHidden/>
                <w:sz w:val="24"/>
              </w:rPr>
              <w:fldChar w:fldCharType="begin"/>
            </w:r>
            <w:r w:rsidR="00F6524C" w:rsidRPr="00F6524C">
              <w:rPr>
                <w:rFonts w:asciiTheme="minorHAnsi" w:hAnsiTheme="minorHAnsi"/>
                <w:b/>
                <w:noProof/>
                <w:webHidden/>
                <w:sz w:val="24"/>
              </w:rPr>
              <w:instrText xml:space="preserve"> PAGEREF _Toc534639142 \h </w:instrText>
            </w:r>
            <w:r w:rsidR="00F6524C" w:rsidRPr="00F6524C">
              <w:rPr>
                <w:rFonts w:asciiTheme="minorHAnsi" w:hAnsiTheme="minorHAnsi"/>
                <w:b/>
                <w:noProof/>
                <w:webHidden/>
                <w:sz w:val="24"/>
              </w:rPr>
            </w:r>
            <w:r w:rsidR="00F6524C" w:rsidRPr="00F6524C">
              <w:rPr>
                <w:rFonts w:asciiTheme="minorHAnsi" w:hAnsiTheme="minorHAnsi"/>
                <w:b/>
                <w:noProof/>
                <w:webHidden/>
                <w:sz w:val="24"/>
              </w:rPr>
              <w:fldChar w:fldCharType="separate"/>
            </w:r>
            <w:r w:rsidR="00F85084">
              <w:rPr>
                <w:rFonts w:asciiTheme="minorHAnsi" w:hAnsiTheme="minorHAnsi"/>
                <w:b/>
                <w:noProof/>
                <w:webHidden/>
                <w:sz w:val="24"/>
              </w:rPr>
              <w:t>91</w:t>
            </w:r>
            <w:r w:rsidR="00F6524C" w:rsidRPr="00F6524C">
              <w:rPr>
                <w:rFonts w:asciiTheme="minorHAnsi" w:hAnsiTheme="minorHAnsi"/>
                <w:b/>
                <w:noProof/>
                <w:webHidden/>
                <w:sz w:val="24"/>
              </w:rPr>
              <w:fldChar w:fldCharType="end"/>
            </w:r>
          </w:hyperlink>
        </w:p>
        <w:p w14:paraId="5ED704B8" w14:textId="77777777" w:rsidR="00F6524C" w:rsidRPr="00F6524C" w:rsidRDefault="006A43F5" w:rsidP="00F6524C">
          <w:pPr>
            <w:pStyle w:val="22"/>
            <w:tabs>
              <w:tab w:val="left" w:pos="660"/>
              <w:tab w:val="right" w:leader="dot" w:pos="9203"/>
            </w:tabs>
            <w:spacing w:afterAutospacing="1" w:line="600" w:lineRule="auto"/>
            <w:rPr>
              <w:rFonts w:asciiTheme="minorHAnsi" w:eastAsiaTheme="minorEastAsia" w:hAnsiTheme="minorHAnsi" w:cstheme="minorBidi"/>
              <w:b/>
              <w:noProof/>
              <w:sz w:val="24"/>
            </w:rPr>
          </w:pPr>
          <w:hyperlink w:anchor="_Toc534639172" w:history="1">
            <w:r w:rsidR="00F6524C" w:rsidRPr="00F6524C">
              <w:rPr>
                <w:rStyle w:val="-"/>
                <w:rFonts w:asciiTheme="minorHAnsi" w:hAnsiTheme="minorHAnsi"/>
                <w:b/>
                <w:noProof/>
                <w:sz w:val="24"/>
              </w:rPr>
              <w:t>6</w:t>
            </w:r>
            <w:r w:rsidR="00F6524C" w:rsidRPr="00F6524C">
              <w:rPr>
                <w:rFonts w:asciiTheme="minorHAnsi" w:eastAsiaTheme="minorEastAsia" w:hAnsiTheme="minorHAnsi" w:cstheme="minorBidi"/>
                <w:b/>
                <w:noProof/>
                <w:sz w:val="24"/>
              </w:rPr>
              <w:tab/>
            </w:r>
            <w:r w:rsidR="00F6524C" w:rsidRPr="00F6524C">
              <w:rPr>
                <w:rStyle w:val="-"/>
                <w:rFonts w:asciiTheme="minorHAnsi" w:hAnsiTheme="minorHAnsi"/>
                <w:b/>
                <w:noProof/>
                <w:sz w:val="24"/>
              </w:rPr>
              <w:t>ΥΠΟΒΑΛΛΟΜΕΝΑ ΕΝΤΥΠΑ /  ΔΙΚΑΙΟΛΟΓΗΤΙΚA</w:t>
            </w:r>
            <w:r w:rsidR="00F6524C" w:rsidRPr="00F6524C">
              <w:rPr>
                <w:rFonts w:asciiTheme="minorHAnsi" w:hAnsiTheme="minorHAnsi"/>
                <w:b/>
                <w:noProof/>
                <w:webHidden/>
                <w:sz w:val="24"/>
              </w:rPr>
              <w:tab/>
            </w:r>
            <w:r w:rsidR="00F6524C" w:rsidRPr="00F6524C">
              <w:rPr>
                <w:rFonts w:asciiTheme="minorHAnsi" w:hAnsiTheme="minorHAnsi"/>
                <w:b/>
                <w:noProof/>
                <w:webHidden/>
                <w:sz w:val="24"/>
              </w:rPr>
              <w:fldChar w:fldCharType="begin"/>
            </w:r>
            <w:r w:rsidR="00F6524C" w:rsidRPr="00F6524C">
              <w:rPr>
                <w:rFonts w:asciiTheme="minorHAnsi" w:hAnsiTheme="minorHAnsi"/>
                <w:b/>
                <w:noProof/>
                <w:webHidden/>
                <w:sz w:val="24"/>
              </w:rPr>
              <w:instrText xml:space="preserve"> PAGEREF _Toc534639172 \h </w:instrText>
            </w:r>
            <w:r w:rsidR="00F6524C" w:rsidRPr="00F6524C">
              <w:rPr>
                <w:rFonts w:asciiTheme="minorHAnsi" w:hAnsiTheme="minorHAnsi"/>
                <w:b/>
                <w:noProof/>
                <w:webHidden/>
                <w:sz w:val="24"/>
              </w:rPr>
            </w:r>
            <w:r w:rsidR="00F6524C" w:rsidRPr="00F6524C">
              <w:rPr>
                <w:rFonts w:asciiTheme="minorHAnsi" w:hAnsiTheme="minorHAnsi"/>
                <w:b/>
                <w:noProof/>
                <w:webHidden/>
                <w:sz w:val="24"/>
              </w:rPr>
              <w:fldChar w:fldCharType="separate"/>
            </w:r>
            <w:r w:rsidR="00F85084">
              <w:rPr>
                <w:rFonts w:asciiTheme="minorHAnsi" w:hAnsiTheme="minorHAnsi"/>
                <w:b/>
                <w:noProof/>
                <w:webHidden/>
                <w:sz w:val="24"/>
              </w:rPr>
              <w:t>105</w:t>
            </w:r>
            <w:r w:rsidR="00F6524C" w:rsidRPr="00F6524C">
              <w:rPr>
                <w:rFonts w:asciiTheme="minorHAnsi" w:hAnsiTheme="minorHAnsi"/>
                <w:b/>
                <w:noProof/>
                <w:webHidden/>
                <w:sz w:val="24"/>
              </w:rPr>
              <w:fldChar w:fldCharType="end"/>
            </w:r>
          </w:hyperlink>
        </w:p>
        <w:p w14:paraId="0C0DC21A" w14:textId="10E51849" w:rsidR="00CB55FC" w:rsidRPr="00F6524C" w:rsidRDefault="00CB55FC" w:rsidP="00F6524C">
          <w:pPr>
            <w:spacing w:after="100" w:afterAutospacing="1" w:line="600" w:lineRule="auto"/>
            <w:rPr>
              <w:b/>
              <w:sz w:val="24"/>
              <w:szCs w:val="24"/>
            </w:rPr>
          </w:pPr>
          <w:r w:rsidRPr="00F6524C">
            <w:rPr>
              <w:b/>
              <w:bCs/>
              <w:sz w:val="24"/>
              <w:szCs w:val="24"/>
            </w:rPr>
            <w:fldChar w:fldCharType="end"/>
          </w:r>
        </w:p>
      </w:sdtContent>
    </w:sdt>
    <w:p w14:paraId="4B67F442" w14:textId="77777777" w:rsidR="001D0BDB" w:rsidRPr="001D0BDB" w:rsidRDefault="001D0BDB" w:rsidP="001D0BDB">
      <w:pPr>
        <w:jc w:val="center"/>
        <w:rPr>
          <w:rFonts w:cs="Times New Roman"/>
          <w:b/>
          <w:sz w:val="28"/>
          <w:szCs w:val="28"/>
          <w:u w:val="single"/>
        </w:rPr>
      </w:pPr>
    </w:p>
    <w:p w14:paraId="39D83EBF" w14:textId="3CCC7792" w:rsidR="00981E0A" w:rsidRPr="00CB55FC" w:rsidRDefault="00981E0A" w:rsidP="00C53EB4">
      <w:pPr>
        <w:pStyle w:val="1"/>
        <w:autoSpaceDE w:val="0"/>
        <w:autoSpaceDN w:val="0"/>
        <w:adjustRightInd w:val="0"/>
        <w:spacing w:after="0" w:line="240" w:lineRule="auto"/>
        <w:rPr>
          <w:rFonts w:ascii="Calibri-Bold" w:hAnsi="Calibri-Bold" w:cs="Calibri-Bold"/>
          <w:sz w:val="20"/>
          <w:szCs w:val="20"/>
        </w:rPr>
        <w:sectPr w:rsidR="00981E0A" w:rsidRPr="00CB55FC" w:rsidSect="009F037C">
          <w:footerReference w:type="default" r:id="rId10"/>
          <w:pgSz w:w="11906" w:h="16838"/>
          <w:pgMar w:top="1135" w:right="1559" w:bottom="993" w:left="1134" w:header="709" w:footer="709" w:gutter="0"/>
          <w:cols w:space="708"/>
          <w:docGrid w:linePitch="360"/>
        </w:sectPr>
      </w:pPr>
    </w:p>
    <w:p w14:paraId="47A5F13A" w14:textId="52CA00AE" w:rsidR="00981E0A" w:rsidRPr="00BC2AEE" w:rsidRDefault="007E13E9" w:rsidP="00BC2AEE">
      <w:pPr>
        <w:pStyle w:val="2"/>
        <w:rPr>
          <w:rFonts w:asciiTheme="minorHAnsi" w:hAnsiTheme="minorHAnsi"/>
          <w:sz w:val="24"/>
        </w:rPr>
      </w:pPr>
      <w:bookmarkStart w:id="0" w:name="_Toc534639110"/>
      <w:r w:rsidRPr="00BC2AEE">
        <w:rPr>
          <w:rFonts w:asciiTheme="minorHAnsi" w:hAnsiTheme="minorHAnsi"/>
          <w:sz w:val="24"/>
        </w:rPr>
        <w:lastRenderedPageBreak/>
        <w:t>ΚΡΙΤΗΡΙΑ ΕΠΙΛΕΞΙΜΟΤΗΤΑΣ ΠΡΑΞΕΩΝ</w:t>
      </w:r>
      <w:bookmarkEnd w:id="0"/>
      <w:r w:rsidRPr="00BC2AEE">
        <w:rPr>
          <w:rFonts w:asciiTheme="minorHAnsi" w:hAnsiTheme="minorHAnsi"/>
          <w:sz w:val="24"/>
        </w:rPr>
        <w:t xml:space="preserve"> </w:t>
      </w:r>
    </w:p>
    <w:p w14:paraId="3AC1B955" w14:textId="77777777" w:rsidR="00981E0A" w:rsidRDefault="00981E0A" w:rsidP="00981E0A">
      <w:pPr>
        <w:autoSpaceDE w:val="0"/>
        <w:autoSpaceDN w:val="0"/>
        <w:adjustRightInd w:val="0"/>
        <w:spacing w:after="0" w:line="240" w:lineRule="auto"/>
        <w:rPr>
          <w:rFonts w:ascii="Calibri-Bold" w:hAnsi="Calibri-Bold" w:cs="Calibri-Bold"/>
          <w:b/>
          <w:bCs/>
          <w:sz w:val="20"/>
          <w:szCs w:val="20"/>
        </w:rPr>
      </w:pPr>
    </w:p>
    <w:tbl>
      <w:tblPr>
        <w:tblW w:w="15670" w:type="dxa"/>
        <w:tblInd w:w="-3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52"/>
        <w:gridCol w:w="3969"/>
        <w:gridCol w:w="728"/>
        <w:gridCol w:w="607"/>
        <w:gridCol w:w="2918"/>
        <w:gridCol w:w="6596"/>
      </w:tblGrid>
      <w:tr w:rsidR="007E13E9" w:rsidRPr="008D0055" w14:paraId="36C47ED5" w14:textId="77777777" w:rsidTr="00167031">
        <w:trPr>
          <w:trHeight w:val="405"/>
          <w:tblHeader/>
        </w:trPr>
        <w:tc>
          <w:tcPr>
            <w:tcW w:w="852" w:type="dxa"/>
            <w:vMerge w:val="restart"/>
            <w:shd w:val="clear" w:color="auto" w:fill="C2D69B" w:themeFill="accent3" w:themeFillTint="99"/>
            <w:noWrap/>
            <w:hideMark/>
          </w:tcPr>
          <w:p w14:paraId="622E018E" w14:textId="269CE2E8" w:rsidR="007E13E9" w:rsidRPr="004F23A2" w:rsidRDefault="00F8264A" w:rsidP="00F8264A">
            <w:pPr>
              <w:spacing w:after="0" w:line="240" w:lineRule="auto"/>
              <w:jc w:val="center"/>
              <w:rPr>
                <w:rFonts w:eastAsia="Times New Roman" w:cs="Arial"/>
                <w:b/>
                <w:bCs/>
                <w:sz w:val="20"/>
                <w:szCs w:val="20"/>
              </w:rPr>
            </w:pPr>
            <w:bookmarkStart w:id="1" w:name="OLE_LINK1"/>
            <w:r>
              <w:rPr>
                <w:rFonts w:eastAsia="Times New Roman" w:cs="Arial"/>
                <w:b/>
                <w:bCs/>
                <w:sz w:val="20"/>
                <w:szCs w:val="20"/>
              </w:rPr>
              <w:t>Α/Α</w:t>
            </w:r>
          </w:p>
        </w:tc>
        <w:tc>
          <w:tcPr>
            <w:tcW w:w="3969" w:type="dxa"/>
            <w:vMerge w:val="restart"/>
            <w:shd w:val="clear" w:color="auto" w:fill="C2D69B" w:themeFill="accent3" w:themeFillTint="99"/>
            <w:noWrap/>
            <w:hideMark/>
          </w:tcPr>
          <w:p w14:paraId="19FE9EF2" w14:textId="45895581" w:rsidR="007E13E9" w:rsidRPr="004F23A2" w:rsidRDefault="00F8264A" w:rsidP="00F8264A">
            <w:pPr>
              <w:spacing w:after="0" w:line="240" w:lineRule="auto"/>
              <w:jc w:val="center"/>
              <w:rPr>
                <w:rFonts w:eastAsia="Times New Roman" w:cs="Arial"/>
                <w:b/>
                <w:bCs/>
                <w:sz w:val="20"/>
                <w:szCs w:val="20"/>
              </w:rPr>
            </w:pPr>
            <w:r>
              <w:rPr>
                <w:rFonts w:eastAsia="Times New Roman" w:cs="Arial"/>
                <w:b/>
                <w:bCs/>
                <w:sz w:val="20"/>
                <w:szCs w:val="20"/>
              </w:rPr>
              <w:t>ΠΕΡΙΓΡΑΦΗ ΚΡΙΤΗΡΙΟΥ</w:t>
            </w:r>
          </w:p>
        </w:tc>
        <w:tc>
          <w:tcPr>
            <w:tcW w:w="4253" w:type="dxa"/>
            <w:gridSpan w:val="3"/>
            <w:shd w:val="clear" w:color="auto" w:fill="C2D69B" w:themeFill="accent3" w:themeFillTint="99"/>
            <w:hideMark/>
          </w:tcPr>
          <w:p w14:paraId="58247524" w14:textId="77777777" w:rsidR="007E13E9" w:rsidRPr="004F23A2" w:rsidRDefault="007E13E9" w:rsidP="00F8264A">
            <w:pPr>
              <w:spacing w:after="0" w:line="240" w:lineRule="auto"/>
              <w:jc w:val="center"/>
              <w:rPr>
                <w:rFonts w:eastAsia="Times New Roman" w:cs="Arial"/>
                <w:b/>
                <w:bCs/>
                <w:sz w:val="20"/>
                <w:szCs w:val="20"/>
              </w:rPr>
            </w:pPr>
            <w:r w:rsidRPr="004F23A2">
              <w:rPr>
                <w:rFonts w:eastAsia="Times New Roman" w:cs="Arial"/>
                <w:b/>
                <w:bCs/>
                <w:sz w:val="20"/>
                <w:szCs w:val="20"/>
              </w:rPr>
              <w:t>ΕΚΠΛΗΡΩΣΗ ΚΡΙΤΗΡΙΟΥ</w:t>
            </w:r>
          </w:p>
        </w:tc>
        <w:tc>
          <w:tcPr>
            <w:tcW w:w="6596" w:type="dxa"/>
            <w:vMerge w:val="restart"/>
            <w:shd w:val="clear" w:color="auto" w:fill="C2D69B" w:themeFill="accent3" w:themeFillTint="99"/>
            <w:hideMark/>
          </w:tcPr>
          <w:p w14:paraId="1221D3BC" w14:textId="45BB8C86" w:rsidR="007E13E9" w:rsidRPr="004F23A2" w:rsidRDefault="00F8264A" w:rsidP="00F8264A">
            <w:pPr>
              <w:spacing w:after="0" w:line="240" w:lineRule="auto"/>
              <w:jc w:val="center"/>
              <w:rPr>
                <w:rFonts w:eastAsia="Times New Roman" w:cs="Arial"/>
                <w:b/>
                <w:bCs/>
                <w:sz w:val="20"/>
                <w:szCs w:val="20"/>
              </w:rPr>
            </w:pPr>
            <w:r>
              <w:rPr>
                <w:rFonts w:eastAsia="Times New Roman" w:cs="Arial"/>
                <w:b/>
                <w:bCs/>
                <w:sz w:val="20"/>
                <w:szCs w:val="20"/>
              </w:rPr>
              <w:t>ΔΙΚΑΙΟΛΟΓΗΤΙΚΑ ΤΕΚΜΗΡΙΩΣΗΣ</w:t>
            </w:r>
          </w:p>
        </w:tc>
      </w:tr>
      <w:tr w:rsidR="007E13E9" w:rsidRPr="008D0055" w14:paraId="614C2A78" w14:textId="77777777" w:rsidTr="00167031">
        <w:trPr>
          <w:trHeight w:val="345"/>
          <w:tblHeader/>
        </w:trPr>
        <w:tc>
          <w:tcPr>
            <w:tcW w:w="852" w:type="dxa"/>
            <w:vMerge/>
            <w:shd w:val="clear" w:color="auto" w:fill="DBE5F1" w:themeFill="accent1" w:themeFillTint="33"/>
            <w:vAlign w:val="center"/>
            <w:hideMark/>
          </w:tcPr>
          <w:p w14:paraId="2B427950" w14:textId="77777777" w:rsidR="007E13E9" w:rsidRPr="004F23A2" w:rsidRDefault="007E13E9" w:rsidP="00981E0A">
            <w:pPr>
              <w:spacing w:after="0" w:line="240" w:lineRule="auto"/>
              <w:rPr>
                <w:rFonts w:eastAsia="Times New Roman" w:cs="Arial"/>
                <w:b/>
                <w:bCs/>
                <w:sz w:val="20"/>
                <w:szCs w:val="20"/>
              </w:rPr>
            </w:pPr>
          </w:p>
        </w:tc>
        <w:tc>
          <w:tcPr>
            <w:tcW w:w="3969" w:type="dxa"/>
            <w:vMerge/>
            <w:shd w:val="clear" w:color="auto" w:fill="DBE5F1" w:themeFill="accent1" w:themeFillTint="33"/>
            <w:noWrap/>
            <w:vAlign w:val="center"/>
            <w:hideMark/>
          </w:tcPr>
          <w:p w14:paraId="3034B3ED" w14:textId="7AD6A0D6" w:rsidR="007E13E9" w:rsidRPr="004F23A2" w:rsidRDefault="007E13E9" w:rsidP="00981E0A">
            <w:pPr>
              <w:spacing w:after="0" w:line="240" w:lineRule="auto"/>
              <w:jc w:val="center"/>
              <w:rPr>
                <w:rFonts w:eastAsia="Times New Roman" w:cs="Arial"/>
                <w:b/>
                <w:bCs/>
                <w:sz w:val="20"/>
                <w:szCs w:val="20"/>
              </w:rPr>
            </w:pPr>
          </w:p>
        </w:tc>
        <w:tc>
          <w:tcPr>
            <w:tcW w:w="728" w:type="dxa"/>
            <w:shd w:val="clear" w:color="auto" w:fill="C2D69B" w:themeFill="accent3" w:themeFillTint="99"/>
            <w:vAlign w:val="center"/>
            <w:hideMark/>
          </w:tcPr>
          <w:p w14:paraId="70E757F9" w14:textId="77777777" w:rsidR="007E13E9" w:rsidRPr="004F23A2" w:rsidRDefault="007E13E9" w:rsidP="00981E0A">
            <w:pPr>
              <w:spacing w:after="0" w:line="240" w:lineRule="auto"/>
              <w:jc w:val="center"/>
              <w:rPr>
                <w:rFonts w:eastAsia="Times New Roman" w:cs="Arial"/>
                <w:b/>
                <w:bCs/>
                <w:sz w:val="20"/>
                <w:szCs w:val="20"/>
              </w:rPr>
            </w:pPr>
            <w:r w:rsidRPr="004F23A2">
              <w:rPr>
                <w:rFonts w:eastAsia="Times New Roman" w:cs="Arial"/>
                <w:b/>
                <w:bCs/>
                <w:sz w:val="20"/>
                <w:szCs w:val="20"/>
              </w:rPr>
              <w:t>ΝΑΙ</w:t>
            </w:r>
          </w:p>
        </w:tc>
        <w:tc>
          <w:tcPr>
            <w:tcW w:w="607" w:type="dxa"/>
            <w:shd w:val="clear" w:color="auto" w:fill="C2D69B" w:themeFill="accent3" w:themeFillTint="99"/>
            <w:vAlign w:val="center"/>
            <w:hideMark/>
          </w:tcPr>
          <w:p w14:paraId="7626D33B" w14:textId="77777777" w:rsidR="007E13E9" w:rsidRPr="004F23A2" w:rsidRDefault="007E13E9" w:rsidP="00981E0A">
            <w:pPr>
              <w:spacing w:after="0" w:line="240" w:lineRule="auto"/>
              <w:jc w:val="center"/>
              <w:rPr>
                <w:rFonts w:eastAsia="Times New Roman" w:cs="Arial"/>
                <w:b/>
                <w:bCs/>
                <w:sz w:val="20"/>
                <w:szCs w:val="20"/>
              </w:rPr>
            </w:pPr>
            <w:r w:rsidRPr="004F23A2">
              <w:rPr>
                <w:rFonts w:eastAsia="Times New Roman" w:cs="Arial"/>
                <w:b/>
                <w:bCs/>
                <w:sz w:val="20"/>
                <w:szCs w:val="20"/>
              </w:rPr>
              <w:t>ΟΧΙ</w:t>
            </w:r>
          </w:p>
        </w:tc>
        <w:tc>
          <w:tcPr>
            <w:tcW w:w="2918" w:type="dxa"/>
            <w:shd w:val="clear" w:color="auto" w:fill="C2D69B" w:themeFill="accent3" w:themeFillTint="99"/>
            <w:vAlign w:val="center"/>
            <w:hideMark/>
          </w:tcPr>
          <w:p w14:paraId="4A826E4D" w14:textId="77777777" w:rsidR="007E13E9" w:rsidRPr="004F23A2" w:rsidRDefault="007E13E9" w:rsidP="00981E0A">
            <w:pPr>
              <w:spacing w:after="0" w:line="240" w:lineRule="auto"/>
              <w:jc w:val="center"/>
              <w:rPr>
                <w:rFonts w:eastAsia="Times New Roman" w:cs="Arial"/>
                <w:b/>
                <w:bCs/>
                <w:sz w:val="20"/>
                <w:szCs w:val="20"/>
              </w:rPr>
            </w:pPr>
            <w:r w:rsidRPr="004F23A2">
              <w:rPr>
                <w:rFonts w:eastAsia="Times New Roman" w:cs="Arial"/>
                <w:b/>
                <w:bCs/>
                <w:sz w:val="20"/>
                <w:szCs w:val="20"/>
              </w:rPr>
              <w:t>Δ/Α</w:t>
            </w:r>
          </w:p>
        </w:tc>
        <w:tc>
          <w:tcPr>
            <w:tcW w:w="6596" w:type="dxa"/>
            <w:vMerge/>
            <w:vAlign w:val="center"/>
            <w:hideMark/>
          </w:tcPr>
          <w:p w14:paraId="7072058F" w14:textId="77777777" w:rsidR="007E13E9" w:rsidRPr="004F23A2" w:rsidRDefault="007E13E9" w:rsidP="00981E0A">
            <w:pPr>
              <w:spacing w:after="0" w:line="240" w:lineRule="auto"/>
              <w:jc w:val="both"/>
              <w:rPr>
                <w:rFonts w:eastAsia="Times New Roman" w:cs="Arial"/>
                <w:b/>
                <w:bCs/>
                <w:sz w:val="20"/>
                <w:szCs w:val="20"/>
              </w:rPr>
            </w:pPr>
          </w:p>
        </w:tc>
      </w:tr>
      <w:tr w:rsidR="00426676" w:rsidRPr="008D0055" w14:paraId="1D427EED" w14:textId="77777777" w:rsidTr="00167031">
        <w:trPr>
          <w:trHeight w:val="1452"/>
        </w:trPr>
        <w:tc>
          <w:tcPr>
            <w:tcW w:w="852" w:type="dxa"/>
            <w:shd w:val="clear" w:color="auto" w:fill="C2D69B" w:themeFill="accent3" w:themeFillTint="99"/>
            <w:noWrap/>
            <w:vAlign w:val="center"/>
          </w:tcPr>
          <w:p w14:paraId="4206309C" w14:textId="6DEE8918" w:rsidR="00426676" w:rsidRPr="004F23A2" w:rsidRDefault="00426676" w:rsidP="00426676">
            <w:pPr>
              <w:spacing w:after="0" w:line="240" w:lineRule="auto"/>
              <w:jc w:val="center"/>
              <w:rPr>
                <w:rFonts w:eastAsia="Times New Roman" w:cs="Arial"/>
                <w:sz w:val="20"/>
                <w:szCs w:val="20"/>
              </w:rPr>
            </w:pPr>
            <w:r w:rsidRPr="004F23A2">
              <w:rPr>
                <w:rFonts w:eastAsia="Times New Roman" w:cs="Arial"/>
                <w:sz w:val="20"/>
                <w:szCs w:val="20"/>
              </w:rPr>
              <w:t>1</w:t>
            </w:r>
          </w:p>
        </w:tc>
        <w:tc>
          <w:tcPr>
            <w:tcW w:w="3969" w:type="dxa"/>
            <w:shd w:val="clear" w:color="auto" w:fill="auto"/>
            <w:vAlign w:val="center"/>
          </w:tcPr>
          <w:p w14:paraId="0283A38C" w14:textId="15327224"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728" w:type="dxa"/>
            <w:shd w:val="clear" w:color="auto" w:fill="auto"/>
            <w:noWrap/>
            <w:vAlign w:val="center"/>
          </w:tcPr>
          <w:p w14:paraId="0F25E14B" w14:textId="4B519C54"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tcPr>
          <w:p w14:paraId="3B40ACE7" w14:textId="14E726C6"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tcPr>
          <w:p w14:paraId="3B35DC4E" w14:textId="02C72EC2"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shd w:val="clear" w:color="auto" w:fill="FFFFFF" w:themeFill="background1"/>
            <w:vAlign w:val="center"/>
          </w:tcPr>
          <w:p w14:paraId="32960103" w14:textId="0F943B63" w:rsidR="00426676" w:rsidRDefault="00426676" w:rsidP="00426676">
            <w:pPr>
              <w:spacing w:after="0" w:line="240" w:lineRule="auto"/>
              <w:jc w:val="both"/>
              <w:rPr>
                <w:rFonts w:cs="Tahoma"/>
                <w:sz w:val="20"/>
                <w:szCs w:val="20"/>
              </w:rPr>
            </w:pPr>
            <w:r>
              <w:rPr>
                <w:rFonts w:cs="Tahoma"/>
                <w:sz w:val="20"/>
                <w:szCs w:val="20"/>
              </w:rPr>
              <w:t xml:space="preserve">Αριθμός Πρωτοκόλλου ΟΤΔ, </w:t>
            </w:r>
            <w:r w:rsidRPr="00F4467B">
              <w:rPr>
                <w:rFonts w:cs="Tahoma"/>
                <w:sz w:val="20"/>
                <w:szCs w:val="20"/>
              </w:rPr>
              <w:t>Αποδεικτικό κατάθεσης της ηλεκτρονική μορφής της  Αίτησης στήριξης στο ΠΣΚΕ / Αίτηση Στήριξης όπως εκτυπώνεται από το σύστημα</w:t>
            </w:r>
            <w:r>
              <w:rPr>
                <w:rFonts w:cs="Tahoma"/>
                <w:sz w:val="20"/>
                <w:szCs w:val="20"/>
              </w:rPr>
              <w:t>.</w:t>
            </w:r>
          </w:p>
          <w:p w14:paraId="7BCDB26A" w14:textId="3FB1A50F" w:rsidR="00426676" w:rsidRPr="00D04FD3" w:rsidRDefault="00426676" w:rsidP="00426676">
            <w:pPr>
              <w:spacing w:after="0" w:line="240" w:lineRule="auto"/>
              <w:jc w:val="both"/>
              <w:rPr>
                <w:rFonts w:ascii="Verdana" w:eastAsia="Times New Roman" w:hAnsi="Verdana" w:cs="Arial"/>
                <w:sz w:val="16"/>
                <w:szCs w:val="16"/>
              </w:rPr>
            </w:pPr>
            <w:r>
              <w:rPr>
                <w:rFonts w:cs="Tahoma"/>
                <w:sz w:val="20"/>
                <w:szCs w:val="20"/>
              </w:rPr>
              <w:t>(</w:t>
            </w:r>
            <w:r w:rsidRPr="00F4467B">
              <w:rPr>
                <w:rFonts w:cs="Tahoma"/>
                <w:sz w:val="20"/>
                <w:szCs w:val="20"/>
              </w:rPr>
              <w:t>Υπόδειγμα της ηλεκτρονικής μορφής της Αίτησης Στήριξης στο ΠΣΚΕ δίνεται στο Παράρτημα Ι: Έντυπο Ι-1 της Πρόσκλησης</w:t>
            </w:r>
            <w:r>
              <w:rPr>
                <w:rFonts w:cs="Tahoma"/>
                <w:sz w:val="20"/>
                <w:szCs w:val="20"/>
              </w:rPr>
              <w:t>)</w:t>
            </w:r>
          </w:p>
        </w:tc>
      </w:tr>
      <w:tr w:rsidR="00426676" w:rsidRPr="008D0055" w14:paraId="3D57B5D2" w14:textId="77777777" w:rsidTr="00167031">
        <w:trPr>
          <w:trHeight w:val="1840"/>
        </w:trPr>
        <w:tc>
          <w:tcPr>
            <w:tcW w:w="852" w:type="dxa"/>
            <w:shd w:val="clear" w:color="auto" w:fill="C2D69B" w:themeFill="accent3" w:themeFillTint="99"/>
            <w:noWrap/>
            <w:vAlign w:val="center"/>
          </w:tcPr>
          <w:p w14:paraId="73B6C3BC" w14:textId="730E469E" w:rsidR="00426676" w:rsidRPr="0083442A" w:rsidRDefault="00426676" w:rsidP="00426676">
            <w:pPr>
              <w:spacing w:after="0" w:line="240" w:lineRule="auto"/>
              <w:jc w:val="center"/>
              <w:rPr>
                <w:rFonts w:eastAsia="Times New Roman" w:cs="Arial"/>
                <w:sz w:val="20"/>
                <w:szCs w:val="20"/>
                <w:lang w:val="en-US"/>
              </w:rPr>
            </w:pPr>
            <w:r>
              <w:rPr>
                <w:rFonts w:eastAsia="Times New Roman" w:cs="Arial"/>
                <w:sz w:val="20"/>
                <w:szCs w:val="20"/>
                <w:lang w:val="en-US"/>
              </w:rPr>
              <w:t>2</w:t>
            </w:r>
          </w:p>
        </w:tc>
        <w:tc>
          <w:tcPr>
            <w:tcW w:w="3969" w:type="dxa"/>
            <w:shd w:val="clear" w:color="auto" w:fill="auto"/>
            <w:vAlign w:val="center"/>
          </w:tcPr>
          <w:p w14:paraId="457FFD6E" w14:textId="23E92342"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Πληρούνται όλες οι γενικές και ειδικές προϋποθέσεις του ΚΑΝ. (ΕΕ) 651/2014 και των  εφαρμοζόμενων άρθρων</w:t>
            </w:r>
          </w:p>
        </w:tc>
        <w:tc>
          <w:tcPr>
            <w:tcW w:w="728" w:type="dxa"/>
            <w:shd w:val="clear" w:color="auto" w:fill="auto"/>
            <w:noWrap/>
            <w:vAlign w:val="center"/>
          </w:tcPr>
          <w:p w14:paraId="5A2A41CC" w14:textId="77777777" w:rsidR="00426676" w:rsidRPr="004F23A2" w:rsidRDefault="00426676" w:rsidP="00426676">
            <w:pPr>
              <w:spacing w:after="0" w:line="240" w:lineRule="auto"/>
              <w:rPr>
                <w:rFonts w:eastAsia="Times New Roman" w:cs="Arial"/>
                <w:color w:val="0000FF"/>
                <w:sz w:val="20"/>
                <w:szCs w:val="20"/>
              </w:rPr>
            </w:pPr>
          </w:p>
        </w:tc>
        <w:tc>
          <w:tcPr>
            <w:tcW w:w="607" w:type="dxa"/>
            <w:shd w:val="clear" w:color="auto" w:fill="auto"/>
            <w:noWrap/>
            <w:vAlign w:val="center"/>
          </w:tcPr>
          <w:p w14:paraId="222B0AF9" w14:textId="77777777" w:rsidR="00426676" w:rsidRPr="004F23A2" w:rsidRDefault="00426676" w:rsidP="00426676">
            <w:pPr>
              <w:spacing w:after="0" w:line="240" w:lineRule="auto"/>
              <w:rPr>
                <w:rFonts w:eastAsia="Times New Roman" w:cs="Arial"/>
                <w:color w:val="0000FF"/>
                <w:sz w:val="20"/>
                <w:szCs w:val="20"/>
              </w:rPr>
            </w:pPr>
          </w:p>
        </w:tc>
        <w:tc>
          <w:tcPr>
            <w:tcW w:w="2918" w:type="dxa"/>
            <w:shd w:val="clear" w:color="auto" w:fill="auto"/>
            <w:vAlign w:val="center"/>
          </w:tcPr>
          <w:p w14:paraId="53F14B75" w14:textId="77777777" w:rsidR="00F8264A" w:rsidRDefault="00426676" w:rsidP="00426676">
            <w:pPr>
              <w:spacing w:after="0" w:line="240" w:lineRule="auto"/>
              <w:rPr>
                <w:rFonts w:eastAsia="Times New Roman" w:cs="Arial"/>
                <w:sz w:val="20"/>
                <w:szCs w:val="20"/>
              </w:rPr>
            </w:pPr>
            <w:r w:rsidRPr="00F8264A">
              <w:rPr>
                <w:rFonts w:eastAsia="Times New Roman" w:cs="Arial"/>
                <w:sz w:val="20"/>
                <w:szCs w:val="20"/>
              </w:rPr>
              <w:t xml:space="preserve">Το συγκεκριμένο κριτήριο επιλεξιμότητας </w:t>
            </w:r>
          </w:p>
          <w:p w14:paraId="2CF58558" w14:textId="6AE8B0B3" w:rsidR="00426676" w:rsidRPr="00F8264A" w:rsidRDefault="00426676" w:rsidP="00426676">
            <w:pPr>
              <w:spacing w:after="0" w:line="240" w:lineRule="auto"/>
              <w:rPr>
                <w:rFonts w:eastAsia="Times New Roman" w:cs="Arial"/>
                <w:b/>
                <w:sz w:val="20"/>
                <w:szCs w:val="20"/>
                <w:u w:val="single"/>
              </w:rPr>
            </w:pPr>
            <w:r w:rsidRPr="00F8264A">
              <w:rPr>
                <w:rFonts w:eastAsia="Times New Roman" w:cs="Arial"/>
                <w:b/>
                <w:sz w:val="20"/>
                <w:szCs w:val="20"/>
                <w:u w:val="single"/>
              </w:rPr>
              <w:t xml:space="preserve">δεν λαμβάνεται υπόψη: </w:t>
            </w:r>
          </w:p>
          <w:p w14:paraId="620948E6" w14:textId="7845A523" w:rsidR="00426676" w:rsidRPr="00F8264A" w:rsidRDefault="00426676" w:rsidP="00426676">
            <w:pPr>
              <w:spacing w:after="0" w:line="240" w:lineRule="auto"/>
              <w:rPr>
                <w:rFonts w:eastAsia="Times New Roman" w:cs="Arial"/>
                <w:sz w:val="20"/>
                <w:szCs w:val="20"/>
              </w:rPr>
            </w:pPr>
            <w:r w:rsidRPr="00F8264A">
              <w:rPr>
                <w:rFonts w:eastAsia="Times New Roman" w:cs="Arial"/>
                <w:sz w:val="20"/>
                <w:szCs w:val="20"/>
              </w:rPr>
              <w:t xml:space="preserve">Α) Στις  Υπο-δράσεις της Δράσης 19.2.2 </w:t>
            </w:r>
          </w:p>
          <w:p w14:paraId="1E7DDEA0" w14:textId="316CA829" w:rsidR="00F8264A" w:rsidRPr="00F8264A" w:rsidRDefault="00F8264A" w:rsidP="00426676">
            <w:pPr>
              <w:spacing w:after="0" w:line="240" w:lineRule="auto"/>
              <w:rPr>
                <w:rFonts w:eastAsia="Times New Roman" w:cs="Arial"/>
                <w:sz w:val="20"/>
                <w:szCs w:val="20"/>
              </w:rPr>
            </w:pPr>
            <w:r w:rsidRPr="00F8264A">
              <w:rPr>
                <w:rFonts w:eastAsia="Times New Roman" w:cs="Arial"/>
                <w:sz w:val="20"/>
                <w:szCs w:val="20"/>
              </w:rPr>
              <w:t>Β) Στις  Υπο-δράσεις</w:t>
            </w:r>
            <w:r w:rsidR="00426676" w:rsidRPr="00F8264A">
              <w:rPr>
                <w:rFonts w:eastAsia="Times New Roman" w:cs="Arial"/>
                <w:sz w:val="20"/>
                <w:szCs w:val="20"/>
              </w:rPr>
              <w:t xml:space="preserve"> 19.2.3.1</w:t>
            </w:r>
            <w:r w:rsidR="00DC5B7F">
              <w:rPr>
                <w:rFonts w:eastAsia="Times New Roman" w:cs="Arial"/>
                <w:sz w:val="20"/>
                <w:szCs w:val="20"/>
              </w:rPr>
              <w:t xml:space="preserve"> </w:t>
            </w:r>
            <w:r w:rsidRPr="00F8264A">
              <w:rPr>
                <w:rFonts w:eastAsia="Times New Roman" w:cs="Arial"/>
                <w:sz w:val="20"/>
                <w:szCs w:val="20"/>
              </w:rPr>
              <w:t>&amp; 19.3.2</w:t>
            </w:r>
          </w:p>
          <w:p w14:paraId="6850C075" w14:textId="081165DF" w:rsidR="00426676" w:rsidRPr="00005CDC" w:rsidRDefault="00426676" w:rsidP="00426676">
            <w:pPr>
              <w:spacing w:after="0" w:line="240" w:lineRule="auto"/>
              <w:rPr>
                <w:rFonts w:eastAsia="Times New Roman" w:cs="Arial"/>
                <w:sz w:val="20"/>
                <w:szCs w:val="20"/>
                <w:highlight w:val="yellow"/>
              </w:rPr>
            </w:pPr>
            <w:r w:rsidRPr="00F8264A">
              <w:rPr>
                <w:rFonts w:eastAsia="Times New Roman" w:cs="Arial"/>
                <w:sz w:val="20"/>
                <w:szCs w:val="20"/>
              </w:rPr>
              <w:t xml:space="preserve"> Γ)  Στην Υπο-δράση  19.2.6.2</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47ED19D" w14:textId="5440578F" w:rsidR="00EB5CE2" w:rsidRPr="0091627B" w:rsidRDefault="00426676" w:rsidP="00426676">
            <w:pPr>
              <w:spacing w:after="0" w:line="240" w:lineRule="auto"/>
              <w:jc w:val="both"/>
              <w:rPr>
                <w:rFonts w:cs="Tahoma"/>
                <w:sz w:val="20"/>
                <w:szCs w:val="20"/>
              </w:rPr>
            </w:pPr>
            <w:r w:rsidRPr="0091627B">
              <w:rPr>
                <w:rFonts w:cs="Tahoma"/>
                <w:sz w:val="20"/>
                <w:szCs w:val="20"/>
              </w:rPr>
              <w:t>Αίτηση Στήριξης τα παραρτήματα αυτής, τα υποβαλλόμενα δικαιολογητικά</w:t>
            </w:r>
            <w:r w:rsidR="00EB5CE2" w:rsidRPr="0091627B">
              <w:rPr>
                <w:rFonts w:cs="Tahoma"/>
                <w:sz w:val="20"/>
                <w:szCs w:val="20"/>
              </w:rPr>
              <w:t>.</w:t>
            </w:r>
          </w:p>
          <w:p w14:paraId="7CF425B6" w14:textId="13F78263" w:rsidR="00426676" w:rsidRPr="0091627B" w:rsidRDefault="00EB5CE2" w:rsidP="00426676">
            <w:pPr>
              <w:spacing w:after="0" w:line="240" w:lineRule="auto"/>
              <w:jc w:val="both"/>
              <w:rPr>
                <w:rFonts w:ascii="Verdana" w:eastAsia="Times New Roman" w:hAnsi="Verdana" w:cs="Arial"/>
                <w:sz w:val="16"/>
                <w:szCs w:val="16"/>
              </w:rPr>
            </w:pPr>
            <w:r w:rsidRPr="0091627B">
              <w:rPr>
                <w:rFonts w:cs="Tahoma"/>
                <w:sz w:val="20"/>
                <w:szCs w:val="20"/>
              </w:rPr>
              <w:t>Επιπλέον 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συμπληρωμένη</w:t>
            </w:r>
          </w:p>
        </w:tc>
      </w:tr>
      <w:tr w:rsidR="00426676" w:rsidRPr="008D0055" w14:paraId="5C8FC2D3" w14:textId="77777777" w:rsidTr="00167031">
        <w:trPr>
          <w:trHeight w:val="450"/>
        </w:trPr>
        <w:tc>
          <w:tcPr>
            <w:tcW w:w="852" w:type="dxa"/>
            <w:shd w:val="clear" w:color="auto" w:fill="C2D69B" w:themeFill="accent3" w:themeFillTint="99"/>
            <w:noWrap/>
            <w:vAlign w:val="center"/>
          </w:tcPr>
          <w:p w14:paraId="68E7191F" w14:textId="05B800A1" w:rsidR="00426676" w:rsidRPr="00651B9F" w:rsidRDefault="00426676" w:rsidP="00426676">
            <w:pPr>
              <w:spacing w:after="0" w:line="240" w:lineRule="auto"/>
              <w:jc w:val="center"/>
              <w:rPr>
                <w:rFonts w:eastAsia="Times New Roman" w:cs="Arial"/>
                <w:sz w:val="20"/>
                <w:szCs w:val="20"/>
              </w:rPr>
            </w:pPr>
            <w:r w:rsidRPr="00651B9F">
              <w:rPr>
                <w:rFonts w:eastAsia="Times New Roman" w:cs="Arial"/>
                <w:sz w:val="20"/>
                <w:szCs w:val="20"/>
              </w:rPr>
              <w:t>3</w:t>
            </w:r>
          </w:p>
        </w:tc>
        <w:tc>
          <w:tcPr>
            <w:tcW w:w="3969" w:type="dxa"/>
            <w:shd w:val="clear" w:color="auto" w:fill="auto"/>
            <w:vAlign w:val="center"/>
          </w:tcPr>
          <w:p w14:paraId="04BBA051" w14:textId="054B82D5"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Πληρούνται όλες οι προϋποθέσεις του Καν. Ε.Ε. 1407/2013</w:t>
            </w:r>
          </w:p>
        </w:tc>
        <w:tc>
          <w:tcPr>
            <w:tcW w:w="728" w:type="dxa"/>
            <w:shd w:val="clear" w:color="auto" w:fill="auto"/>
            <w:noWrap/>
            <w:vAlign w:val="center"/>
          </w:tcPr>
          <w:p w14:paraId="2D02060A" w14:textId="77777777" w:rsidR="00426676" w:rsidRPr="004F23A2" w:rsidRDefault="00426676" w:rsidP="00426676">
            <w:pPr>
              <w:spacing w:after="0" w:line="240" w:lineRule="auto"/>
              <w:rPr>
                <w:rFonts w:eastAsia="Times New Roman" w:cs="Arial"/>
                <w:color w:val="0000FF"/>
                <w:sz w:val="20"/>
                <w:szCs w:val="20"/>
              </w:rPr>
            </w:pPr>
          </w:p>
        </w:tc>
        <w:tc>
          <w:tcPr>
            <w:tcW w:w="607" w:type="dxa"/>
            <w:shd w:val="clear" w:color="auto" w:fill="auto"/>
            <w:noWrap/>
            <w:vAlign w:val="center"/>
          </w:tcPr>
          <w:p w14:paraId="41AE7377" w14:textId="77777777" w:rsidR="00426676" w:rsidRPr="004F23A2" w:rsidRDefault="00426676" w:rsidP="00426676">
            <w:pPr>
              <w:spacing w:after="0" w:line="240" w:lineRule="auto"/>
              <w:rPr>
                <w:rFonts w:eastAsia="Times New Roman" w:cs="Arial"/>
                <w:color w:val="0000FF"/>
                <w:sz w:val="20"/>
                <w:szCs w:val="20"/>
              </w:rPr>
            </w:pPr>
          </w:p>
        </w:tc>
        <w:tc>
          <w:tcPr>
            <w:tcW w:w="2918" w:type="dxa"/>
            <w:shd w:val="clear" w:color="auto" w:fill="auto"/>
            <w:vAlign w:val="center"/>
          </w:tcPr>
          <w:p w14:paraId="723E6DC2" w14:textId="77777777" w:rsidR="00F8264A" w:rsidRDefault="00426676" w:rsidP="00426676">
            <w:pPr>
              <w:spacing w:after="0" w:line="240" w:lineRule="auto"/>
              <w:rPr>
                <w:rFonts w:eastAsia="Times New Roman" w:cs="Arial"/>
                <w:sz w:val="20"/>
                <w:szCs w:val="20"/>
              </w:rPr>
            </w:pPr>
            <w:r w:rsidRPr="00F8264A">
              <w:rPr>
                <w:rFonts w:eastAsia="Times New Roman" w:cs="Arial"/>
                <w:sz w:val="20"/>
                <w:szCs w:val="20"/>
              </w:rPr>
              <w:t>Το συγκεκριμένο κριτήριο επιλεξιμότητας</w:t>
            </w:r>
          </w:p>
          <w:p w14:paraId="2D558ADE" w14:textId="6005A755" w:rsidR="00426676" w:rsidRPr="00F8264A" w:rsidRDefault="00426676" w:rsidP="00426676">
            <w:pPr>
              <w:spacing w:after="0" w:line="240" w:lineRule="auto"/>
              <w:rPr>
                <w:rFonts w:eastAsia="Times New Roman" w:cs="Arial"/>
                <w:b/>
                <w:sz w:val="20"/>
                <w:szCs w:val="20"/>
                <w:u w:val="single"/>
              </w:rPr>
            </w:pPr>
            <w:r w:rsidRPr="00F8264A">
              <w:rPr>
                <w:rFonts w:eastAsia="Times New Roman" w:cs="Arial"/>
                <w:sz w:val="20"/>
                <w:szCs w:val="20"/>
              </w:rPr>
              <w:t xml:space="preserve"> </w:t>
            </w:r>
            <w:r w:rsidRPr="00F8264A">
              <w:rPr>
                <w:rFonts w:eastAsia="Times New Roman" w:cs="Arial"/>
                <w:b/>
                <w:sz w:val="20"/>
                <w:szCs w:val="20"/>
                <w:u w:val="single"/>
              </w:rPr>
              <w:t xml:space="preserve">δεν λαμβάνεται υπόψη: </w:t>
            </w:r>
          </w:p>
          <w:p w14:paraId="7B1E8EE6" w14:textId="4A7ACD6C" w:rsidR="00426676" w:rsidRPr="00F8264A" w:rsidRDefault="00426676" w:rsidP="00426676">
            <w:pPr>
              <w:spacing w:after="0" w:line="240" w:lineRule="auto"/>
              <w:rPr>
                <w:rFonts w:eastAsia="Times New Roman" w:cs="Arial"/>
                <w:sz w:val="20"/>
                <w:szCs w:val="20"/>
              </w:rPr>
            </w:pPr>
            <w:r w:rsidRPr="00F8264A">
              <w:rPr>
                <w:rFonts w:eastAsia="Times New Roman" w:cs="Arial"/>
                <w:sz w:val="20"/>
                <w:szCs w:val="20"/>
              </w:rPr>
              <w:t>Α)  Στις υποδράσεις της δράση</w:t>
            </w:r>
            <w:r w:rsidR="00390CE7">
              <w:rPr>
                <w:rFonts w:eastAsia="Times New Roman" w:cs="Arial"/>
                <w:sz w:val="20"/>
                <w:szCs w:val="20"/>
              </w:rPr>
              <w:t>ς</w:t>
            </w:r>
            <w:r w:rsidRPr="00F8264A">
              <w:rPr>
                <w:rFonts w:eastAsia="Times New Roman" w:cs="Arial"/>
                <w:sz w:val="20"/>
                <w:szCs w:val="20"/>
              </w:rPr>
              <w:t xml:space="preserve"> 19.2.3</w:t>
            </w:r>
          </w:p>
          <w:p w14:paraId="5C908128" w14:textId="33ABFFC4" w:rsidR="00426676" w:rsidRPr="00005CDC" w:rsidRDefault="00426676" w:rsidP="00426676">
            <w:pPr>
              <w:spacing w:after="0" w:line="240" w:lineRule="auto"/>
              <w:rPr>
                <w:rFonts w:eastAsia="Times New Roman" w:cs="Arial"/>
                <w:sz w:val="20"/>
                <w:szCs w:val="20"/>
                <w:highlight w:val="yellow"/>
              </w:rPr>
            </w:pP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EB7CF12" w14:textId="0C3AC32B" w:rsidR="00426676" w:rsidRPr="00F8264A" w:rsidRDefault="00EB5CE2" w:rsidP="00426676">
            <w:pPr>
              <w:spacing w:after="0" w:line="240" w:lineRule="auto"/>
              <w:jc w:val="both"/>
              <w:rPr>
                <w:rFonts w:cs="Tahoma"/>
                <w:sz w:val="20"/>
                <w:szCs w:val="20"/>
              </w:rPr>
            </w:pPr>
            <w:r w:rsidRPr="00EB5CE2">
              <w:rPr>
                <w:rFonts w:cs="Tahoma"/>
                <w:sz w:val="20"/>
                <w:szCs w:val="20"/>
              </w:rPr>
              <w:t xml:space="preserve">Αίτηση Στήριξης, τα παραρτήματα αυτής, τα υποβαλλόμενα δικαιολογητικά </w:t>
            </w:r>
          </w:p>
        </w:tc>
      </w:tr>
      <w:tr w:rsidR="00C019F7" w:rsidRPr="008D0055" w14:paraId="1DA83A9A" w14:textId="77777777" w:rsidTr="00C019F7">
        <w:trPr>
          <w:trHeight w:val="1176"/>
        </w:trPr>
        <w:tc>
          <w:tcPr>
            <w:tcW w:w="852" w:type="dxa"/>
            <w:shd w:val="clear" w:color="auto" w:fill="C2D69B" w:themeFill="accent3" w:themeFillTint="99"/>
            <w:noWrap/>
            <w:vAlign w:val="center"/>
          </w:tcPr>
          <w:p w14:paraId="7678766B" w14:textId="64FD2005" w:rsidR="00C019F7" w:rsidRPr="006A43F5" w:rsidRDefault="00C019F7" w:rsidP="00426676">
            <w:pPr>
              <w:spacing w:after="0" w:line="240" w:lineRule="auto"/>
              <w:jc w:val="center"/>
              <w:rPr>
                <w:rFonts w:eastAsia="Times New Roman" w:cs="Arial"/>
                <w:sz w:val="20"/>
                <w:szCs w:val="20"/>
              </w:rPr>
            </w:pPr>
          </w:p>
          <w:p w14:paraId="5EF3072E" w14:textId="5DC2402C" w:rsidR="00C019F7" w:rsidRPr="0083442A" w:rsidRDefault="00C019F7" w:rsidP="00426676">
            <w:pPr>
              <w:spacing w:after="0" w:line="240" w:lineRule="auto"/>
              <w:jc w:val="center"/>
              <w:rPr>
                <w:rFonts w:eastAsia="Times New Roman" w:cs="Arial"/>
                <w:sz w:val="20"/>
                <w:szCs w:val="20"/>
                <w:lang w:val="en-US"/>
              </w:rPr>
            </w:pPr>
            <w:r>
              <w:rPr>
                <w:rFonts w:eastAsia="Times New Roman" w:cs="Arial"/>
                <w:sz w:val="20"/>
                <w:szCs w:val="20"/>
              </w:rPr>
              <w:t>4</w:t>
            </w:r>
          </w:p>
        </w:tc>
        <w:tc>
          <w:tcPr>
            <w:tcW w:w="3969" w:type="dxa"/>
            <w:shd w:val="clear" w:color="auto" w:fill="auto"/>
            <w:vAlign w:val="center"/>
          </w:tcPr>
          <w:p w14:paraId="2C676187" w14:textId="225264D3" w:rsidR="00C019F7" w:rsidRPr="006C2CC0" w:rsidRDefault="00C019F7" w:rsidP="00426676">
            <w:pPr>
              <w:spacing w:after="0" w:line="240" w:lineRule="auto"/>
              <w:jc w:val="both"/>
              <w:rPr>
                <w:rFonts w:eastAsia="Times New Roman" w:cs="Arial"/>
                <w:sz w:val="20"/>
                <w:szCs w:val="20"/>
              </w:rPr>
            </w:pPr>
            <w:r w:rsidRPr="006C2CC0">
              <w:rPr>
                <w:rFonts w:eastAsia="Times New Roman" w:cs="Arial"/>
                <w:sz w:val="20"/>
                <w:szCs w:val="20"/>
              </w:rPr>
              <w:t>Η πρόταση συνοδεύεται από μελέτη βιωσιμότητας.</w:t>
            </w:r>
          </w:p>
        </w:tc>
        <w:tc>
          <w:tcPr>
            <w:tcW w:w="728" w:type="dxa"/>
            <w:shd w:val="clear" w:color="auto" w:fill="auto"/>
            <w:noWrap/>
            <w:vAlign w:val="center"/>
          </w:tcPr>
          <w:p w14:paraId="15154E83" w14:textId="22DA2D42" w:rsidR="00C019F7" w:rsidRPr="004F23A2" w:rsidRDefault="00C019F7"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tcPr>
          <w:p w14:paraId="6D71C297" w14:textId="1E7219B3" w:rsidR="00C019F7" w:rsidRPr="004F23A2" w:rsidRDefault="00C019F7"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tcPr>
          <w:p w14:paraId="4043143D" w14:textId="587823E0" w:rsidR="00C019F7" w:rsidRPr="00005CDC" w:rsidRDefault="00C019F7" w:rsidP="00C019F7">
            <w:pPr>
              <w:spacing w:after="0" w:line="240" w:lineRule="auto"/>
              <w:rPr>
                <w:rFonts w:eastAsia="Times New Roman" w:cs="Arial"/>
                <w:sz w:val="20"/>
                <w:szCs w:val="20"/>
                <w:highlight w:val="yellow"/>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686C4BE3" w14:textId="2C5D803F" w:rsidR="00C019F7" w:rsidRPr="003211D9" w:rsidRDefault="00C019F7" w:rsidP="006A43F5">
            <w:pPr>
              <w:spacing w:after="0" w:line="240" w:lineRule="auto"/>
              <w:rPr>
                <w:rFonts w:eastAsia="Times New Roman" w:cs="Arial"/>
                <w:b/>
                <w:sz w:val="20"/>
                <w:szCs w:val="20"/>
                <w:u w:val="single"/>
              </w:rPr>
            </w:pPr>
            <w:r w:rsidRPr="00E26C24">
              <w:rPr>
                <w:rFonts w:cs="Tahoma"/>
                <w:sz w:val="20"/>
                <w:szCs w:val="20"/>
              </w:rPr>
              <w:t xml:space="preserve">Αίτηση Στήριξης </w:t>
            </w:r>
            <w:r>
              <w:rPr>
                <w:rFonts w:cs="Tahoma"/>
                <w:sz w:val="20"/>
                <w:szCs w:val="20"/>
              </w:rPr>
              <w:t xml:space="preserve">&amp; Παράρτημα I-4  ΥΠΟΔΕΙΓΜΑ </w:t>
            </w:r>
            <w:r w:rsidRPr="00E26C24">
              <w:rPr>
                <w:rFonts w:cs="Tahoma"/>
                <w:sz w:val="20"/>
                <w:szCs w:val="20"/>
              </w:rPr>
              <w:t xml:space="preserve"> Μελέτη</w:t>
            </w:r>
            <w:r>
              <w:rPr>
                <w:rFonts w:cs="Tahoma"/>
                <w:sz w:val="20"/>
                <w:szCs w:val="20"/>
              </w:rPr>
              <w:t>ς</w:t>
            </w:r>
            <w:r w:rsidRPr="00E26C24">
              <w:rPr>
                <w:rFonts w:cs="Tahoma"/>
                <w:sz w:val="20"/>
                <w:szCs w:val="20"/>
              </w:rPr>
              <w:t xml:space="preserve"> Βιωσιμότητας της Αίτησης Στήριξης</w:t>
            </w:r>
          </w:p>
        </w:tc>
      </w:tr>
      <w:tr w:rsidR="00426676" w:rsidRPr="008D0055" w14:paraId="42263F11" w14:textId="77777777" w:rsidTr="00167031">
        <w:trPr>
          <w:trHeight w:val="1394"/>
        </w:trPr>
        <w:tc>
          <w:tcPr>
            <w:tcW w:w="852" w:type="dxa"/>
            <w:shd w:val="clear" w:color="auto" w:fill="C2D69B" w:themeFill="accent3" w:themeFillTint="99"/>
            <w:noWrap/>
            <w:vAlign w:val="center"/>
            <w:hideMark/>
          </w:tcPr>
          <w:p w14:paraId="67DD07DD" w14:textId="1724DD5F" w:rsidR="00426676" w:rsidRPr="004F23A2" w:rsidRDefault="00C019F7" w:rsidP="00426676">
            <w:pPr>
              <w:spacing w:after="0" w:line="240" w:lineRule="auto"/>
              <w:jc w:val="center"/>
              <w:rPr>
                <w:rFonts w:eastAsia="Times New Roman" w:cs="Arial"/>
                <w:sz w:val="20"/>
                <w:szCs w:val="20"/>
              </w:rPr>
            </w:pPr>
            <w:r>
              <w:rPr>
                <w:rFonts w:eastAsia="Times New Roman" w:cs="Arial"/>
                <w:sz w:val="20"/>
                <w:szCs w:val="20"/>
              </w:rPr>
              <w:t>5</w:t>
            </w:r>
          </w:p>
        </w:tc>
        <w:tc>
          <w:tcPr>
            <w:tcW w:w="3969" w:type="dxa"/>
            <w:shd w:val="clear" w:color="auto" w:fill="auto"/>
            <w:vAlign w:val="center"/>
            <w:hideMark/>
          </w:tcPr>
          <w:p w14:paraId="258396D5" w14:textId="77777777"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Η πρόταση συνοδεύεται από αναλυτικό προϋπολογισμό εργασιών σύμφωνα με τα οριζόμενα στο υπόδειγμα του αίτηση στήριξης.</w:t>
            </w:r>
          </w:p>
        </w:tc>
        <w:tc>
          <w:tcPr>
            <w:tcW w:w="728" w:type="dxa"/>
            <w:shd w:val="clear" w:color="auto" w:fill="auto"/>
            <w:noWrap/>
            <w:vAlign w:val="center"/>
            <w:hideMark/>
          </w:tcPr>
          <w:p w14:paraId="443E3249"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211BEA3F"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46F6308D"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3C6E9CE5" w14:textId="729A72C2" w:rsidR="00426676" w:rsidRDefault="00426676" w:rsidP="00F8264A">
            <w:pPr>
              <w:spacing w:after="0" w:line="240" w:lineRule="auto"/>
              <w:jc w:val="both"/>
              <w:rPr>
                <w:rFonts w:cs="Tahoma"/>
                <w:sz w:val="20"/>
                <w:szCs w:val="20"/>
              </w:rPr>
            </w:pPr>
            <w:r w:rsidRPr="00E26C24">
              <w:rPr>
                <w:rFonts w:cs="Tahoma"/>
                <w:sz w:val="20"/>
                <w:szCs w:val="20"/>
              </w:rPr>
              <w:t>Αίτηση Στήριξης</w:t>
            </w:r>
            <w:r>
              <w:rPr>
                <w:rFonts w:cs="Tahoma"/>
                <w:sz w:val="20"/>
                <w:szCs w:val="20"/>
              </w:rPr>
              <w:t>,</w:t>
            </w:r>
            <w:r w:rsidRPr="00E26C24">
              <w:rPr>
                <w:rFonts w:cs="Tahoma"/>
                <w:sz w:val="20"/>
                <w:szCs w:val="20"/>
              </w:rPr>
              <w:t xml:space="preserve"> </w:t>
            </w:r>
            <w:r>
              <w:rPr>
                <w:rFonts w:cs="Tahoma"/>
                <w:sz w:val="20"/>
                <w:szCs w:val="20"/>
              </w:rPr>
              <w:t>&amp; Παράρτημα I-3</w:t>
            </w:r>
            <w:r w:rsidRPr="002067B1">
              <w:rPr>
                <w:rFonts w:cs="Tahoma"/>
                <w:sz w:val="20"/>
                <w:szCs w:val="20"/>
              </w:rPr>
              <w:t xml:space="preserve">  ΥΠΟΔΕΙΓΜΑ  Αναλυτικός  Προϋπολογισμός της Αίτησης Στήριξης </w:t>
            </w:r>
            <w:r>
              <w:rPr>
                <w:rFonts w:cs="Tahoma"/>
                <w:sz w:val="20"/>
                <w:szCs w:val="20"/>
              </w:rPr>
              <w:t>(</w:t>
            </w:r>
            <w:r w:rsidRPr="00E26C24">
              <w:rPr>
                <w:rFonts w:cs="Tahoma"/>
                <w:sz w:val="20"/>
                <w:szCs w:val="20"/>
              </w:rPr>
              <w:t>προϋπολογισμός των κτιριακών εργασιών με βάση τις τιμές μονάδας του Πίνακα Τιμών Μονάδας</w:t>
            </w:r>
            <w:r w:rsidR="005B7393">
              <w:rPr>
                <w:rFonts w:cs="Tahoma"/>
                <w:sz w:val="20"/>
                <w:szCs w:val="20"/>
              </w:rPr>
              <w:t>, προμετρήσεις</w:t>
            </w:r>
            <w:r>
              <w:rPr>
                <w:rFonts w:cs="Tahoma"/>
                <w:sz w:val="20"/>
                <w:szCs w:val="20"/>
              </w:rPr>
              <w:t>),</w:t>
            </w:r>
          </w:p>
          <w:p w14:paraId="4D369606" w14:textId="38F5E947" w:rsidR="00426676" w:rsidRPr="00D04FD3" w:rsidRDefault="00426676" w:rsidP="00426676">
            <w:pPr>
              <w:spacing w:after="0" w:line="240" w:lineRule="auto"/>
              <w:jc w:val="both"/>
              <w:rPr>
                <w:rFonts w:ascii="Verdana" w:eastAsia="Times New Roman" w:hAnsi="Verdana" w:cs="Arial"/>
                <w:sz w:val="16"/>
                <w:szCs w:val="16"/>
              </w:rPr>
            </w:pPr>
            <w:r>
              <w:rPr>
                <w:rFonts w:cs="Tahoma"/>
                <w:sz w:val="20"/>
                <w:szCs w:val="20"/>
              </w:rPr>
              <w:t>Ο</w:t>
            </w:r>
            <w:r w:rsidRPr="00E26C24">
              <w:rPr>
                <w:rFonts w:cs="Tahoma"/>
                <w:sz w:val="20"/>
                <w:szCs w:val="20"/>
              </w:rPr>
              <w:t>ικονομικές προσφορές για λοιπές δαπάνες πλην κτιριακών υποδομών</w:t>
            </w:r>
            <w:r>
              <w:rPr>
                <w:rFonts w:cs="Tahoma"/>
                <w:sz w:val="20"/>
                <w:szCs w:val="20"/>
              </w:rPr>
              <w:t xml:space="preserve"> σύμφωνα με τις οδηγίες του κριτήριου</w:t>
            </w:r>
          </w:p>
        </w:tc>
      </w:tr>
      <w:tr w:rsidR="00426676" w:rsidRPr="008D0055" w14:paraId="4C3D8EBD" w14:textId="77777777" w:rsidTr="00167031">
        <w:trPr>
          <w:trHeight w:val="2541"/>
        </w:trPr>
        <w:tc>
          <w:tcPr>
            <w:tcW w:w="852" w:type="dxa"/>
            <w:shd w:val="clear" w:color="auto" w:fill="C2D69B" w:themeFill="accent3" w:themeFillTint="99"/>
            <w:noWrap/>
            <w:vAlign w:val="center"/>
            <w:hideMark/>
          </w:tcPr>
          <w:p w14:paraId="504E55AD" w14:textId="7C4D3DC8" w:rsidR="00426676" w:rsidRPr="004F23A2" w:rsidRDefault="00C019F7" w:rsidP="00426676">
            <w:pPr>
              <w:spacing w:after="0" w:line="240" w:lineRule="auto"/>
              <w:jc w:val="center"/>
              <w:rPr>
                <w:rFonts w:eastAsia="Times New Roman" w:cs="Arial"/>
                <w:sz w:val="20"/>
                <w:szCs w:val="20"/>
              </w:rPr>
            </w:pPr>
            <w:r>
              <w:rPr>
                <w:rFonts w:eastAsia="Times New Roman" w:cs="Arial"/>
                <w:sz w:val="20"/>
                <w:szCs w:val="20"/>
              </w:rPr>
              <w:lastRenderedPageBreak/>
              <w:t>6</w:t>
            </w:r>
          </w:p>
        </w:tc>
        <w:tc>
          <w:tcPr>
            <w:tcW w:w="3969" w:type="dxa"/>
            <w:shd w:val="clear" w:color="auto" w:fill="auto"/>
            <w:vAlign w:val="center"/>
            <w:hideMark/>
          </w:tcPr>
          <w:p w14:paraId="6839BA44" w14:textId="77777777"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 xml:space="preserve">Αποδεικνύεται η κατοχή ή η χρήση του ακινήτου, στο οποίο προβλέπεται η υλοποίηση της πρότασης. </w:t>
            </w:r>
          </w:p>
        </w:tc>
        <w:tc>
          <w:tcPr>
            <w:tcW w:w="728" w:type="dxa"/>
            <w:shd w:val="clear" w:color="auto" w:fill="auto"/>
            <w:noWrap/>
            <w:vAlign w:val="center"/>
            <w:hideMark/>
          </w:tcPr>
          <w:p w14:paraId="09ABBC8A"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1C6CBAF3"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124CB454"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5E66288C" w14:textId="4D031897" w:rsidR="00426676" w:rsidRPr="00AE6315" w:rsidRDefault="00426676" w:rsidP="00F8264A">
            <w:pPr>
              <w:spacing w:after="0" w:line="240" w:lineRule="auto"/>
              <w:jc w:val="both"/>
              <w:rPr>
                <w:rFonts w:cs="Tahoma"/>
                <w:sz w:val="20"/>
                <w:szCs w:val="20"/>
              </w:rPr>
            </w:pPr>
            <w:r w:rsidRPr="00AE6315">
              <w:rPr>
                <w:rFonts w:cs="Tahoma"/>
                <w:sz w:val="20"/>
                <w:szCs w:val="20"/>
              </w:rPr>
              <w:t>Υποβάλλονται είτε πιστοποιητικά  ιδιοκτησίας στο όνομα του δικαιούχου</w:t>
            </w:r>
            <w:r>
              <w:rPr>
                <w:rFonts w:cs="Tahoma"/>
                <w:sz w:val="20"/>
                <w:szCs w:val="20"/>
              </w:rPr>
              <w:t>,</w:t>
            </w:r>
            <w:r w:rsidRPr="00AE6315">
              <w:rPr>
                <w:rFonts w:cs="Tahoma"/>
                <w:sz w:val="20"/>
                <w:szCs w:val="20"/>
              </w:rPr>
              <w:t xml:space="preserve"> είτε μακροχρόνια μίσθωση στο όνομα του δικαιούχου που να καλύπτει χρονική περίοδο σύμφωνα με τις διευκρινήσεις του κριτηρίου,  είτε </w:t>
            </w:r>
            <w:r>
              <w:rPr>
                <w:rFonts w:cs="Tahoma"/>
                <w:sz w:val="20"/>
                <w:szCs w:val="20"/>
              </w:rPr>
              <w:t>π</w:t>
            </w:r>
            <w:r w:rsidRPr="00AE6315">
              <w:rPr>
                <w:rFonts w:cs="Tahoma"/>
                <w:sz w:val="20"/>
                <w:szCs w:val="20"/>
              </w:rPr>
              <w:t>ροσύμφωνα μίσθωσης ή αγοράς γηπέδου ή του οικοπέδου ή/και του ακινήτου σύμφωνα με τις οδηγίες του κριτηρίου</w:t>
            </w:r>
            <w:r>
              <w:rPr>
                <w:rFonts w:cs="Tahoma"/>
                <w:sz w:val="20"/>
                <w:szCs w:val="20"/>
              </w:rPr>
              <w:t>.</w:t>
            </w:r>
          </w:p>
          <w:p w14:paraId="7D322041" w14:textId="77777777" w:rsidR="00D17BF2" w:rsidRDefault="00D17BF2" w:rsidP="00F8264A">
            <w:pPr>
              <w:spacing w:after="0" w:line="240" w:lineRule="auto"/>
              <w:jc w:val="both"/>
              <w:rPr>
                <w:rFonts w:cs="Tahoma"/>
                <w:sz w:val="20"/>
                <w:szCs w:val="20"/>
              </w:rPr>
            </w:pPr>
            <w:r>
              <w:rPr>
                <w:rFonts w:cs="Tahoma"/>
                <w:sz w:val="20"/>
                <w:szCs w:val="20"/>
              </w:rPr>
              <w:t>Πιστοποιητικό Μεταγραφής όταν προσκομίζονται τίτλοι ιδιοκτησίας.</w:t>
            </w:r>
          </w:p>
          <w:p w14:paraId="102E6A30" w14:textId="40F5A2C0" w:rsidR="00426676" w:rsidRPr="00AE6315" w:rsidRDefault="00426676" w:rsidP="00F8264A">
            <w:pPr>
              <w:spacing w:after="0" w:line="240" w:lineRule="auto"/>
              <w:jc w:val="both"/>
              <w:rPr>
                <w:rFonts w:cs="Tahoma"/>
                <w:sz w:val="20"/>
                <w:szCs w:val="20"/>
              </w:rPr>
            </w:pPr>
            <w:r>
              <w:rPr>
                <w:rFonts w:cs="Tahoma"/>
                <w:sz w:val="20"/>
                <w:szCs w:val="20"/>
              </w:rPr>
              <w:t>Π</w:t>
            </w:r>
            <w:r w:rsidRPr="00AE6315">
              <w:rPr>
                <w:rFonts w:cs="Tahoma"/>
                <w:sz w:val="20"/>
                <w:szCs w:val="20"/>
              </w:rPr>
              <w:t>ιστοποιη</w:t>
            </w:r>
            <w:r w:rsidR="00F8264A">
              <w:rPr>
                <w:rFonts w:cs="Tahoma"/>
                <w:sz w:val="20"/>
                <w:szCs w:val="20"/>
              </w:rPr>
              <w:t xml:space="preserve">τικά βαρών και </w:t>
            </w:r>
            <w:r w:rsidR="00CE2866">
              <w:rPr>
                <w:rFonts w:cs="Tahoma"/>
                <w:sz w:val="20"/>
                <w:szCs w:val="20"/>
              </w:rPr>
              <w:t>Δ</w:t>
            </w:r>
            <w:r w:rsidR="00F8264A">
              <w:rPr>
                <w:rFonts w:cs="Tahoma"/>
                <w:sz w:val="20"/>
                <w:szCs w:val="20"/>
              </w:rPr>
              <w:t xml:space="preserve">ιεκδικήσεων </w:t>
            </w:r>
            <w:r w:rsidR="00EA1F9C">
              <w:rPr>
                <w:rFonts w:cs="Tahoma"/>
                <w:sz w:val="20"/>
                <w:szCs w:val="20"/>
              </w:rPr>
              <w:t xml:space="preserve">για το ακίνητο στο οποίο πρόκειται να υλοποιηθεί η </w:t>
            </w:r>
            <w:r w:rsidR="00156AF6">
              <w:rPr>
                <w:rFonts w:cs="Tahoma"/>
                <w:sz w:val="20"/>
                <w:szCs w:val="20"/>
              </w:rPr>
              <w:t>επένδυση</w:t>
            </w:r>
          </w:p>
          <w:p w14:paraId="7E9243BC" w14:textId="64E15237" w:rsidR="00426676" w:rsidRPr="00A25414" w:rsidRDefault="00426676" w:rsidP="00426676">
            <w:pPr>
              <w:spacing w:after="0" w:line="240" w:lineRule="auto"/>
              <w:jc w:val="both"/>
              <w:rPr>
                <w:rFonts w:cs="Tahoma"/>
                <w:sz w:val="20"/>
                <w:szCs w:val="20"/>
              </w:rPr>
            </w:pPr>
            <w:r w:rsidRPr="00AE6315">
              <w:rPr>
                <w:rFonts w:cs="Tahoma"/>
                <w:sz w:val="20"/>
                <w:szCs w:val="20"/>
              </w:rPr>
              <w:t>Βεβαιώσεις χρήσεων γης για την προβλεπόμενη θέση εγκατάστασης της επένδυσης</w:t>
            </w:r>
          </w:p>
        </w:tc>
      </w:tr>
      <w:tr w:rsidR="00426676" w:rsidRPr="008D0055" w14:paraId="10ACCA86" w14:textId="77777777" w:rsidTr="00167031">
        <w:trPr>
          <w:trHeight w:val="4781"/>
        </w:trPr>
        <w:tc>
          <w:tcPr>
            <w:tcW w:w="852" w:type="dxa"/>
            <w:shd w:val="clear" w:color="auto" w:fill="C2D69B" w:themeFill="accent3" w:themeFillTint="99"/>
            <w:noWrap/>
            <w:vAlign w:val="center"/>
            <w:hideMark/>
          </w:tcPr>
          <w:p w14:paraId="7099C3D8" w14:textId="3A480B4E" w:rsidR="00426676" w:rsidRPr="004F23A2" w:rsidRDefault="00C019F7" w:rsidP="00426676">
            <w:pPr>
              <w:spacing w:after="0" w:line="240" w:lineRule="auto"/>
              <w:jc w:val="center"/>
              <w:rPr>
                <w:rFonts w:eastAsia="Times New Roman" w:cs="Arial"/>
                <w:sz w:val="20"/>
                <w:szCs w:val="20"/>
              </w:rPr>
            </w:pPr>
            <w:r>
              <w:rPr>
                <w:rFonts w:eastAsia="Times New Roman" w:cs="Arial"/>
                <w:sz w:val="20"/>
                <w:szCs w:val="20"/>
              </w:rPr>
              <w:t>7</w:t>
            </w:r>
          </w:p>
        </w:tc>
        <w:tc>
          <w:tcPr>
            <w:tcW w:w="3969" w:type="dxa"/>
            <w:shd w:val="clear" w:color="auto" w:fill="auto"/>
            <w:vAlign w:val="center"/>
            <w:hideMark/>
          </w:tcPr>
          <w:p w14:paraId="616B242F" w14:textId="2DC24E13" w:rsidR="00BC4FEC" w:rsidRDefault="009D4CE5" w:rsidP="00426676">
            <w:pPr>
              <w:spacing w:after="0" w:line="240" w:lineRule="auto"/>
              <w:jc w:val="both"/>
              <w:rPr>
                <w:rFonts w:eastAsia="Times New Roman" w:cs="Arial"/>
                <w:sz w:val="20"/>
                <w:szCs w:val="20"/>
              </w:rPr>
            </w:pPr>
            <w:r w:rsidRPr="009D4CE5">
              <w:rPr>
                <w:rFonts w:eastAsia="Times New Roman" w:cs="Arial"/>
                <w:sz w:val="20"/>
                <w:szCs w:val="20"/>
              </w:rPr>
              <w:t>Η πρόταση είναι σύμφωνη με την περιγραφή, τους όρους και περιορισμούς της προκηρυσσόμενης υποδράσης.Μεταξύ άλλων θα πρέπει ο συνολικός προτεινόμενος προϋπολογισμός της πρότασης να μην 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1407/2014 από τον δικαιούχο, η ενίσχυση  δεν μπορεί να υπερβαίνει τα 200.000€ Δημόσια Δαπάνη και τις 100.000€ για δραστηριότητα οδικών εμπορευματικών μεταφορών για λογαριασμό τρίτων , συναθροίζοντας και τυχόν ενισχύσεις που έχουν ληφθεί ή θα ληφθούν, από άλλες μέτρα από το καθεστώς de minimis, σε οποιαδήποτε περίοδο τριών οικονομικών ετών σε επίπεδο ενιαίας επιχείρησης</w:t>
            </w:r>
            <w:r w:rsidR="00426676" w:rsidRPr="006C2CC0">
              <w:rPr>
                <w:rFonts w:eastAsia="Times New Roman" w:cs="Arial"/>
                <w:sz w:val="20"/>
                <w:szCs w:val="20"/>
              </w:rPr>
              <w:t>.</w:t>
            </w:r>
          </w:p>
          <w:p w14:paraId="55FB37D8" w14:textId="23CBA565" w:rsidR="00426676" w:rsidRPr="009D4CE5" w:rsidRDefault="00426676" w:rsidP="00426676">
            <w:pPr>
              <w:spacing w:after="0" w:line="240" w:lineRule="auto"/>
              <w:jc w:val="both"/>
              <w:rPr>
                <w:rFonts w:eastAsia="Times New Roman" w:cs="Arial"/>
                <w:strike/>
                <w:sz w:val="20"/>
                <w:szCs w:val="20"/>
              </w:rPr>
            </w:pPr>
          </w:p>
        </w:tc>
        <w:tc>
          <w:tcPr>
            <w:tcW w:w="728" w:type="dxa"/>
            <w:shd w:val="clear" w:color="auto" w:fill="auto"/>
            <w:noWrap/>
            <w:vAlign w:val="center"/>
            <w:hideMark/>
          </w:tcPr>
          <w:p w14:paraId="219A3568"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07" w:type="dxa"/>
            <w:shd w:val="clear" w:color="auto" w:fill="auto"/>
            <w:noWrap/>
            <w:vAlign w:val="center"/>
            <w:hideMark/>
          </w:tcPr>
          <w:p w14:paraId="33FFABC0"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2918" w:type="dxa"/>
            <w:shd w:val="clear" w:color="auto" w:fill="auto"/>
            <w:vAlign w:val="center"/>
            <w:hideMark/>
          </w:tcPr>
          <w:p w14:paraId="726CBDD6" w14:textId="4B17E991"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7CB24797" w14:textId="77777777" w:rsidR="00426676" w:rsidRDefault="00426676" w:rsidP="00F8264A">
            <w:pPr>
              <w:spacing w:after="0" w:line="240" w:lineRule="auto"/>
              <w:jc w:val="both"/>
              <w:rPr>
                <w:rFonts w:cs="Tahoma"/>
                <w:sz w:val="20"/>
                <w:szCs w:val="20"/>
              </w:rPr>
            </w:pPr>
            <w:r w:rsidRPr="00851527">
              <w:rPr>
                <w:rFonts w:cs="Tahoma"/>
                <w:sz w:val="20"/>
                <w:szCs w:val="20"/>
              </w:rPr>
              <w:t>Αίτηση Στήριξης, Παραρτήματα &amp;   Δικαιολογητικ</w:t>
            </w:r>
            <w:r>
              <w:rPr>
                <w:rFonts w:cs="Tahoma"/>
                <w:sz w:val="20"/>
                <w:szCs w:val="20"/>
              </w:rPr>
              <w:t>ά</w:t>
            </w:r>
          </w:p>
          <w:p w14:paraId="5E717041" w14:textId="65DEEAB8" w:rsidR="00426676" w:rsidRDefault="00426676" w:rsidP="00F8264A">
            <w:pPr>
              <w:spacing w:after="0" w:line="240" w:lineRule="auto"/>
              <w:jc w:val="both"/>
              <w:rPr>
                <w:rFonts w:cs="Tahoma"/>
                <w:sz w:val="20"/>
                <w:szCs w:val="20"/>
              </w:rPr>
            </w:pPr>
            <w:r>
              <w:rPr>
                <w:rFonts w:cs="Tahoma"/>
                <w:sz w:val="20"/>
                <w:szCs w:val="20"/>
              </w:rPr>
              <w:t xml:space="preserve">Υποβάλλεται το </w:t>
            </w:r>
            <w:r w:rsidRPr="00851527">
              <w:rPr>
                <w:rFonts w:cs="Tahoma"/>
                <w:sz w:val="20"/>
                <w:szCs w:val="20"/>
              </w:rPr>
              <w:t xml:space="preserve">Υπόδειγμα Ι-6 «Δήλωση ΜΜΕ» που δίδεται στο Παράρτημα Ι της Πρόσκλησης </w:t>
            </w:r>
            <w:r>
              <w:rPr>
                <w:rFonts w:cs="Tahoma"/>
                <w:sz w:val="20"/>
                <w:szCs w:val="20"/>
              </w:rPr>
              <w:t>(</w:t>
            </w:r>
            <w:r w:rsidRPr="00851527">
              <w:rPr>
                <w:rFonts w:cs="Tahoma"/>
                <w:sz w:val="20"/>
                <w:szCs w:val="20"/>
              </w:rPr>
              <w:t>σχετικά με τα στοιχεία που αφορούν την ιδιότητα ΜΜΕ μιας Επιχείρησης</w:t>
            </w:r>
          </w:p>
          <w:p w14:paraId="40EC45F4" w14:textId="112233D8" w:rsidR="00426676" w:rsidRDefault="00426676" w:rsidP="00F8264A">
            <w:pPr>
              <w:spacing w:after="0" w:line="240" w:lineRule="auto"/>
              <w:jc w:val="both"/>
              <w:rPr>
                <w:rFonts w:cs="Tahoma"/>
                <w:sz w:val="20"/>
                <w:szCs w:val="20"/>
              </w:rPr>
            </w:pPr>
            <w:r w:rsidRPr="00851527">
              <w:rPr>
                <w:rFonts w:cs="Tahoma"/>
                <w:sz w:val="20"/>
                <w:szCs w:val="20"/>
              </w:rPr>
              <w:t>Σε περίπτωση πράξεων που ενισχύονται βάση του Καν. (ΕΕ)</w:t>
            </w:r>
            <w:r>
              <w:rPr>
                <w:rFonts w:cs="Tahoma"/>
                <w:sz w:val="20"/>
                <w:szCs w:val="20"/>
              </w:rPr>
              <w:t xml:space="preserve"> </w:t>
            </w:r>
            <w:r w:rsidRPr="00851527">
              <w:rPr>
                <w:rFonts w:cs="Tahoma"/>
                <w:sz w:val="20"/>
                <w:szCs w:val="20"/>
              </w:rPr>
              <w:t>Καν. 1407/2014, υποχρεωτικά υποβάλλεται η Δ</w:t>
            </w:r>
            <w:r>
              <w:rPr>
                <w:rFonts w:cs="Tahoma"/>
                <w:sz w:val="20"/>
                <w:szCs w:val="20"/>
              </w:rPr>
              <w:t>ήλωση</w:t>
            </w:r>
            <w:r w:rsidRPr="00851527">
              <w:rPr>
                <w:rFonts w:cs="Tahoma"/>
                <w:sz w:val="20"/>
                <w:szCs w:val="20"/>
              </w:rPr>
              <w:t xml:space="preserve"> </w:t>
            </w:r>
            <w:r w:rsidRPr="00F8264A">
              <w:rPr>
                <w:rFonts w:cs="Tahoma"/>
                <w:sz w:val="20"/>
                <w:szCs w:val="20"/>
              </w:rPr>
              <w:t>de</w:t>
            </w:r>
            <w:r w:rsidRPr="00851527">
              <w:rPr>
                <w:rFonts w:cs="Tahoma"/>
                <w:sz w:val="20"/>
                <w:szCs w:val="20"/>
              </w:rPr>
              <w:t xml:space="preserve"> </w:t>
            </w:r>
            <w:r w:rsidRPr="00F8264A">
              <w:rPr>
                <w:rFonts w:cs="Tahoma"/>
                <w:sz w:val="20"/>
                <w:szCs w:val="20"/>
              </w:rPr>
              <w:t>minimis</w:t>
            </w:r>
            <w:r>
              <w:rPr>
                <w:rFonts w:cs="Tahoma"/>
                <w:sz w:val="20"/>
                <w:szCs w:val="20"/>
              </w:rPr>
              <w:t xml:space="preserve">, Παράρτημα </w:t>
            </w:r>
            <w:r w:rsidRPr="00851527">
              <w:rPr>
                <w:rFonts w:cs="Tahoma"/>
                <w:sz w:val="20"/>
                <w:szCs w:val="20"/>
              </w:rPr>
              <w:t xml:space="preserve">Ι-7 </w:t>
            </w:r>
            <w:r w:rsidR="00BC2AEE" w:rsidRPr="00851527">
              <w:rPr>
                <w:rFonts w:cs="Tahoma"/>
                <w:sz w:val="20"/>
                <w:szCs w:val="20"/>
              </w:rPr>
              <w:t>Υπόδειγμα</w:t>
            </w:r>
            <w:r w:rsidRPr="00851527">
              <w:rPr>
                <w:rFonts w:cs="Tahoma"/>
                <w:sz w:val="20"/>
                <w:szCs w:val="20"/>
              </w:rPr>
              <w:t xml:space="preserve"> Δήλωσης de minimis</w:t>
            </w:r>
          </w:p>
          <w:p w14:paraId="4CD48986" w14:textId="78E68DAB" w:rsidR="00426676" w:rsidRPr="007B66E2" w:rsidRDefault="00426676" w:rsidP="00426676">
            <w:pPr>
              <w:spacing w:after="0" w:line="240" w:lineRule="auto"/>
              <w:jc w:val="both"/>
              <w:rPr>
                <w:rFonts w:ascii="Verdana" w:eastAsia="Times New Roman" w:hAnsi="Verdana" w:cs="Arial"/>
                <w:strike/>
                <w:sz w:val="16"/>
                <w:szCs w:val="16"/>
              </w:rPr>
            </w:pPr>
          </w:p>
        </w:tc>
      </w:tr>
      <w:tr w:rsidR="00426676" w:rsidRPr="008D0055" w14:paraId="55190A70" w14:textId="77777777" w:rsidTr="00167031">
        <w:trPr>
          <w:trHeight w:val="1406"/>
        </w:trPr>
        <w:tc>
          <w:tcPr>
            <w:tcW w:w="852" w:type="dxa"/>
            <w:shd w:val="clear" w:color="auto" w:fill="C2D69B" w:themeFill="accent3" w:themeFillTint="99"/>
            <w:noWrap/>
            <w:vAlign w:val="center"/>
            <w:hideMark/>
          </w:tcPr>
          <w:p w14:paraId="35A2ADBC" w14:textId="3FD5CD43" w:rsidR="00426676" w:rsidRPr="004F23A2" w:rsidRDefault="00426676" w:rsidP="00426676">
            <w:pPr>
              <w:spacing w:after="0" w:line="240" w:lineRule="auto"/>
              <w:jc w:val="center"/>
              <w:rPr>
                <w:rFonts w:eastAsia="Times New Roman" w:cs="Arial"/>
                <w:sz w:val="20"/>
                <w:szCs w:val="20"/>
              </w:rPr>
            </w:pPr>
            <w:r>
              <w:br w:type="page"/>
            </w:r>
            <w:r w:rsidR="00C019F7">
              <w:rPr>
                <w:rFonts w:eastAsia="Times New Roman" w:cs="Arial"/>
                <w:sz w:val="20"/>
                <w:szCs w:val="20"/>
              </w:rPr>
              <w:t>8</w:t>
            </w:r>
          </w:p>
        </w:tc>
        <w:tc>
          <w:tcPr>
            <w:tcW w:w="3969" w:type="dxa"/>
            <w:shd w:val="clear" w:color="auto" w:fill="auto"/>
            <w:vAlign w:val="center"/>
            <w:hideMark/>
          </w:tcPr>
          <w:p w14:paraId="3CEFD373" w14:textId="77777777"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Η πρόταση αφορά στην περιοχή εφαρμογής ή υλοποιείται εντός της περιοχής εφαρμογής της προκηρυσσόμενης υπο-δράσης του τοπικού προγράμματος</w:t>
            </w:r>
          </w:p>
        </w:tc>
        <w:tc>
          <w:tcPr>
            <w:tcW w:w="728" w:type="dxa"/>
            <w:shd w:val="clear" w:color="auto" w:fill="auto"/>
            <w:noWrap/>
            <w:vAlign w:val="center"/>
            <w:hideMark/>
          </w:tcPr>
          <w:p w14:paraId="578FA78F"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07" w:type="dxa"/>
            <w:shd w:val="clear" w:color="auto" w:fill="auto"/>
            <w:noWrap/>
            <w:vAlign w:val="center"/>
            <w:hideMark/>
          </w:tcPr>
          <w:p w14:paraId="3D1C0F69"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2918" w:type="dxa"/>
            <w:shd w:val="clear" w:color="auto" w:fill="auto"/>
            <w:vAlign w:val="center"/>
            <w:hideMark/>
          </w:tcPr>
          <w:p w14:paraId="78880FA6"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5DC47713" w14:textId="36250524" w:rsidR="00426676" w:rsidRPr="00D04FD3" w:rsidRDefault="00426676" w:rsidP="00426676">
            <w:pPr>
              <w:spacing w:after="0" w:line="240" w:lineRule="auto"/>
              <w:jc w:val="both"/>
              <w:rPr>
                <w:rFonts w:ascii="Verdana" w:eastAsia="Times New Roman" w:hAnsi="Verdana" w:cs="Arial"/>
                <w:sz w:val="16"/>
                <w:szCs w:val="16"/>
              </w:rPr>
            </w:pPr>
            <w:r w:rsidRPr="00723E8F">
              <w:rPr>
                <w:rFonts w:cs="Tahoma"/>
                <w:sz w:val="20"/>
                <w:szCs w:val="20"/>
              </w:rPr>
              <w:t>Αίτησης στήριξης, τοπογραφικό διάγραμμα (αν απαιτείται από την φύση της πρότασης), αποδεικτικά κατοχής – χρήσης</w:t>
            </w:r>
            <w:r>
              <w:rPr>
                <w:rFonts w:cs="Tahoma"/>
                <w:sz w:val="20"/>
                <w:szCs w:val="20"/>
              </w:rPr>
              <w:t xml:space="preserve"> όπως αναφέρονται ανωτέρω στο κριτήριο επιλεξιμότητας 7</w:t>
            </w:r>
            <w:r w:rsidRPr="00723E8F">
              <w:rPr>
                <w:rFonts w:cs="Tahoma"/>
                <w:sz w:val="20"/>
                <w:szCs w:val="20"/>
              </w:rPr>
              <w:t>, ορθοφωτοχάρτης</w:t>
            </w:r>
          </w:p>
        </w:tc>
      </w:tr>
      <w:tr w:rsidR="00426676" w:rsidRPr="008D0055" w14:paraId="05A0CF61" w14:textId="77777777" w:rsidTr="00167031">
        <w:trPr>
          <w:trHeight w:val="2755"/>
        </w:trPr>
        <w:tc>
          <w:tcPr>
            <w:tcW w:w="852" w:type="dxa"/>
            <w:shd w:val="clear" w:color="auto" w:fill="C2D69B" w:themeFill="accent3" w:themeFillTint="99"/>
            <w:noWrap/>
            <w:vAlign w:val="center"/>
            <w:hideMark/>
          </w:tcPr>
          <w:p w14:paraId="3CB2522A" w14:textId="08304BCD" w:rsidR="00426676" w:rsidRPr="004F23A2" w:rsidRDefault="00C019F7" w:rsidP="00426676">
            <w:pPr>
              <w:spacing w:after="0" w:line="240" w:lineRule="auto"/>
              <w:jc w:val="center"/>
              <w:rPr>
                <w:rFonts w:eastAsia="Times New Roman" w:cs="Arial"/>
                <w:sz w:val="20"/>
                <w:szCs w:val="20"/>
              </w:rPr>
            </w:pPr>
            <w:r>
              <w:rPr>
                <w:rFonts w:eastAsia="Times New Roman" w:cs="Arial"/>
                <w:sz w:val="20"/>
                <w:szCs w:val="20"/>
              </w:rPr>
              <w:lastRenderedPageBreak/>
              <w:t>9</w:t>
            </w:r>
          </w:p>
        </w:tc>
        <w:tc>
          <w:tcPr>
            <w:tcW w:w="3969" w:type="dxa"/>
            <w:shd w:val="clear" w:color="auto" w:fill="auto"/>
            <w:vAlign w:val="center"/>
            <w:hideMark/>
          </w:tcPr>
          <w:p w14:paraId="70589E5D" w14:textId="679D22E6"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br/>
              <w:t>α) δεν έχει υπάρξει προηγούμενη ενίσχυση του ίδιου φυσικού αντικειμένου από αναπτυξιακά προγράμματα, ή</w:t>
            </w:r>
          </w:p>
          <w:p w14:paraId="2006E92E" w14:textId="7892B283"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β) 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p>
        </w:tc>
        <w:tc>
          <w:tcPr>
            <w:tcW w:w="728" w:type="dxa"/>
            <w:shd w:val="clear" w:color="auto" w:fill="auto"/>
            <w:noWrap/>
            <w:vAlign w:val="center"/>
            <w:hideMark/>
          </w:tcPr>
          <w:p w14:paraId="442C4DF8"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72B80F23"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1A29AF13"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1FCFE56A" w14:textId="7C689A57" w:rsidR="00426676" w:rsidRPr="007C226E" w:rsidRDefault="00F32B87" w:rsidP="00F32B87">
            <w:pPr>
              <w:spacing w:after="0" w:line="240" w:lineRule="auto"/>
              <w:jc w:val="both"/>
              <w:rPr>
                <w:rFonts w:ascii="Verdana" w:eastAsia="Times New Roman" w:hAnsi="Verdana" w:cs="Arial"/>
                <w:sz w:val="16"/>
                <w:szCs w:val="16"/>
              </w:rPr>
            </w:pPr>
            <w:r>
              <w:rPr>
                <w:rFonts w:cs="Tahoma"/>
                <w:sz w:val="20"/>
                <w:szCs w:val="20"/>
              </w:rPr>
              <w:t>Αίτηση Στήριξης,</w:t>
            </w:r>
            <w:r w:rsidR="00426676">
              <w:rPr>
                <w:rFonts w:cs="Tahoma"/>
                <w:sz w:val="20"/>
                <w:szCs w:val="20"/>
              </w:rPr>
              <w:t xml:space="preserve">  Υπεύθυνη Δήλωση</w:t>
            </w:r>
            <w:r w:rsidR="00426676" w:rsidRPr="00723E8F">
              <w:rPr>
                <w:rFonts w:cs="Tahoma"/>
                <w:sz w:val="20"/>
                <w:szCs w:val="20"/>
              </w:rPr>
              <w:t xml:space="preserve"> (Ν. 1599/1986, όπως ισχύει, με θεώρηση γνησίου υπογραφής</w:t>
            </w:r>
            <w:r w:rsidR="00426676">
              <w:rPr>
                <w:rFonts w:cs="Tahoma"/>
                <w:sz w:val="20"/>
                <w:szCs w:val="20"/>
              </w:rPr>
              <w:t xml:space="preserve">) σύμφωνα με το  Παράρτημα Ι-5 ΎΠΟΔΕΙΓΜΑ </w:t>
            </w:r>
            <w:r w:rsidR="00426676" w:rsidRPr="00723E8F">
              <w:rPr>
                <w:rFonts w:cs="Tahoma"/>
                <w:sz w:val="20"/>
                <w:szCs w:val="20"/>
              </w:rPr>
              <w:t>Υπεύθυνη Δήλωση</w:t>
            </w:r>
            <w:r w:rsidR="00426676">
              <w:rPr>
                <w:rFonts w:cs="Tahoma"/>
                <w:sz w:val="20"/>
                <w:szCs w:val="20"/>
              </w:rPr>
              <w:t>ς</w:t>
            </w:r>
            <w:r w:rsidR="00426676" w:rsidRPr="00723E8F">
              <w:rPr>
                <w:rFonts w:cs="Tahoma"/>
                <w:sz w:val="20"/>
                <w:szCs w:val="20"/>
              </w:rPr>
              <w:t xml:space="preserve"> Δικαιούχου</w:t>
            </w:r>
            <w:r w:rsidR="00426676">
              <w:rPr>
                <w:rFonts w:cs="Tahoma"/>
                <w:sz w:val="20"/>
                <w:szCs w:val="20"/>
              </w:rPr>
              <w:t xml:space="preserve"> της Πρόσκλησης, </w:t>
            </w:r>
            <w:r w:rsidR="00426676" w:rsidRPr="00D30DE0">
              <w:rPr>
                <w:rFonts w:cs="Tahoma"/>
                <w:sz w:val="20"/>
                <w:szCs w:val="20"/>
              </w:rPr>
              <w:t>σωστά  συμπληρωμένη όσον αφορά το συγκεκριμένο σημείο)</w:t>
            </w:r>
          </w:p>
        </w:tc>
      </w:tr>
      <w:tr w:rsidR="00426676" w:rsidRPr="008D0055" w14:paraId="7A4D1243" w14:textId="77777777" w:rsidTr="00167031">
        <w:trPr>
          <w:trHeight w:val="2269"/>
        </w:trPr>
        <w:tc>
          <w:tcPr>
            <w:tcW w:w="852" w:type="dxa"/>
            <w:shd w:val="clear" w:color="auto" w:fill="C2D69B" w:themeFill="accent3" w:themeFillTint="99"/>
            <w:noWrap/>
            <w:vAlign w:val="center"/>
            <w:hideMark/>
          </w:tcPr>
          <w:p w14:paraId="054074BD" w14:textId="3FD89D63"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t>1</w:t>
            </w:r>
            <w:r w:rsidR="00C019F7">
              <w:rPr>
                <w:rFonts w:eastAsia="Times New Roman" w:cs="Arial"/>
                <w:sz w:val="20"/>
                <w:szCs w:val="20"/>
              </w:rPr>
              <w:t>0</w:t>
            </w:r>
          </w:p>
        </w:tc>
        <w:tc>
          <w:tcPr>
            <w:tcW w:w="3969" w:type="dxa"/>
            <w:shd w:val="clear" w:color="auto" w:fill="auto"/>
            <w:vAlign w:val="center"/>
            <w:hideMark/>
          </w:tcPr>
          <w:p w14:paraId="14CB287E" w14:textId="1250BBA8"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 xml:space="preserve">Η πρόταση δεν έχει ενταχθεί / οριστικά υπαχθεί σε άλλο πρόγραμμα για το ίδιο φυσικό αντικείμενο. </w:t>
            </w:r>
          </w:p>
        </w:tc>
        <w:tc>
          <w:tcPr>
            <w:tcW w:w="728" w:type="dxa"/>
            <w:shd w:val="clear" w:color="auto" w:fill="auto"/>
            <w:noWrap/>
            <w:vAlign w:val="center"/>
            <w:hideMark/>
          </w:tcPr>
          <w:p w14:paraId="50DD153B"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4C845FC2"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0D5A81D4"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1E63EB78" w14:textId="6E993F7B" w:rsidR="00426676" w:rsidRPr="007C226E" w:rsidRDefault="00426676" w:rsidP="00426676">
            <w:pPr>
              <w:spacing w:after="0" w:line="240" w:lineRule="auto"/>
              <w:jc w:val="both"/>
              <w:rPr>
                <w:rFonts w:ascii="Verdana" w:eastAsia="Times New Roman" w:hAnsi="Verdana" w:cs="Arial"/>
                <w:sz w:val="16"/>
                <w:szCs w:val="16"/>
              </w:rPr>
            </w:pPr>
            <w:r>
              <w:rPr>
                <w:rFonts w:cs="Tahoma"/>
                <w:sz w:val="20"/>
                <w:szCs w:val="20"/>
              </w:rPr>
              <w:t>Υποβάλλεται  Υπεύθυνη Δήλωση</w:t>
            </w:r>
            <w:r w:rsidRPr="00723E8F">
              <w:rPr>
                <w:rFonts w:cs="Tahoma"/>
                <w:sz w:val="20"/>
                <w:szCs w:val="20"/>
              </w:rPr>
              <w:t xml:space="preserve"> (Ν. 1599/1986, όπως ισχύει, με θεώρηση γνησίου υπογραφής</w:t>
            </w:r>
            <w:r>
              <w:rPr>
                <w:rFonts w:cs="Tahoma"/>
                <w:sz w:val="20"/>
                <w:szCs w:val="20"/>
              </w:rPr>
              <w:t xml:space="preserve">) σύμφωνα με το  Παράρτημα Ι-5 ΎΠΟΔΕΙΓΜΑ </w:t>
            </w:r>
            <w:r w:rsidRPr="00723E8F">
              <w:rPr>
                <w:rFonts w:cs="Tahoma"/>
                <w:sz w:val="20"/>
                <w:szCs w:val="20"/>
              </w:rPr>
              <w:t>Υπεύθυνη</w:t>
            </w:r>
            <w:r>
              <w:rPr>
                <w:rFonts w:cs="Tahoma"/>
                <w:sz w:val="20"/>
                <w:szCs w:val="20"/>
              </w:rPr>
              <w:t>ς</w:t>
            </w:r>
            <w:r w:rsidRPr="00723E8F">
              <w:rPr>
                <w:rFonts w:cs="Tahoma"/>
                <w:sz w:val="20"/>
                <w:szCs w:val="20"/>
              </w:rPr>
              <w:t xml:space="preserve"> Δήλωση</w:t>
            </w:r>
            <w:r>
              <w:rPr>
                <w:rFonts w:cs="Tahoma"/>
                <w:sz w:val="20"/>
                <w:szCs w:val="20"/>
              </w:rPr>
              <w:t>ς</w:t>
            </w:r>
            <w:r w:rsidRPr="00723E8F">
              <w:rPr>
                <w:rFonts w:cs="Tahoma"/>
                <w:sz w:val="20"/>
                <w:szCs w:val="20"/>
              </w:rPr>
              <w:t xml:space="preserve"> Δικαιούχου</w:t>
            </w:r>
            <w:r>
              <w:rPr>
                <w:rFonts w:cs="Tahoma"/>
                <w:sz w:val="20"/>
                <w:szCs w:val="20"/>
              </w:rPr>
              <w:t xml:space="preserve"> της Πρόσκλησης, </w:t>
            </w:r>
            <w:r w:rsidRPr="00D30DE0">
              <w:rPr>
                <w:rFonts w:cs="Tahoma"/>
                <w:sz w:val="20"/>
                <w:szCs w:val="20"/>
              </w:rPr>
              <w:t>σωστά  συμπληρωμένη όσον αφορά το συγκεκριμένο σημείο)</w:t>
            </w:r>
          </w:p>
        </w:tc>
      </w:tr>
      <w:tr w:rsidR="00426676" w:rsidRPr="008D0055" w14:paraId="0183D5A4" w14:textId="77777777" w:rsidTr="00641E83">
        <w:trPr>
          <w:trHeight w:val="2755"/>
        </w:trPr>
        <w:tc>
          <w:tcPr>
            <w:tcW w:w="852" w:type="dxa"/>
            <w:shd w:val="clear" w:color="auto" w:fill="C2D69B" w:themeFill="accent3" w:themeFillTint="99"/>
            <w:noWrap/>
            <w:vAlign w:val="center"/>
            <w:hideMark/>
          </w:tcPr>
          <w:p w14:paraId="79C292F7" w14:textId="741AB55B"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t>1</w:t>
            </w:r>
            <w:r w:rsidR="00C019F7">
              <w:rPr>
                <w:rFonts w:eastAsia="Times New Roman" w:cs="Arial"/>
                <w:sz w:val="20"/>
                <w:szCs w:val="20"/>
              </w:rPr>
              <w:t>1</w:t>
            </w:r>
          </w:p>
        </w:tc>
        <w:tc>
          <w:tcPr>
            <w:tcW w:w="3969" w:type="dxa"/>
            <w:shd w:val="clear" w:color="auto" w:fill="auto"/>
            <w:vAlign w:val="center"/>
            <w:hideMark/>
          </w:tcPr>
          <w:p w14:paraId="388D0D09" w14:textId="7652592D"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Η πρόταση, εφόσον περιλαμβάνει υποδομές διανυκτέρευσης:</w:t>
            </w:r>
            <w:r w:rsidRPr="006C2CC0">
              <w:rPr>
                <w:rFonts w:eastAsia="Times New Roman" w:cs="Arial"/>
                <w:sz w:val="20"/>
                <w:szCs w:val="20"/>
              </w:rPr>
              <w:br/>
              <w:t xml:space="preserve"> </w:t>
            </w:r>
            <w:r w:rsidR="00892F26" w:rsidRPr="006C2CC0">
              <w:rPr>
                <w:rFonts w:eastAsia="Times New Roman" w:cs="Arial"/>
                <w:sz w:val="20"/>
                <w:szCs w:val="20"/>
              </w:rPr>
              <w:t>πληροί</w:t>
            </w:r>
            <w:r w:rsidRPr="006C2CC0">
              <w:rPr>
                <w:rFonts w:eastAsia="Times New Roman" w:cs="Arial"/>
                <w:sz w:val="20"/>
                <w:szCs w:val="20"/>
              </w:rPr>
              <w:t xml:space="preserve"> τους όρους και τις προϋποθέσεις της ΚΥΑ 2986/2-12-2016, όπως ισχύει κάθε φορά</w:t>
            </w:r>
          </w:p>
        </w:tc>
        <w:tc>
          <w:tcPr>
            <w:tcW w:w="728" w:type="dxa"/>
            <w:shd w:val="clear" w:color="auto" w:fill="auto"/>
            <w:noWrap/>
            <w:vAlign w:val="center"/>
            <w:hideMark/>
          </w:tcPr>
          <w:p w14:paraId="1639DD20"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44E4D9B5"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1A80E0BA"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1AFFA06C" w14:textId="77777777" w:rsidR="00426676" w:rsidRDefault="00426676" w:rsidP="00F8264A">
            <w:pPr>
              <w:spacing w:after="0" w:line="240" w:lineRule="auto"/>
              <w:jc w:val="both"/>
              <w:rPr>
                <w:rFonts w:cs="Tahoma"/>
                <w:sz w:val="20"/>
                <w:szCs w:val="20"/>
              </w:rPr>
            </w:pPr>
            <w:r>
              <w:rPr>
                <w:rFonts w:cs="Tahoma"/>
                <w:sz w:val="20"/>
                <w:szCs w:val="20"/>
              </w:rPr>
              <w:t>Υποβάλλεται  Υπεύθυνη Δήλωση</w:t>
            </w:r>
            <w:r w:rsidRPr="00723E8F">
              <w:rPr>
                <w:rFonts w:cs="Tahoma"/>
                <w:sz w:val="20"/>
                <w:szCs w:val="20"/>
              </w:rPr>
              <w:t xml:space="preserve"> (Ν. 1599/1986, όπως ισχύει, με θεώρηση γνησίου υπογραφής</w:t>
            </w:r>
            <w:r>
              <w:rPr>
                <w:rFonts w:cs="Tahoma"/>
                <w:sz w:val="20"/>
                <w:szCs w:val="20"/>
              </w:rPr>
              <w:t xml:space="preserve">) σύμφωνα με το  Παράρτημα Ι-5 ΎΠΟΔΕΙΓΜΑ </w:t>
            </w:r>
            <w:r w:rsidRPr="00723E8F">
              <w:rPr>
                <w:rFonts w:cs="Tahoma"/>
                <w:sz w:val="20"/>
                <w:szCs w:val="20"/>
              </w:rPr>
              <w:t>Υπεύθυνη</w:t>
            </w:r>
            <w:r>
              <w:rPr>
                <w:rFonts w:cs="Tahoma"/>
                <w:sz w:val="20"/>
                <w:szCs w:val="20"/>
              </w:rPr>
              <w:t>ς</w:t>
            </w:r>
            <w:r w:rsidRPr="00723E8F">
              <w:rPr>
                <w:rFonts w:cs="Tahoma"/>
                <w:sz w:val="20"/>
                <w:szCs w:val="20"/>
              </w:rPr>
              <w:t xml:space="preserve"> Δήλωση</w:t>
            </w:r>
            <w:r>
              <w:rPr>
                <w:rFonts w:cs="Tahoma"/>
                <w:sz w:val="20"/>
                <w:szCs w:val="20"/>
              </w:rPr>
              <w:t>ς</w:t>
            </w:r>
            <w:r w:rsidRPr="00723E8F">
              <w:rPr>
                <w:rFonts w:cs="Tahoma"/>
                <w:sz w:val="20"/>
                <w:szCs w:val="20"/>
              </w:rPr>
              <w:t xml:space="preserve"> Δικαιούχου</w:t>
            </w:r>
            <w:r>
              <w:rPr>
                <w:rFonts w:cs="Tahoma"/>
                <w:sz w:val="20"/>
                <w:szCs w:val="20"/>
              </w:rPr>
              <w:t xml:space="preserve"> της Πρόσκλησης, (σωστά  συμπληρωμένη όσον αφορά το συγκεκριμένο σημείο).</w:t>
            </w:r>
          </w:p>
          <w:p w14:paraId="5BBA1ECF" w14:textId="1FE20783" w:rsidR="00426676" w:rsidRDefault="00426676" w:rsidP="00F8264A">
            <w:pPr>
              <w:spacing w:after="0" w:line="240" w:lineRule="auto"/>
              <w:jc w:val="both"/>
              <w:rPr>
                <w:rFonts w:cs="Tahoma"/>
                <w:sz w:val="20"/>
                <w:szCs w:val="20"/>
              </w:rPr>
            </w:pPr>
            <w:r w:rsidRPr="00D30DE0">
              <w:rPr>
                <w:rFonts w:cs="Tahoma"/>
                <w:sz w:val="20"/>
                <w:szCs w:val="20"/>
              </w:rPr>
              <w:t>Υποβάλλονται διάγραμμα κάλυψης και αρχιτεκτονικά σχέδια.</w:t>
            </w:r>
          </w:p>
          <w:p w14:paraId="0E3CC14C" w14:textId="3D46F785" w:rsidR="00426676" w:rsidRPr="00D30DE0" w:rsidRDefault="00426676" w:rsidP="00F8264A">
            <w:pPr>
              <w:spacing w:after="0" w:line="240" w:lineRule="auto"/>
              <w:jc w:val="both"/>
              <w:rPr>
                <w:rFonts w:cs="Tahoma"/>
                <w:sz w:val="20"/>
                <w:szCs w:val="20"/>
              </w:rPr>
            </w:pPr>
            <w:r w:rsidRPr="00D30DE0">
              <w:rPr>
                <w:rFonts w:cs="Tahoma"/>
                <w:sz w:val="20"/>
                <w:szCs w:val="20"/>
              </w:rPr>
              <w:t>Για υφιστάμενες επιχειρήσεις υποβάλλεται και το σχετικό σήμα λειτουργίας.</w:t>
            </w:r>
          </w:p>
          <w:p w14:paraId="4BD028C5" w14:textId="77777777" w:rsidR="00426676" w:rsidRDefault="00426676" w:rsidP="00F8264A">
            <w:pPr>
              <w:spacing w:after="0" w:line="240" w:lineRule="auto"/>
              <w:jc w:val="both"/>
              <w:rPr>
                <w:rFonts w:cs="Tahoma"/>
                <w:sz w:val="20"/>
                <w:szCs w:val="20"/>
              </w:rPr>
            </w:pPr>
            <w:r w:rsidRPr="00D30DE0">
              <w:rPr>
                <w:rFonts w:cs="Tahoma"/>
                <w:sz w:val="20"/>
                <w:szCs w:val="20"/>
              </w:rPr>
              <w:t>Σε περίπτωση κύριων ξενοδοχειακών καταλυμάτων και ενοικιαζόμενων επιπλωμένων δωματίων – διαμερισμάτων</w:t>
            </w:r>
            <w:r>
              <w:rPr>
                <w:rFonts w:cs="Tahoma"/>
                <w:sz w:val="20"/>
                <w:szCs w:val="20"/>
              </w:rPr>
              <w:t>:</w:t>
            </w:r>
          </w:p>
          <w:p w14:paraId="177513C3" w14:textId="0BB8F532" w:rsidR="00426676" w:rsidRPr="00F8264A" w:rsidRDefault="00426676" w:rsidP="00F8264A">
            <w:pPr>
              <w:spacing w:after="0" w:line="240" w:lineRule="auto"/>
              <w:jc w:val="both"/>
              <w:rPr>
                <w:rFonts w:cs="Tahoma"/>
                <w:sz w:val="20"/>
                <w:szCs w:val="20"/>
              </w:rPr>
            </w:pPr>
            <w:r>
              <w:rPr>
                <w:rFonts w:cs="Tahoma"/>
                <w:sz w:val="20"/>
                <w:szCs w:val="20"/>
              </w:rPr>
              <w:t>Α</w:t>
            </w:r>
            <w:r w:rsidRPr="00D30DE0">
              <w:rPr>
                <w:rFonts w:cs="Tahoma"/>
                <w:sz w:val="20"/>
                <w:szCs w:val="20"/>
              </w:rPr>
              <w:t xml:space="preserve">ναλυτική εμβαδομέτρηση ανά δωμάτιο – διαμέρισμα και κοινοχρήστων χώρων </w:t>
            </w:r>
            <w:r>
              <w:rPr>
                <w:rFonts w:cs="Tahoma"/>
                <w:sz w:val="20"/>
                <w:szCs w:val="20"/>
              </w:rPr>
              <w:t xml:space="preserve">&amp; </w:t>
            </w:r>
            <w:r w:rsidRPr="00D30DE0">
              <w:rPr>
                <w:rFonts w:cs="Tahoma"/>
                <w:sz w:val="20"/>
                <w:szCs w:val="20"/>
              </w:rPr>
              <w:t>πίνακας μοριοδότησης κατάταξης αστεριών ή κλειδιών.</w:t>
            </w:r>
          </w:p>
        </w:tc>
      </w:tr>
      <w:tr w:rsidR="00426676" w:rsidRPr="008D0055" w14:paraId="00E68A49" w14:textId="77777777" w:rsidTr="0091627B">
        <w:trPr>
          <w:trHeight w:val="2330"/>
        </w:trPr>
        <w:tc>
          <w:tcPr>
            <w:tcW w:w="852" w:type="dxa"/>
            <w:shd w:val="clear" w:color="auto" w:fill="C2D69B" w:themeFill="accent3" w:themeFillTint="99"/>
            <w:noWrap/>
            <w:vAlign w:val="center"/>
            <w:hideMark/>
          </w:tcPr>
          <w:p w14:paraId="207A9F7D" w14:textId="3FAC4E75"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lastRenderedPageBreak/>
              <w:t>1</w:t>
            </w:r>
            <w:r w:rsidR="00C019F7">
              <w:rPr>
                <w:rFonts w:eastAsia="Times New Roman" w:cs="Arial"/>
                <w:sz w:val="20"/>
                <w:szCs w:val="20"/>
              </w:rPr>
              <w:t>2</w:t>
            </w:r>
          </w:p>
        </w:tc>
        <w:tc>
          <w:tcPr>
            <w:tcW w:w="3969" w:type="dxa"/>
            <w:shd w:val="clear" w:color="auto" w:fill="auto"/>
            <w:vAlign w:val="center"/>
            <w:hideMark/>
          </w:tcPr>
          <w:p w14:paraId="1B454AB1" w14:textId="77777777"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Η πρόταση (είτε εκσυγχρονισμού είτε ιδρύσεως) αφορά ολοκληρωμένο και λειτουργικό φυσικό αντικείμενο.</w:t>
            </w:r>
          </w:p>
        </w:tc>
        <w:tc>
          <w:tcPr>
            <w:tcW w:w="728" w:type="dxa"/>
            <w:shd w:val="clear" w:color="auto" w:fill="auto"/>
            <w:noWrap/>
            <w:vAlign w:val="center"/>
            <w:hideMark/>
          </w:tcPr>
          <w:p w14:paraId="4C4F1854"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116538EB"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73454026"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7E0E2169" w14:textId="77777777" w:rsidR="00426676" w:rsidRDefault="00426676" w:rsidP="00F8264A">
            <w:pPr>
              <w:spacing w:after="0" w:line="240" w:lineRule="auto"/>
              <w:jc w:val="both"/>
              <w:rPr>
                <w:rFonts w:cs="Tahoma"/>
                <w:sz w:val="20"/>
                <w:szCs w:val="20"/>
              </w:rPr>
            </w:pPr>
            <w:r w:rsidRPr="00D30DE0">
              <w:rPr>
                <w:rFonts w:cs="Tahoma"/>
                <w:sz w:val="20"/>
                <w:szCs w:val="20"/>
              </w:rPr>
              <w:t>Αίτησης Στήριξης, Παράρτημα I-3  ΥΠΟΔΕΙΓΜΑ  Αναλυτικός  Προϋπολογισμός της Αίτησης Στήριξη</w:t>
            </w:r>
            <w:r>
              <w:rPr>
                <w:rFonts w:cs="Tahoma"/>
                <w:sz w:val="20"/>
                <w:szCs w:val="20"/>
              </w:rPr>
              <w:t xml:space="preserve">ς, οικονομικές προσφορές, </w:t>
            </w:r>
            <w:r w:rsidRPr="00D30DE0">
              <w:rPr>
                <w:rFonts w:cs="Tahoma"/>
                <w:sz w:val="20"/>
                <w:szCs w:val="20"/>
              </w:rPr>
              <w:t>διάγραμμα</w:t>
            </w:r>
            <w:r>
              <w:rPr>
                <w:rFonts w:cs="Tahoma"/>
                <w:sz w:val="20"/>
                <w:szCs w:val="20"/>
              </w:rPr>
              <w:t xml:space="preserve"> δόμησης, αρχιτεκτονικά σχέδια</w:t>
            </w:r>
          </w:p>
          <w:p w14:paraId="14905A57" w14:textId="760FD0B0" w:rsidR="00426676" w:rsidRPr="0091627B" w:rsidRDefault="00426676" w:rsidP="0091627B">
            <w:pPr>
              <w:spacing w:after="0" w:line="240" w:lineRule="auto"/>
              <w:jc w:val="both"/>
              <w:rPr>
                <w:rFonts w:cs="Tahoma"/>
                <w:sz w:val="20"/>
                <w:szCs w:val="20"/>
              </w:rPr>
            </w:pPr>
            <w:r w:rsidRPr="00916594">
              <w:rPr>
                <w:rFonts w:cs="Tahoma"/>
                <w:sz w:val="20"/>
                <w:szCs w:val="20"/>
              </w:rPr>
              <w:t>Έγκριση περ</w:t>
            </w:r>
            <w:r w:rsidR="00F8264A" w:rsidRPr="00916594">
              <w:rPr>
                <w:rFonts w:cs="Tahoma"/>
                <w:sz w:val="20"/>
                <w:szCs w:val="20"/>
              </w:rPr>
              <w:t>ιβαλλοντικών όρων (ή απαλλακτικό</w:t>
            </w:r>
            <w:r w:rsidRPr="00916594">
              <w:rPr>
                <w:rFonts w:cs="Tahoma"/>
                <w:sz w:val="20"/>
                <w:szCs w:val="20"/>
              </w:rPr>
              <w:t xml:space="preserve"> αυτής), ανάλογα με τη φύση της πράξης </w:t>
            </w:r>
            <w:r w:rsidRPr="00916594">
              <w:rPr>
                <w:rFonts w:cs="Tahoma"/>
                <w:b/>
                <w:sz w:val="20"/>
                <w:szCs w:val="20"/>
                <w:u w:val="single"/>
              </w:rPr>
              <w:t>ή εναλλακτικά</w:t>
            </w:r>
            <w:r w:rsidRPr="00916594">
              <w:rPr>
                <w:rFonts w:cs="Tahoma"/>
                <w:sz w:val="20"/>
                <w:szCs w:val="20"/>
              </w:rPr>
              <w:t>,  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συμπληρωμένη όσον αφορά το συγκεκριμένο σημείο)</w:t>
            </w:r>
            <w:r w:rsidR="00525F00" w:rsidRPr="00916594">
              <w:rPr>
                <w:rFonts w:cs="Tahoma"/>
                <w:sz w:val="20"/>
                <w:szCs w:val="20"/>
              </w:rPr>
              <w:t xml:space="preserve"> </w:t>
            </w:r>
          </w:p>
        </w:tc>
      </w:tr>
      <w:tr w:rsidR="00426676" w:rsidRPr="008D0055" w14:paraId="0E58BB12" w14:textId="77777777" w:rsidTr="00167031">
        <w:trPr>
          <w:trHeight w:val="1066"/>
        </w:trPr>
        <w:tc>
          <w:tcPr>
            <w:tcW w:w="852" w:type="dxa"/>
            <w:shd w:val="clear" w:color="auto" w:fill="C2D69B" w:themeFill="accent3" w:themeFillTint="99"/>
            <w:noWrap/>
            <w:vAlign w:val="center"/>
            <w:hideMark/>
          </w:tcPr>
          <w:p w14:paraId="2753BB5B" w14:textId="504AB5A5"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t>1</w:t>
            </w:r>
            <w:r w:rsidR="00C019F7">
              <w:rPr>
                <w:rFonts w:eastAsia="Times New Roman" w:cs="Arial"/>
                <w:sz w:val="20"/>
                <w:szCs w:val="20"/>
              </w:rPr>
              <w:t>3</w:t>
            </w:r>
          </w:p>
        </w:tc>
        <w:tc>
          <w:tcPr>
            <w:tcW w:w="3969" w:type="dxa"/>
            <w:shd w:val="clear" w:color="auto" w:fill="auto"/>
            <w:vAlign w:val="center"/>
            <w:hideMark/>
          </w:tcPr>
          <w:p w14:paraId="52476BAC" w14:textId="77777777"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Στην πρόταση δε δηλώνονται ψευδή και αναληθή στοιχεία.</w:t>
            </w:r>
          </w:p>
        </w:tc>
        <w:tc>
          <w:tcPr>
            <w:tcW w:w="728" w:type="dxa"/>
            <w:shd w:val="clear" w:color="auto" w:fill="auto"/>
            <w:noWrap/>
            <w:vAlign w:val="center"/>
            <w:hideMark/>
          </w:tcPr>
          <w:p w14:paraId="18FA941E"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601110F9"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09C504A4"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1AF04376" w14:textId="3B721BE2" w:rsidR="00426676" w:rsidRPr="003578E2" w:rsidRDefault="00426676" w:rsidP="00426676">
            <w:pPr>
              <w:spacing w:after="0" w:line="240" w:lineRule="auto"/>
              <w:jc w:val="both"/>
              <w:rPr>
                <w:rFonts w:cs="Tahoma"/>
                <w:sz w:val="20"/>
                <w:szCs w:val="20"/>
              </w:rPr>
            </w:pPr>
            <w:r>
              <w:rPr>
                <w:rFonts w:cs="Tahoma"/>
                <w:sz w:val="20"/>
                <w:szCs w:val="20"/>
              </w:rPr>
              <w:t>Υποβάλλεται  Υπεύθυνη Δήλωση</w:t>
            </w:r>
            <w:r w:rsidRPr="00723E8F">
              <w:rPr>
                <w:rFonts w:cs="Tahoma"/>
                <w:sz w:val="20"/>
                <w:szCs w:val="20"/>
              </w:rPr>
              <w:t xml:space="preserve"> (Ν. 1599/1986, όπως ισχύει, με θεώρηση γνησίου υπογραφής</w:t>
            </w:r>
            <w:r>
              <w:rPr>
                <w:rFonts w:cs="Tahoma"/>
                <w:sz w:val="20"/>
                <w:szCs w:val="20"/>
              </w:rPr>
              <w:t xml:space="preserve">) σύμφωνα με το  Παράρτημα Ι-5 ΎΠΟΔΕΙΓΜΑ </w:t>
            </w:r>
            <w:r w:rsidRPr="00723E8F">
              <w:rPr>
                <w:rFonts w:cs="Tahoma"/>
                <w:sz w:val="20"/>
                <w:szCs w:val="20"/>
              </w:rPr>
              <w:t>Υπεύθυνη</w:t>
            </w:r>
            <w:r>
              <w:rPr>
                <w:rFonts w:cs="Tahoma"/>
                <w:sz w:val="20"/>
                <w:szCs w:val="20"/>
              </w:rPr>
              <w:t>ς</w:t>
            </w:r>
            <w:r w:rsidRPr="00723E8F">
              <w:rPr>
                <w:rFonts w:cs="Tahoma"/>
                <w:sz w:val="20"/>
                <w:szCs w:val="20"/>
              </w:rPr>
              <w:t xml:space="preserve"> Δήλωση</w:t>
            </w:r>
            <w:r>
              <w:rPr>
                <w:rFonts w:cs="Tahoma"/>
                <w:sz w:val="20"/>
                <w:szCs w:val="20"/>
              </w:rPr>
              <w:t>ς</w:t>
            </w:r>
            <w:r w:rsidRPr="00723E8F">
              <w:rPr>
                <w:rFonts w:cs="Tahoma"/>
                <w:sz w:val="20"/>
                <w:szCs w:val="20"/>
              </w:rPr>
              <w:t xml:space="preserve"> Δικαιούχου</w:t>
            </w:r>
            <w:r>
              <w:rPr>
                <w:rFonts w:cs="Tahoma"/>
                <w:sz w:val="20"/>
                <w:szCs w:val="20"/>
              </w:rPr>
              <w:t xml:space="preserve"> της Πρόσκλησης, (σωστά  συμπληρωμένη όσον αφορά το συγκεκριμένο σημείο).</w:t>
            </w:r>
          </w:p>
        </w:tc>
      </w:tr>
      <w:tr w:rsidR="00426676" w:rsidRPr="008D0055" w14:paraId="0CAE685F" w14:textId="77777777" w:rsidTr="00167031">
        <w:trPr>
          <w:trHeight w:val="982"/>
        </w:trPr>
        <w:tc>
          <w:tcPr>
            <w:tcW w:w="852" w:type="dxa"/>
            <w:shd w:val="clear" w:color="auto" w:fill="C2D69B" w:themeFill="accent3" w:themeFillTint="99"/>
            <w:noWrap/>
            <w:vAlign w:val="center"/>
            <w:hideMark/>
          </w:tcPr>
          <w:p w14:paraId="7D0D53AA" w14:textId="5D275E4B"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t>1</w:t>
            </w:r>
            <w:r w:rsidR="00C019F7">
              <w:rPr>
                <w:rFonts w:eastAsia="Times New Roman" w:cs="Arial"/>
                <w:sz w:val="20"/>
                <w:szCs w:val="20"/>
              </w:rPr>
              <w:t>4</w:t>
            </w:r>
          </w:p>
        </w:tc>
        <w:tc>
          <w:tcPr>
            <w:tcW w:w="3969" w:type="dxa"/>
            <w:shd w:val="clear" w:color="auto" w:fill="auto"/>
            <w:vAlign w:val="center"/>
            <w:hideMark/>
          </w:tcPr>
          <w:p w14:paraId="034F8E75" w14:textId="77777777"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Για υφιστάμενες επιχειρήσεις: να εξασφαλίζεται η νόμιμη λειτουργία τους κατά την αίτηση.</w:t>
            </w:r>
          </w:p>
        </w:tc>
        <w:tc>
          <w:tcPr>
            <w:tcW w:w="728" w:type="dxa"/>
            <w:shd w:val="clear" w:color="auto" w:fill="auto"/>
            <w:noWrap/>
            <w:vAlign w:val="center"/>
            <w:hideMark/>
          </w:tcPr>
          <w:p w14:paraId="1E18CEFC"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38C96108"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209C4554"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29430F4B" w14:textId="402486B9" w:rsidR="00426676" w:rsidRPr="007C226E" w:rsidRDefault="00426676" w:rsidP="00BC2AEE">
            <w:pPr>
              <w:spacing w:after="0" w:line="240" w:lineRule="auto"/>
              <w:jc w:val="both"/>
              <w:rPr>
                <w:rFonts w:eastAsia="Times New Roman" w:cs="Arial"/>
                <w:sz w:val="20"/>
                <w:szCs w:val="20"/>
              </w:rPr>
            </w:pPr>
            <w:r w:rsidRPr="00F11530">
              <w:rPr>
                <w:rFonts w:cs="Tahoma"/>
                <w:sz w:val="20"/>
                <w:szCs w:val="20"/>
              </w:rPr>
              <w:t xml:space="preserve">Έναρξη εργασιών </w:t>
            </w:r>
            <w:r w:rsidR="00BC2AEE">
              <w:rPr>
                <w:rFonts w:cs="Tahoma"/>
                <w:sz w:val="20"/>
                <w:szCs w:val="20"/>
                <w:lang w:val="en-US"/>
              </w:rPr>
              <w:t>TAXISNET</w:t>
            </w:r>
            <w:r w:rsidRPr="00F11530">
              <w:rPr>
                <w:rFonts w:cs="Tahoma"/>
                <w:sz w:val="20"/>
                <w:szCs w:val="20"/>
              </w:rPr>
              <w:t>,</w:t>
            </w:r>
            <w:r>
              <w:t xml:space="preserve"> </w:t>
            </w:r>
            <w:r w:rsidRPr="00F11530">
              <w:rPr>
                <w:rFonts w:cs="Tahoma"/>
                <w:sz w:val="20"/>
                <w:szCs w:val="20"/>
              </w:rPr>
              <w:t>με</w:t>
            </w:r>
            <w:r>
              <w:rPr>
                <w:rFonts w:cs="Tahoma"/>
                <w:sz w:val="20"/>
                <w:szCs w:val="20"/>
              </w:rPr>
              <w:t xml:space="preserve"> εκτύπωση και των  υφιστάμενων ΚΑΔ, </w:t>
            </w:r>
            <w:r w:rsidR="00544FFC">
              <w:rPr>
                <w:rFonts w:cs="Tahoma"/>
                <w:sz w:val="20"/>
                <w:szCs w:val="20"/>
              </w:rPr>
              <w:t xml:space="preserve">Πιστοποιητικά ΓΕΜΗ, </w:t>
            </w:r>
            <w:r>
              <w:rPr>
                <w:rFonts w:cs="Tahoma"/>
                <w:sz w:val="20"/>
                <w:szCs w:val="20"/>
              </w:rPr>
              <w:t>Άδεια</w:t>
            </w:r>
            <w:r w:rsidRPr="00F11530">
              <w:rPr>
                <w:rFonts w:cs="Tahoma"/>
                <w:sz w:val="20"/>
                <w:szCs w:val="20"/>
              </w:rPr>
              <w:t xml:space="preserve"> Λειτουργίας ή Σήματος ΕΟΤ (για καταλύματα) τα οποία βρίσκονται σε ισχύ</w:t>
            </w:r>
          </w:p>
        </w:tc>
      </w:tr>
      <w:tr w:rsidR="00426676" w:rsidRPr="008D0055" w14:paraId="569CF4F2" w14:textId="77777777" w:rsidTr="00641E83">
        <w:trPr>
          <w:trHeight w:val="2188"/>
        </w:trPr>
        <w:tc>
          <w:tcPr>
            <w:tcW w:w="852" w:type="dxa"/>
            <w:shd w:val="clear" w:color="auto" w:fill="C2D69B" w:themeFill="accent3" w:themeFillTint="99"/>
            <w:noWrap/>
            <w:vAlign w:val="center"/>
            <w:hideMark/>
          </w:tcPr>
          <w:p w14:paraId="43751359" w14:textId="4A595DE7"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t>1</w:t>
            </w:r>
            <w:r w:rsidR="00C019F7">
              <w:rPr>
                <w:rFonts w:eastAsia="Times New Roman" w:cs="Arial"/>
                <w:sz w:val="20"/>
                <w:szCs w:val="20"/>
              </w:rPr>
              <w:t>5</w:t>
            </w:r>
          </w:p>
        </w:tc>
        <w:tc>
          <w:tcPr>
            <w:tcW w:w="3969" w:type="dxa"/>
            <w:shd w:val="clear" w:color="000000" w:fill="FFFFFF"/>
            <w:vAlign w:val="center"/>
            <w:hideMark/>
          </w:tcPr>
          <w:p w14:paraId="7D7422C8" w14:textId="45E1ED42" w:rsidR="00426676" w:rsidRPr="006C2CC0" w:rsidRDefault="00753A84" w:rsidP="00753A84">
            <w:pPr>
              <w:spacing w:after="0" w:line="240" w:lineRule="auto"/>
              <w:jc w:val="both"/>
              <w:rPr>
                <w:rFonts w:eastAsia="Times New Roman" w:cs="Arial"/>
                <w:sz w:val="20"/>
                <w:szCs w:val="20"/>
              </w:rPr>
            </w:pPr>
            <w:r>
              <w:rPr>
                <w:rFonts w:eastAsia="Times New Roman" w:cs="Arial"/>
                <w:sz w:val="20"/>
                <w:szCs w:val="20"/>
              </w:rPr>
              <w:t>Να</w:t>
            </w:r>
            <w:r w:rsidR="00426676" w:rsidRPr="006C2CC0">
              <w:rPr>
                <w:rFonts w:eastAsia="Times New Roman" w:cs="Arial"/>
                <w:sz w:val="20"/>
                <w:szCs w:val="20"/>
              </w:rPr>
              <w:t xml:space="preserve"> μην συνιστούν προβληματική επιχείρηση κατά την χορήγηση της ενίσχυσης. Όταν χρησιμοποιείται ο Καν.  (ΕΕ) 1407/2014 ή ο Καν. (ΕΕ) 1305/2013 το κριτήριο δεν λαμβάνεται υπόψη. </w:t>
            </w:r>
          </w:p>
        </w:tc>
        <w:tc>
          <w:tcPr>
            <w:tcW w:w="728" w:type="dxa"/>
            <w:shd w:val="clear" w:color="auto" w:fill="auto"/>
            <w:noWrap/>
            <w:vAlign w:val="center"/>
            <w:hideMark/>
          </w:tcPr>
          <w:p w14:paraId="6B67509C"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758C578C"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4741E46D" w14:textId="77777777" w:rsidR="00A25414" w:rsidRDefault="00426676" w:rsidP="00A25414">
            <w:pPr>
              <w:spacing w:after="0"/>
              <w:jc w:val="both"/>
              <w:rPr>
                <w:rFonts w:ascii="Verdana" w:eastAsia="Times New Roman" w:hAnsi="Verdana" w:cs="Arial"/>
                <w:sz w:val="16"/>
                <w:szCs w:val="16"/>
              </w:rPr>
            </w:pPr>
            <w:r w:rsidRPr="001538BD">
              <w:rPr>
                <w:rFonts w:ascii="Verdana" w:eastAsia="Times New Roman" w:hAnsi="Verdana" w:cs="Arial"/>
                <w:sz w:val="16"/>
                <w:szCs w:val="16"/>
              </w:rPr>
              <w:t xml:space="preserve">Το συγκεκριμένο κριτήριο επιλεξιμότητας </w:t>
            </w:r>
          </w:p>
          <w:p w14:paraId="2960CE87" w14:textId="45E4FEA4" w:rsidR="00426676" w:rsidRPr="00A25414" w:rsidRDefault="00426676" w:rsidP="00A25414">
            <w:pPr>
              <w:spacing w:after="0"/>
              <w:jc w:val="both"/>
              <w:rPr>
                <w:rFonts w:ascii="Verdana" w:eastAsia="Times New Roman" w:hAnsi="Verdana" w:cs="Arial"/>
                <w:b/>
                <w:sz w:val="16"/>
                <w:szCs w:val="16"/>
                <w:u w:val="single"/>
              </w:rPr>
            </w:pPr>
            <w:r w:rsidRPr="00A25414">
              <w:rPr>
                <w:rFonts w:ascii="Verdana" w:eastAsia="Times New Roman" w:hAnsi="Verdana" w:cs="Arial"/>
                <w:b/>
                <w:sz w:val="16"/>
                <w:szCs w:val="16"/>
                <w:u w:val="single"/>
              </w:rPr>
              <w:t xml:space="preserve">δεν λαμβάνεται υπόψη: </w:t>
            </w:r>
          </w:p>
          <w:p w14:paraId="01DFD708" w14:textId="19D2F50B" w:rsidR="00426676" w:rsidRPr="001538BD" w:rsidRDefault="00426676" w:rsidP="00A25414">
            <w:pPr>
              <w:spacing w:after="0"/>
              <w:jc w:val="both"/>
              <w:rPr>
                <w:rFonts w:ascii="Verdana" w:eastAsia="Times New Roman" w:hAnsi="Verdana" w:cs="Arial"/>
                <w:sz w:val="16"/>
                <w:szCs w:val="16"/>
              </w:rPr>
            </w:pPr>
            <w:r w:rsidRPr="001538BD">
              <w:rPr>
                <w:rFonts w:ascii="Verdana" w:eastAsia="Times New Roman" w:hAnsi="Verdana" w:cs="Arial"/>
                <w:sz w:val="16"/>
                <w:szCs w:val="16"/>
              </w:rPr>
              <w:t>Α) Στ</w:t>
            </w:r>
            <w:r w:rsidR="00D228B4">
              <w:rPr>
                <w:rFonts w:ascii="Verdana" w:eastAsia="Times New Roman" w:hAnsi="Verdana" w:cs="Arial"/>
                <w:sz w:val="16"/>
                <w:szCs w:val="16"/>
              </w:rPr>
              <w:t>ην</w:t>
            </w:r>
            <w:r w:rsidR="00A25414">
              <w:rPr>
                <w:rFonts w:ascii="Verdana" w:eastAsia="Times New Roman" w:hAnsi="Verdana" w:cs="Arial"/>
                <w:sz w:val="16"/>
                <w:szCs w:val="16"/>
              </w:rPr>
              <w:t xml:space="preserve">  Υπο-δράσ</w:t>
            </w:r>
            <w:r w:rsidR="00D228B4">
              <w:rPr>
                <w:rFonts w:ascii="Verdana" w:eastAsia="Times New Roman" w:hAnsi="Verdana" w:cs="Arial"/>
                <w:sz w:val="16"/>
                <w:szCs w:val="16"/>
              </w:rPr>
              <w:t>η</w:t>
            </w:r>
            <w:r w:rsidR="00A25414">
              <w:rPr>
                <w:rFonts w:ascii="Verdana" w:eastAsia="Times New Roman" w:hAnsi="Verdana" w:cs="Arial"/>
                <w:sz w:val="16"/>
                <w:szCs w:val="16"/>
              </w:rPr>
              <w:t xml:space="preserve"> 19.2.2</w:t>
            </w:r>
            <w:r w:rsidR="00D228B4">
              <w:rPr>
                <w:rFonts w:ascii="Verdana" w:eastAsia="Times New Roman" w:hAnsi="Verdana" w:cs="Arial"/>
                <w:sz w:val="16"/>
                <w:szCs w:val="16"/>
              </w:rPr>
              <w:t>.2</w:t>
            </w:r>
            <w:r w:rsidRPr="001538BD">
              <w:rPr>
                <w:rFonts w:ascii="Verdana" w:eastAsia="Times New Roman" w:hAnsi="Verdana" w:cs="Arial"/>
                <w:sz w:val="16"/>
                <w:szCs w:val="16"/>
              </w:rPr>
              <w:t xml:space="preserve"> </w:t>
            </w:r>
          </w:p>
          <w:p w14:paraId="6091BFE2" w14:textId="17B61514" w:rsidR="00A25414" w:rsidRDefault="00426676" w:rsidP="00A25414">
            <w:pPr>
              <w:spacing w:after="0"/>
              <w:jc w:val="both"/>
              <w:rPr>
                <w:rFonts w:ascii="Verdana" w:eastAsia="Times New Roman" w:hAnsi="Verdana" w:cs="Arial"/>
                <w:sz w:val="16"/>
                <w:szCs w:val="16"/>
              </w:rPr>
            </w:pPr>
            <w:r w:rsidRPr="001538BD">
              <w:rPr>
                <w:rFonts w:ascii="Verdana" w:eastAsia="Times New Roman" w:hAnsi="Verdana" w:cs="Arial"/>
                <w:sz w:val="16"/>
                <w:szCs w:val="16"/>
              </w:rPr>
              <w:t>Β</w:t>
            </w:r>
            <w:r>
              <w:rPr>
                <w:rFonts w:ascii="Verdana" w:eastAsia="Times New Roman" w:hAnsi="Verdana" w:cs="Arial"/>
                <w:sz w:val="16"/>
                <w:szCs w:val="16"/>
              </w:rPr>
              <w:t xml:space="preserve">) Στην </w:t>
            </w:r>
            <w:r w:rsidRPr="001538BD">
              <w:rPr>
                <w:rFonts w:ascii="Verdana" w:eastAsia="Times New Roman" w:hAnsi="Verdana" w:cs="Arial"/>
                <w:sz w:val="16"/>
                <w:szCs w:val="16"/>
              </w:rPr>
              <w:t xml:space="preserve">Υπο-δράση </w:t>
            </w:r>
            <w:r w:rsidR="00A25414">
              <w:rPr>
                <w:rFonts w:ascii="Verdana" w:eastAsia="Times New Roman" w:hAnsi="Verdana" w:cs="Arial"/>
                <w:sz w:val="16"/>
                <w:szCs w:val="16"/>
              </w:rPr>
              <w:t xml:space="preserve"> </w:t>
            </w:r>
            <w:r w:rsidRPr="001538BD">
              <w:rPr>
                <w:rFonts w:ascii="Verdana" w:eastAsia="Times New Roman" w:hAnsi="Verdana" w:cs="Arial"/>
                <w:sz w:val="16"/>
                <w:szCs w:val="16"/>
              </w:rPr>
              <w:t>19.2.3.1</w:t>
            </w:r>
            <w:r>
              <w:rPr>
                <w:rFonts w:ascii="Verdana" w:eastAsia="Times New Roman" w:hAnsi="Verdana" w:cs="Arial"/>
                <w:sz w:val="16"/>
                <w:szCs w:val="16"/>
              </w:rPr>
              <w:t xml:space="preserve"> </w:t>
            </w:r>
            <w:r w:rsidR="00A25414">
              <w:rPr>
                <w:rFonts w:ascii="Verdana" w:eastAsia="Times New Roman" w:hAnsi="Verdana" w:cs="Arial"/>
                <w:sz w:val="16"/>
                <w:szCs w:val="16"/>
              </w:rPr>
              <w:t xml:space="preserve">&amp; </w:t>
            </w:r>
          </w:p>
          <w:p w14:paraId="24077ED6" w14:textId="478E0E64" w:rsidR="00426676" w:rsidRPr="004F23A2" w:rsidRDefault="00426676" w:rsidP="00A25414">
            <w:pPr>
              <w:spacing w:after="0"/>
              <w:jc w:val="both"/>
              <w:rPr>
                <w:rFonts w:eastAsia="Times New Roman" w:cs="Arial"/>
                <w:sz w:val="20"/>
                <w:szCs w:val="20"/>
              </w:rPr>
            </w:pPr>
            <w:r w:rsidRPr="001538BD">
              <w:rPr>
                <w:rFonts w:ascii="Verdana" w:eastAsia="Times New Roman" w:hAnsi="Verdana" w:cs="Arial"/>
                <w:sz w:val="16"/>
                <w:szCs w:val="16"/>
              </w:rPr>
              <w:t>Γ)</w:t>
            </w:r>
            <w:r w:rsidR="00A25414">
              <w:rPr>
                <w:rFonts w:ascii="Verdana" w:eastAsia="Times New Roman" w:hAnsi="Verdana" w:cs="Arial"/>
                <w:sz w:val="16"/>
                <w:szCs w:val="16"/>
              </w:rPr>
              <w:t xml:space="preserve"> </w:t>
            </w:r>
            <w:r w:rsidRPr="001538BD">
              <w:rPr>
                <w:rFonts w:ascii="Verdana" w:eastAsia="Times New Roman" w:hAnsi="Verdana" w:cs="Arial"/>
                <w:sz w:val="16"/>
                <w:szCs w:val="16"/>
              </w:rPr>
              <w:t xml:space="preserve">Στην Υπο-δράση </w:t>
            </w:r>
            <w:r>
              <w:rPr>
                <w:rFonts w:ascii="Verdana" w:eastAsia="Times New Roman" w:hAnsi="Verdana" w:cs="Arial"/>
                <w:sz w:val="16"/>
                <w:szCs w:val="16"/>
              </w:rPr>
              <w:t xml:space="preserve"> 1</w:t>
            </w:r>
            <w:r w:rsidRPr="001538BD">
              <w:rPr>
                <w:rFonts w:ascii="Verdana" w:eastAsia="Times New Roman" w:hAnsi="Verdana" w:cs="Arial"/>
                <w:sz w:val="16"/>
                <w:szCs w:val="16"/>
              </w:rPr>
              <w:t>9.2.6.2</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62302887" w14:textId="0FB9766C" w:rsidR="00426676" w:rsidRPr="007B5FB1" w:rsidRDefault="00426676" w:rsidP="00F8264A">
            <w:pPr>
              <w:spacing w:after="0" w:line="240" w:lineRule="auto"/>
              <w:jc w:val="both"/>
              <w:rPr>
                <w:rFonts w:cs="Tahoma"/>
                <w:sz w:val="20"/>
                <w:szCs w:val="20"/>
              </w:rPr>
            </w:pPr>
            <w:r>
              <w:rPr>
                <w:rFonts w:cs="Tahoma"/>
                <w:sz w:val="20"/>
                <w:szCs w:val="20"/>
              </w:rPr>
              <w:t>Υποβάλλονται τ</w:t>
            </w:r>
            <w:r w:rsidRPr="007B5FB1">
              <w:rPr>
                <w:rFonts w:cs="Tahoma"/>
                <w:sz w:val="20"/>
                <w:szCs w:val="20"/>
              </w:rPr>
              <w:t>α δικαιολογητικά που περιγράφονται στο σημείο Β του Εντύπου «Ορισμός Προβληματικών Επιχειρήσεων» που δίδεται στο Παράρτημα ΙΙ-4</w:t>
            </w:r>
            <w:r>
              <w:rPr>
                <w:rFonts w:cs="Tahoma"/>
                <w:sz w:val="20"/>
                <w:szCs w:val="20"/>
              </w:rPr>
              <w:t xml:space="preserve"> της Πρόσκλησης</w:t>
            </w:r>
          </w:p>
          <w:p w14:paraId="7641D533" w14:textId="6C8FAFE9" w:rsidR="00426676" w:rsidRPr="007C226E" w:rsidRDefault="00426676" w:rsidP="00426676">
            <w:pPr>
              <w:spacing w:after="0" w:line="240" w:lineRule="auto"/>
              <w:jc w:val="both"/>
              <w:rPr>
                <w:rFonts w:eastAsia="Times New Roman" w:cs="Arial"/>
                <w:b/>
                <w:sz w:val="20"/>
                <w:szCs w:val="20"/>
              </w:rPr>
            </w:pPr>
            <w:r w:rsidRPr="007B5FB1">
              <w:rPr>
                <w:rFonts w:cs="Tahoma"/>
                <w:sz w:val="20"/>
                <w:szCs w:val="20"/>
              </w:rPr>
              <w:t>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συμπληρω</w:t>
            </w:r>
            <w:r>
              <w:rPr>
                <w:rFonts w:cs="Tahoma"/>
                <w:sz w:val="20"/>
                <w:szCs w:val="20"/>
              </w:rPr>
              <w:t>μένη όσον αφορά το συγκεκριμένα σημεία που σχετίζονται με το κριτήριο αυτό)</w:t>
            </w:r>
          </w:p>
        </w:tc>
      </w:tr>
      <w:tr w:rsidR="00426676" w:rsidRPr="008D0055" w14:paraId="006AC13E" w14:textId="77777777" w:rsidTr="00167031">
        <w:trPr>
          <w:trHeight w:val="765"/>
        </w:trPr>
        <w:tc>
          <w:tcPr>
            <w:tcW w:w="852" w:type="dxa"/>
            <w:shd w:val="clear" w:color="auto" w:fill="C2D69B" w:themeFill="accent3" w:themeFillTint="99"/>
            <w:noWrap/>
            <w:vAlign w:val="center"/>
            <w:hideMark/>
          </w:tcPr>
          <w:p w14:paraId="5E6DC5A6" w14:textId="0757D5D8" w:rsidR="00426676" w:rsidRPr="004F23A2" w:rsidRDefault="00426676" w:rsidP="00426676">
            <w:pPr>
              <w:spacing w:after="0" w:line="240" w:lineRule="auto"/>
              <w:jc w:val="center"/>
              <w:rPr>
                <w:rFonts w:eastAsia="Times New Roman" w:cs="Arial"/>
                <w:sz w:val="20"/>
                <w:szCs w:val="20"/>
              </w:rPr>
            </w:pPr>
            <w:r>
              <w:br w:type="page"/>
            </w:r>
            <w:r>
              <w:rPr>
                <w:rFonts w:eastAsia="Times New Roman" w:cs="Arial"/>
                <w:sz w:val="20"/>
                <w:szCs w:val="20"/>
              </w:rPr>
              <w:t>1</w:t>
            </w:r>
            <w:r w:rsidR="00C019F7">
              <w:rPr>
                <w:rFonts w:eastAsia="Times New Roman" w:cs="Arial"/>
                <w:sz w:val="20"/>
                <w:szCs w:val="20"/>
              </w:rPr>
              <w:t>6</w:t>
            </w:r>
          </w:p>
        </w:tc>
        <w:tc>
          <w:tcPr>
            <w:tcW w:w="3969" w:type="dxa"/>
            <w:shd w:val="clear" w:color="auto" w:fill="auto"/>
            <w:vAlign w:val="center"/>
            <w:hideMark/>
          </w:tcPr>
          <w:p w14:paraId="34445410" w14:textId="757C6EDB"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 xml:space="preserve">Η μορφή του υποψήφιου είναι σύμφωνη με τα προβλεπόμενα στην ΥΑ </w:t>
            </w:r>
            <w:r w:rsidR="009D4CE5" w:rsidRPr="009D4CE5">
              <w:rPr>
                <w:rFonts w:eastAsia="Times New Roman" w:cs="Arial"/>
                <w:sz w:val="20"/>
                <w:szCs w:val="20"/>
              </w:rPr>
              <w:t>1337/2022</w:t>
            </w:r>
            <w:r w:rsidRPr="006C2CC0">
              <w:rPr>
                <w:rFonts w:eastAsia="Times New Roman" w:cs="Arial"/>
                <w:sz w:val="20"/>
                <w:szCs w:val="20"/>
              </w:rPr>
              <w:t>, όπως ισχύει κάθε φορά, και στη σχετική πρόσκληση.</w:t>
            </w:r>
          </w:p>
        </w:tc>
        <w:tc>
          <w:tcPr>
            <w:tcW w:w="728" w:type="dxa"/>
            <w:shd w:val="clear" w:color="auto" w:fill="auto"/>
            <w:noWrap/>
            <w:vAlign w:val="center"/>
            <w:hideMark/>
          </w:tcPr>
          <w:p w14:paraId="3C59ACB9"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574416EA"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6A2FE373"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79E4A48B" w14:textId="29632DE6" w:rsidR="00426676" w:rsidRDefault="00426676" w:rsidP="00F8264A">
            <w:pPr>
              <w:spacing w:after="0" w:line="240" w:lineRule="auto"/>
              <w:jc w:val="both"/>
              <w:rPr>
                <w:rFonts w:cs="Tahoma"/>
                <w:sz w:val="20"/>
                <w:szCs w:val="20"/>
              </w:rPr>
            </w:pPr>
            <w:r w:rsidRPr="00843DC6">
              <w:rPr>
                <w:rFonts w:cs="Tahoma"/>
                <w:sz w:val="20"/>
                <w:szCs w:val="20"/>
              </w:rPr>
              <w:t xml:space="preserve">Αίτηση στήριξης, </w:t>
            </w:r>
            <w:r w:rsidR="00D638B9">
              <w:rPr>
                <w:rFonts w:cs="Tahoma"/>
                <w:sz w:val="20"/>
                <w:szCs w:val="20"/>
              </w:rPr>
              <w:t xml:space="preserve">Υποβολή της δήλωσης ΜΜΕ </w:t>
            </w:r>
            <w:r w:rsidRPr="00843DC6">
              <w:rPr>
                <w:rFonts w:cs="Tahoma"/>
                <w:sz w:val="20"/>
                <w:szCs w:val="20"/>
              </w:rPr>
              <w:t>Υπόδειγμα Ι-6 «Δήλωση ΜΜΕ» που δίδεται στο Παράρτημα Ι της Πρόσκλησης (σχετικά με τα στοιχεία που αφορούν την ιδιότητα ΜΜΕ μιας Επιχείρησης),</w:t>
            </w:r>
          </w:p>
          <w:p w14:paraId="4487E127" w14:textId="3DF1CB9B" w:rsidR="00802816" w:rsidRDefault="00802816" w:rsidP="00F8264A">
            <w:pPr>
              <w:spacing w:after="0" w:line="240" w:lineRule="auto"/>
              <w:jc w:val="both"/>
              <w:rPr>
                <w:rFonts w:cs="Tahoma"/>
                <w:sz w:val="20"/>
                <w:szCs w:val="20"/>
              </w:rPr>
            </w:pPr>
            <w:r>
              <w:rPr>
                <w:rFonts w:cs="Tahoma"/>
                <w:sz w:val="20"/>
                <w:szCs w:val="20"/>
              </w:rPr>
              <w:t xml:space="preserve">Δικαιολογητικά όπως αυτά περιγράφονται στις διευκρινήσεις του κριτήριου. </w:t>
            </w:r>
          </w:p>
          <w:p w14:paraId="1B1CAA64" w14:textId="7A2F5537" w:rsidR="00336DD1" w:rsidRDefault="00336DD1" w:rsidP="00D638B9">
            <w:pPr>
              <w:spacing w:after="0" w:line="240" w:lineRule="auto"/>
              <w:jc w:val="both"/>
              <w:rPr>
                <w:rFonts w:cs="Tahoma"/>
                <w:sz w:val="20"/>
                <w:szCs w:val="20"/>
              </w:rPr>
            </w:pPr>
            <w:r w:rsidRPr="00336DD1">
              <w:rPr>
                <w:rFonts w:cs="Tahoma"/>
                <w:sz w:val="20"/>
                <w:szCs w:val="20"/>
              </w:rPr>
              <w:t>Σε περίπτωση υπό ίδρυσης επιχείρησης καθώς και υφιστάμενης που θα δραστηριοποιηθεί  σε νέους ΚΑΔ  θα πρέπει να υποβληθεί υπεύθυνη δήλωση με θεώρηση γνησίου υπογραφής στην οποία θα αναφέρεται ο ή οι  ΚΑΔ που θα ενεργοποιηθεί/ουν</w:t>
            </w:r>
            <w:r w:rsidR="00802816">
              <w:rPr>
                <w:rFonts w:cs="Tahoma"/>
                <w:sz w:val="20"/>
                <w:szCs w:val="20"/>
              </w:rPr>
              <w:t>.</w:t>
            </w:r>
          </w:p>
          <w:p w14:paraId="0773CC21" w14:textId="368FED2B" w:rsidR="00426676" w:rsidRPr="003578E2" w:rsidRDefault="00802816" w:rsidP="00336DD1">
            <w:pPr>
              <w:spacing w:after="0" w:line="240" w:lineRule="auto"/>
              <w:jc w:val="both"/>
              <w:rPr>
                <w:rFonts w:cs="Tahoma"/>
                <w:sz w:val="20"/>
                <w:szCs w:val="20"/>
              </w:rPr>
            </w:pPr>
            <w:r>
              <w:rPr>
                <w:rFonts w:cs="Tahoma"/>
                <w:sz w:val="20"/>
                <w:szCs w:val="20"/>
              </w:rPr>
              <w:t>Σ</w:t>
            </w:r>
            <w:r w:rsidR="00336DD1">
              <w:rPr>
                <w:rFonts w:cs="Tahoma"/>
                <w:sz w:val="20"/>
                <w:szCs w:val="20"/>
              </w:rPr>
              <w:t xml:space="preserve">ε περίπτωση νομικών προσώπων η Υ.Δ. να  συνοδεύεται και από αντίστοιχη </w:t>
            </w:r>
            <w:r w:rsidR="00336DD1" w:rsidRPr="0008127A">
              <w:rPr>
                <w:rFonts w:cs="Tahoma"/>
                <w:sz w:val="20"/>
                <w:szCs w:val="20"/>
              </w:rPr>
              <w:t>απόφαση του αρμοδίου οργάνου</w:t>
            </w:r>
          </w:p>
        </w:tc>
      </w:tr>
      <w:tr w:rsidR="00426676" w:rsidRPr="008D0055" w14:paraId="019B1A97" w14:textId="77777777" w:rsidTr="00167031">
        <w:trPr>
          <w:trHeight w:val="1549"/>
        </w:trPr>
        <w:tc>
          <w:tcPr>
            <w:tcW w:w="852" w:type="dxa"/>
            <w:shd w:val="clear" w:color="auto" w:fill="C2D69B" w:themeFill="accent3" w:themeFillTint="99"/>
            <w:noWrap/>
            <w:vAlign w:val="center"/>
            <w:hideMark/>
          </w:tcPr>
          <w:p w14:paraId="1A84244B" w14:textId="4FB38347"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lastRenderedPageBreak/>
              <w:t>1</w:t>
            </w:r>
            <w:r w:rsidR="00C019F7">
              <w:rPr>
                <w:rFonts w:eastAsia="Times New Roman" w:cs="Arial"/>
                <w:sz w:val="20"/>
                <w:szCs w:val="20"/>
              </w:rPr>
              <w:t>7</w:t>
            </w:r>
          </w:p>
        </w:tc>
        <w:tc>
          <w:tcPr>
            <w:tcW w:w="3969" w:type="dxa"/>
            <w:shd w:val="clear" w:color="auto" w:fill="auto"/>
            <w:vAlign w:val="center"/>
            <w:hideMark/>
          </w:tcPr>
          <w:p w14:paraId="5A7110A3" w14:textId="77777777"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728" w:type="dxa"/>
            <w:shd w:val="clear" w:color="auto" w:fill="auto"/>
            <w:noWrap/>
            <w:vAlign w:val="center"/>
            <w:hideMark/>
          </w:tcPr>
          <w:p w14:paraId="3E9815D1"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6B89D7ED"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222D999C"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78D0E982" w14:textId="537B8598" w:rsidR="00426676" w:rsidRPr="007C226E" w:rsidRDefault="00426676" w:rsidP="00426676">
            <w:pPr>
              <w:spacing w:after="0" w:line="240" w:lineRule="auto"/>
              <w:jc w:val="both"/>
              <w:rPr>
                <w:rFonts w:eastAsia="Times New Roman" w:cs="Arial"/>
                <w:sz w:val="20"/>
                <w:szCs w:val="20"/>
              </w:rPr>
            </w:pPr>
            <w:r>
              <w:rPr>
                <w:rFonts w:cs="Tahoma"/>
                <w:sz w:val="20"/>
                <w:szCs w:val="20"/>
              </w:rPr>
              <w:t>Υποβάλλεται  Υπεύθυνη Δήλωση</w:t>
            </w:r>
            <w:r w:rsidRPr="00723E8F">
              <w:rPr>
                <w:rFonts w:cs="Tahoma"/>
                <w:sz w:val="20"/>
                <w:szCs w:val="20"/>
              </w:rPr>
              <w:t xml:space="preserve"> (Ν. 1599/1986, όπως ισχύει, με θεώρηση γνησίου υπογραφής</w:t>
            </w:r>
            <w:r>
              <w:rPr>
                <w:rFonts w:cs="Tahoma"/>
                <w:sz w:val="20"/>
                <w:szCs w:val="20"/>
              </w:rPr>
              <w:t xml:space="preserve">) σύμφωνα με το  Παράρτημα Ι-5 ΎΠΟΔΕΙΓΜΑ </w:t>
            </w:r>
            <w:r w:rsidRPr="00723E8F">
              <w:rPr>
                <w:rFonts w:cs="Tahoma"/>
                <w:sz w:val="20"/>
                <w:szCs w:val="20"/>
              </w:rPr>
              <w:t>Υπεύθυνη</w:t>
            </w:r>
            <w:r>
              <w:rPr>
                <w:rFonts w:cs="Tahoma"/>
                <w:sz w:val="20"/>
                <w:szCs w:val="20"/>
              </w:rPr>
              <w:t>ς</w:t>
            </w:r>
            <w:r w:rsidRPr="00723E8F">
              <w:rPr>
                <w:rFonts w:cs="Tahoma"/>
                <w:sz w:val="20"/>
                <w:szCs w:val="20"/>
              </w:rPr>
              <w:t xml:space="preserve"> Δήλωση</w:t>
            </w:r>
            <w:r>
              <w:rPr>
                <w:rFonts w:cs="Tahoma"/>
                <w:sz w:val="20"/>
                <w:szCs w:val="20"/>
              </w:rPr>
              <w:t>ς</w:t>
            </w:r>
            <w:r w:rsidRPr="00723E8F">
              <w:rPr>
                <w:rFonts w:cs="Tahoma"/>
                <w:sz w:val="20"/>
                <w:szCs w:val="20"/>
              </w:rPr>
              <w:t xml:space="preserve"> Δικαιούχου</w:t>
            </w:r>
            <w:r>
              <w:rPr>
                <w:rFonts w:cs="Tahoma"/>
                <w:sz w:val="20"/>
                <w:szCs w:val="20"/>
              </w:rPr>
              <w:t xml:space="preserve"> της Πρόσκλησης, (σωστά  συμπληρωμένη όσον αφορά το συγκεκριμένο σημείο).</w:t>
            </w:r>
          </w:p>
        </w:tc>
      </w:tr>
      <w:tr w:rsidR="00426676" w:rsidRPr="008D0055" w14:paraId="6CA172C3" w14:textId="77777777" w:rsidTr="00167031">
        <w:trPr>
          <w:trHeight w:val="2111"/>
        </w:trPr>
        <w:tc>
          <w:tcPr>
            <w:tcW w:w="852" w:type="dxa"/>
            <w:shd w:val="clear" w:color="auto" w:fill="C2D69B" w:themeFill="accent3" w:themeFillTint="99"/>
            <w:noWrap/>
            <w:vAlign w:val="center"/>
            <w:hideMark/>
          </w:tcPr>
          <w:p w14:paraId="3657B7CC" w14:textId="34C02365"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t>1</w:t>
            </w:r>
            <w:r w:rsidR="00C019F7">
              <w:rPr>
                <w:rFonts w:eastAsia="Times New Roman" w:cs="Arial"/>
                <w:sz w:val="20"/>
                <w:szCs w:val="20"/>
              </w:rPr>
              <w:t>8</w:t>
            </w:r>
          </w:p>
        </w:tc>
        <w:tc>
          <w:tcPr>
            <w:tcW w:w="3969" w:type="dxa"/>
            <w:shd w:val="clear" w:color="auto" w:fill="auto"/>
            <w:vAlign w:val="center"/>
            <w:hideMark/>
          </w:tcPr>
          <w:p w14:paraId="5E32D5A4" w14:textId="18609523"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Στην περίπτωση που ο δικαιούχος είναι Δημόσιος Υπάλληλος ή  εργαζόμενος σε ΝΠΔΔ ή ΝΠΙΔ, διαθέτει σχετική άδεια από αρμόδιο Υπηρεσιακό Συμβούλιο ή  δεν κωλύεται από διατάξεις του καταστατ</w:t>
            </w:r>
            <w:r>
              <w:rPr>
                <w:rFonts w:eastAsia="Times New Roman" w:cs="Arial"/>
                <w:sz w:val="20"/>
                <w:szCs w:val="20"/>
              </w:rPr>
              <w:t xml:space="preserve">ικού του </w:t>
            </w:r>
            <w:r w:rsidRPr="006C2CC0">
              <w:rPr>
                <w:rFonts w:eastAsia="Times New Roman" w:cs="Arial"/>
                <w:sz w:val="20"/>
                <w:szCs w:val="20"/>
              </w:rPr>
              <w:t xml:space="preserve"> ΝΙΠΔ.  Το κριτήριο δεν εξετάζεται στην περίπτωση Συνεταιρισμών. </w:t>
            </w:r>
          </w:p>
        </w:tc>
        <w:tc>
          <w:tcPr>
            <w:tcW w:w="728" w:type="dxa"/>
            <w:shd w:val="clear" w:color="auto" w:fill="auto"/>
            <w:noWrap/>
            <w:vAlign w:val="center"/>
            <w:hideMark/>
          </w:tcPr>
          <w:p w14:paraId="5F3AD349"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6EC88822"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1E1B80C8"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3A2CC573" w14:textId="77777777" w:rsidR="00426676" w:rsidRDefault="00426676" w:rsidP="00A25414">
            <w:pPr>
              <w:spacing w:after="0" w:line="240" w:lineRule="auto"/>
              <w:jc w:val="both"/>
              <w:rPr>
                <w:rFonts w:cs="Tahoma"/>
                <w:sz w:val="20"/>
                <w:szCs w:val="20"/>
              </w:rPr>
            </w:pPr>
            <w:r>
              <w:rPr>
                <w:rFonts w:cs="Tahoma"/>
                <w:sz w:val="20"/>
                <w:szCs w:val="20"/>
              </w:rPr>
              <w:t xml:space="preserve">Υποβάλλεται </w:t>
            </w:r>
            <w:r w:rsidRPr="00843DC6">
              <w:rPr>
                <w:rFonts w:cs="Tahoma"/>
                <w:sz w:val="20"/>
                <w:szCs w:val="20"/>
              </w:rPr>
              <w:t xml:space="preserve">σχετική άδεια από αρμόδιο </w:t>
            </w:r>
            <w:r>
              <w:rPr>
                <w:rFonts w:cs="Tahoma"/>
                <w:sz w:val="20"/>
                <w:szCs w:val="20"/>
              </w:rPr>
              <w:t>Όργανο του Φορέα και καταστατικό</w:t>
            </w:r>
            <w:r w:rsidRPr="00843DC6">
              <w:rPr>
                <w:rFonts w:cs="Tahoma"/>
                <w:sz w:val="20"/>
                <w:szCs w:val="20"/>
              </w:rPr>
              <w:t xml:space="preserve"> </w:t>
            </w:r>
            <w:r>
              <w:rPr>
                <w:rFonts w:cs="Tahoma"/>
                <w:sz w:val="20"/>
                <w:szCs w:val="20"/>
              </w:rPr>
              <w:t xml:space="preserve">του Φορέα στον οποίο εργάζεται, </w:t>
            </w:r>
            <w:r w:rsidRPr="00843DC6">
              <w:rPr>
                <w:rFonts w:cs="Tahoma"/>
                <w:sz w:val="20"/>
                <w:szCs w:val="20"/>
              </w:rPr>
              <w:t>Ε1 του τελευταίου διαχειρι</w:t>
            </w:r>
            <w:r>
              <w:rPr>
                <w:rFonts w:cs="Tahoma"/>
                <w:sz w:val="20"/>
                <w:szCs w:val="20"/>
              </w:rPr>
              <w:t>στικού έτους που έχει υποβληθεί.</w:t>
            </w:r>
          </w:p>
          <w:p w14:paraId="42204FC8" w14:textId="47903ABB" w:rsidR="00426676" w:rsidRPr="007C226E" w:rsidRDefault="00426676" w:rsidP="00426676">
            <w:pPr>
              <w:spacing w:after="0" w:line="240" w:lineRule="auto"/>
              <w:jc w:val="both"/>
              <w:rPr>
                <w:rFonts w:eastAsia="Times New Roman" w:cs="Arial"/>
                <w:sz w:val="20"/>
                <w:szCs w:val="20"/>
              </w:rPr>
            </w:pPr>
            <w:r w:rsidRPr="00F963E5">
              <w:rPr>
                <w:rFonts w:cs="Tahoma"/>
                <w:sz w:val="20"/>
                <w:szCs w:val="20"/>
              </w:rPr>
              <w:t>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w:t>
            </w:r>
            <w:r>
              <w:rPr>
                <w:rFonts w:cs="Tahoma"/>
                <w:sz w:val="20"/>
                <w:szCs w:val="20"/>
              </w:rPr>
              <w:t>ωμένη όσον αφορά το συγκεκριμένο</w:t>
            </w:r>
            <w:r w:rsidRPr="00F963E5">
              <w:rPr>
                <w:rFonts w:cs="Tahoma"/>
                <w:sz w:val="20"/>
                <w:szCs w:val="20"/>
              </w:rPr>
              <w:t xml:space="preserve"> σημεί</w:t>
            </w:r>
            <w:r>
              <w:rPr>
                <w:rFonts w:cs="Tahoma"/>
                <w:sz w:val="20"/>
                <w:szCs w:val="20"/>
              </w:rPr>
              <w:t>ο</w:t>
            </w:r>
            <w:r w:rsidRPr="00F963E5">
              <w:rPr>
                <w:rFonts w:cs="Tahoma"/>
                <w:sz w:val="20"/>
                <w:szCs w:val="20"/>
              </w:rPr>
              <w:t xml:space="preserve"> που σχετίζονται με το κριτήριο αυτό)</w:t>
            </w:r>
            <w:r w:rsidRPr="00843DC6">
              <w:rPr>
                <w:rFonts w:cs="Tahoma"/>
                <w:sz w:val="20"/>
                <w:szCs w:val="20"/>
              </w:rPr>
              <w:t>, άδεια αρμόδιου οργάνου, κα</w:t>
            </w:r>
            <w:r>
              <w:rPr>
                <w:rFonts w:cs="Tahoma"/>
                <w:sz w:val="20"/>
                <w:szCs w:val="20"/>
              </w:rPr>
              <w:t>ταστατικό σχετικού οργανισμού.</w:t>
            </w:r>
          </w:p>
        </w:tc>
      </w:tr>
      <w:tr w:rsidR="00426676" w:rsidRPr="008D0055" w14:paraId="07B177D8" w14:textId="77777777" w:rsidTr="00641E83">
        <w:trPr>
          <w:trHeight w:val="1905"/>
        </w:trPr>
        <w:tc>
          <w:tcPr>
            <w:tcW w:w="852" w:type="dxa"/>
            <w:shd w:val="clear" w:color="auto" w:fill="C2D69B" w:themeFill="accent3" w:themeFillTint="99"/>
            <w:noWrap/>
            <w:vAlign w:val="center"/>
            <w:hideMark/>
          </w:tcPr>
          <w:p w14:paraId="08BC8B25" w14:textId="4A1AA30C" w:rsidR="00426676" w:rsidRPr="004F23A2" w:rsidRDefault="00C019F7" w:rsidP="00426676">
            <w:pPr>
              <w:spacing w:after="0" w:line="240" w:lineRule="auto"/>
              <w:jc w:val="center"/>
              <w:rPr>
                <w:rFonts w:eastAsia="Times New Roman" w:cs="Arial"/>
                <w:sz w:val="20"/>
                <w:szCs w:val="20"/>
              </w:rPr>
            </w:pPr>
            <w:r>
              <w:rPr>
                <w:rFonts w:eastAsia="Times New Roman" w:cs="Arial"/>
                <w:sz w:val="20"/>
                <w:szCs w:val="20"/>
              </w:rPr>
              <w:t>19</w:t>
            </w:r>
          </w:p>
        </w:tc>
        <w:tc>
          <w:tcPr>
            <w:tcW w:w="3969" w:type="dxa"/>
            <w:shd w:val="clear" w:color="000000" w:fill="FFFFFF"/>
            <w:vAlign w:val="center"/>
            <w:hideMark/>
          </w:tcPr>
          <w:p w14:paraId="4432B7EC" w14:textId="77777777"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tc>
        <w:tc>
          <w:tcPr>
            <w:tcW w:w="728" w:type="dxa"/>
            <w:shd w:val="clear" w:color="auto" w:fill="auto"/>
            <w:noWrap/>
            <w:vAlign w:val="center"/>
            <w:hideMark/>
          </w:tcPr>
          <w:p w14:paraId="68C6BC63"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hideMark/>
          </w:tcPr>
          <w:p w14:paraId="2B361222" w14:textId="7777777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hideMark/>
          </w:tcPr>
          <w:p w14:paraId="546278F8" w14:textId="77777777"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6493730C" w14:textId="0329FDD7" w:rsidR="00426676" w:rsidRPr="007C226E" w:rsidRDefault="00426676" w:rsidP="00426676">
            <w:pPr>
              <w:spacing w:after="0" w:line="240" w:lineRule="auto"/>
              <w:jc w:val="both"/>
              <w:rPr>
                <w:rFonts w:eastAsia="Times New Roman" w:cs="Arial"/>
                <w:sz w:val="20"/>
                <w:szCs w:val="20"/>
              </w:rPr>
            </w:pPr>
            <w:r>
              <w:rPr>
                <w:rFonts w:eastAsia="Times New Roman" w:cs="Arial"/>
                <w:sz w:val="20"/>
                <w:szCs w:val="20"/>
              </w:rPr>
              <w:t xml:space="preserve">Υποβάλλεται </w:t>
            </w:r>
            <w:r w:rsidRPr="00F963E5">
              <w:rPr>
                <w:rFonts w:eastAsia="Times New Roman" w:cs="Arial"/>
                <w:sz w:val="20"/>
                <w:szCs w:val="20"/>
              </w:rPr>
              <w:t>Αντί</w:t>
            </w:r>
            <w:r>
              <w:rPr>
                <w:rFonts w:eastAsia="Times New Roman" w:cs="Arial"/>
                <w:sz w:val="20"/>
                <w:szCs w:val="20"/>
              </w:rPr>
              <w:t>γραφο ταυτότητας ή διαβατηρίου, Καταστατικό</w:t>
            </w:r>
            <w:r w:rsidRPr="00F963E5">
              <w:rPr>
                <w:rFonts w:eastAsia="Times New Roman" w:cs="Arial"/>
                <w:sz w:val="20"/>
                <w:szCs w:val="20"/>
              </w:rPr>
              <w:t xml:space="preserve"> εταιρικού σχήματος ή σχεδίου καταστατικού για τις υπο ίδρυση προσωπικές επιχειρήσεις.</w:t>
            </w:r>
          </w:p>
        </w:tc>
      </w:tr>
      <w:tr w:rsidR="00426676" w:rsidRPr="008D0055" w14:paraId="2778AD42" w14:textId="77777777" w:rsidTr="00641E83">
        <w:trPr>
          <w:trHeight w:val="2074"/>
        </w:trPr>
        <w:tc>
          <w:tcPr>
            <w:tcW w:w="852" w:type="dxa"/>
            <w:shd w:val="clear" w:color="auto" w:fill="C2D69B" w:themeFill="accent3" w:themeFillTint="99"/>
            <w:noWrap/>
            <w:vAlign w:val="center"/>
          </w:tcPr>
          <w:p w14:paraId="2398F65D" w14:textId="7AEDD687"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t>2</w:t>
            </w:r>
            <w:r w:rsidR="00C019F7">
              <w:rPr>
                <w:rFonts w:eastAsia="Times New Roman" w:cs="Arial"/>
                <w:sz w:val="20"/>
                <w:szCs w:val="20"/>
              </w:rPr>
              <w:t>0</w:t>
            </w:r>
          </w:p>
        </w:tc>
        <w:tc>
          <w:tcPr>
            <w:tcW w:w="3969" w:type="dxa"/>
            <w:shd w:val="clear" w:color="auto" w:fill="auto"/>
            <w:vAlign w:val="center"/>
          </w:tcPr>
          <w:p w14:paraId="3E301C4F" w14:textId="49F3EB16"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Για φυσικά πρόσωπα διασφαλίζεται ότι δεν υπάρχει θέμα πτώχευσης.</w:t>
            </w:r>
          </w:p>
        </w:tc>
        <w:tc>
          <w:tcPr>
            <w:tcW w:w="728" w:type="dxa"/>
            <w:shd w:val="clear" w:color="auto" w:fill="auto"/>
            <w:noWrap/>
            <w:vAlign w:val="center"/>
          </w:tcPr>
          <w:p w14:paraId="56BAEA53" w14:textId="2D8E92FE"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tcPr>
          <w:p w14:paraId="5BBC5402" w14:textId="51A9F89B"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tcPr>
          <w:p w14:paraId="62EFB31B" w14:textId="00B34674"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DB5A720" w14:textId="77777777" w:rsidR="00426676" w:rsidRDefault="00426676" w:rsidP="00A25414">
            <w:pPr>
              <w:spacing w:after="0" w:line="240" w:lineRule="auto"/>
              <w:jc w:val="both"/>
              <w:rPr>
                <w:rFonts w:cs="Tahoma"/>
                <w:sz w:val="20"/>
                <w:szCs w:val="20"/>
              </w:rPr>
            </w:pPr>
            <w:r w:rsidRPr="00545A1C">
              <w:rPr>
                <w:rFonts w:cs="Tahoma"/>
                <w:sz w:val="20"/>
                <w:szCs w:val="20"/>
              </w:rPr>
              <w:t>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συμπληρωμένη όσον αφορά το συγκεκριμένο σημείο).</w:t>
            </w:r>
          </w:p>
          <w:p w14:paraId="20B6FF9B" w14:textId="7CFBD5C7" w:rsidR="00426676" w:rsidRPr="007C226E" w:rsidRDefault="00426676" w:rsidP="00426676">
            <w:pPr>
              <w:spacing w:after="0" w:line="240" w:lineRule="auto"/>
              <w:jc w:val="both"/>
              <w:rPr>
                <w:rFonts w:eastAsia="Times New Roman" w:cs="Arial"/>
                <w:sz w:val="20"/>
                <w:szCs w:val="20"/>
              </w:rPr>
            </w:pPr>
            <w:r>
              <w:rPr>
                <w:rFonts w:cs="Tahoma"/>
                <w:sz w:val="20"/>
                <w:szCs w:val="20"/>
              </w:rPr>
              <w:t>Κ</w:t>
            </w:r>
            <w:r w:rsidRPr="00F963E5">
              <w:rPr>
                <w:rFonts w:cs="Tahoma"/>
                <w:sz w:val="20"/>
                <w:szCs w:val="20"/>
              </w:rPr>
              <w:t xml:space="preserve">ατά την ένταξη θα προσκομισθούν τα κατάλληλα δικαιολογητικά </w:t>
            </w:r>
            <w:r>
              <w:rPr>
                <w:rFonts w:cs="Tahoma"/>
                <w:sz w:val="20"/>
                <w:szCs w:val="20"/>
              </w:rPr>
              <w:t>/</w:t>
            </w:r>
            <w:r w:rsidRPr="00F963E5">
              <w:rPr>
                <w:rFonts w:cs="Tahoma"/>
                <w:sz w:val="20"/>
                <w:szCs w:val="20"/>
              </w:rPr>
              <w:t xml:space="preserve"> πιστοποιητικά αρμόδιας δικαστικής ή διοικητικής αρχής έκδοσης τελευταίου εξαμήνου, που τεκμηριώνουν ότι δεν υπάρχει θέμα πτώχευσης.</w:t>
            </w:r>
          </w:p>
        </w:tc>
      </w:tr>
      <w:tr w:rsidR="00426676" w:rsidRPr="008D0055" w14:paraId="3A8D2D91" w14:textId="77777777" w:rsidTr="00167031">
        <w:trPr>
          <w:trHeight w:val="1431"/>
        </w:trPr>
        <w:tc>
          <w:tcPr>
            <w:tcW w:w="852" w:type="dxa"/>
            <w:shd w:val="clear" w:color="auto" w:fill="C2D69B" w:themeFill="accent3" w:themeFillTint="99"/>
            <w:noWrap/>
            <w:vAlign w:val="center"/>
          </w:tcPr>
          <w:p w14:paraId="5B9B8F8C" w14:textId="114BEAB6"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t>2</w:t>
            </w:r>
            <w:r w:rsidR="00C019F7">
              <w:rPr>
                <w:rFonts w:eastAsia="Times New Roman" w:cs="Arial"/>
                <w:sz w:val="20"/>
                <w:szCs w:val="20"/>
              </w:rPr>
              <w:t>1</w:t>
            </w:r>
          </w:p>
        </w:tc>
        <w:tc>
          <w:tcPr>
            <w:tcW w:w="3969" w:type="dxa"/>
            <w:shd w:val="clear" w:color="auto" w:fill="auto"/>
            <w:vAlign w:val="center"/>
          </w:tcPr>
          <w:p w14:paraId="79DECE24" w14:textId="051ECB0E"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Για νομικά πρόσωπα διασφαλίζεται ότι δεν υπάρχει θέμα λύσης, εκκαθάρισης ή πτώχευσης.</w:t>
            </w:r>
          </w:p>
        </w:tc>
        <w:tc>
          <w:tcPr>
            <w:tcW w:w="728" w:type="dxa"/>
            <w:shd w:val="clear" w:color="auto" w:fill="auto"/>
            <w:noWrap/>
            <w:vAlign w:val="center"/>
          </w:tcPr>
          <w:p w14:paraId="73972493" w14:textId="09609A54"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tcPr>
          <w:p w14:paraId="08631204" w14:textId="5A0D2B82"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tcPr>
          <w:p w14:paraId="5BB6EB9C" w14:textId="464AED66"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A7E4887" w14:textId="77777777" w:rsidR="00426676" w:rsidRDefault="00426676" w:rsidP="00A25414">
            <w:pPr>
              <w:spacing w:after="0" w:line="240" w:lineRule="auto"/>
              <w:jc w:val="both"/>
              <w:rPr>
                <w:rFonts w:cs="Tahoma"/>
                <w:sz w:val="20"/>
                <w:szCs w:val="20"/>
              </w:rPr>
            </w:pPr>
            <w:r w:rsidRPr="00F963E5">
              <w:rPr>
                <w:rFonts w:cs="Tahoma"/>
                <w:sz w:val="20"/>
                <w:szCs w:val="20"/>
              </w:rPr>
              <w:t>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συμπληρωμένη όσον αφορά το συγκεκριμένο σημείο).</w:t>
            </w:r>
          </w:p>
          <w:p w14:paraId="5334E02C" w14:textId="77777777" w:rsidR="00426676" w:rsidRDefault="00426676" w:rsidP="00426676">
            <w:pPr>
              <w:spacing w:after="0" w:line="240" w:lineRule="auto"/>
              <w:jc w:val="both"/>
              <w:rPr>
                <w:rFonts w:cs="Tahoma"/>
                <w:sz w:val="20"/>
                <w:szCs w:val="20"/>
              </w:rPr>
            </w:pPr>
            <w:r>
              <w:rPr>
                <w:rFonts w:cs="Tahoma"/>
                <w:sz w:val="20"/>
                <w:szCs w:val="20"/>
              </w:rPr>
              <w:t>Κ</w:t>
            </w:r>
            <w:r w:rsidRPr="00F963E5">
              <w:rPr>
                <w:rFonts w:cs="Tahoma"/>
                <w:sz w:val="20"/>
                <w:szCs w:val="20"/>
              </w:rPr>
              <w:t xml:space="preserve">ατά την ένταξη θα προσκομισθούν τα κατάλληλα δικαιολογητικά </w:t>
            </w:r>
            <w:r>
              <w:rPr>
                <w:rFonts w:cs="Tahoma"/>
                <w:sz w:val="20"/>
                <w:szCs w:val="20"/>
              </w:rPr>
              <w:t>-</w:t>
            </w:r>
            <w:r w:rsidRPr="00F963E5">
              <w:rPr>
                <w:rFonts w:cs="Tahoma"/>
                <w:sz w:val="20"/>
                <w:szCs w:val="20"/>
              </w:rPr>
              <w:lastRenderedPageBreak/>
              <w:t xml:space="preserve">πιστοποιητικά αρμόδιας δικαστικής ή διοικητικής αρχής έκδοσης τελευταίου εξαμήνου, που τεκμηριώνουν </w:t>
            </w:r>
            <w:r w:rsidRPr="00545A1C">
              <w:rPr>
                <w:rFonts w:cs="Tahoma"/>
                <w:sz w:val="20"/>
                <w:szCs w:val="20"/>
              </w:rPr>
              <w:t>ότι δεν υπάρχει θέμα λύσης, εκκαθάρισης ή πτώχευσης</w:t>
            </w:r>
          </w:p>
          <w:p w14:paraId="13799671" w14:textId="45832525" w:rsidR="002B3D78" w:rsidRPr="007C226E" w:rsidRDefault="002B3D78" w:rsidP="00426676">
            <w:pPr>
              <w:spacing w:after="0" w:line="240" w:lineRule="auto"/>
              <w:jc w:val="both"/>
              <w:rPr>
                <w:rFonts w:eastAsia="Times New Roman" w:cs="Arial"/>
                <w:sz w:val="20"/>
                <w:szCs w:val="20"/>
              </w:rPr>
            </w:pPr>
          </w:p>
        </w:tc>
      </w:tr>
      <w:tr w:rsidR="0091627B" w:rsidRPr="0091627B" w14:paraId="1BB50A1A" w14:textId="77777777" w:rsidTr="00167031">
        <w:trPr>
          <w:trHeight w:val="740"/>
        </w:trPr>
        <w:tc>
          <w:tcPr>
            <w:tcW w:w="852" w:type="dxa"/>
            <w:shd w:val="clear" w:color="auto" w:fill="C2D69B" w:themeFill="accent3" w:themeFillTint="99"/>
            <w:noWrap/>
            <w:vAlign w:val="center"/>
          </w:tcPr>
          <w:p w14:paraId="5519D636" w14:textId="287810B9" w:rsidR="00426676" w:rsidRPr="0091627B" w:rsidRDefault="00426676" w:rsidP="00426676">
            <w:pPr>
              <w:spacing w:after="0" w:line="240" w:lineRule="auto"/>
              <w:jc w:val="center"/>
              <w:rPr>
                <w:rFonts w:eastAsia="Times New Roman" w:cs="Arial"/>
                <w:sz w:val="20"/>
                <w:szCs w:val="20"/>
              </w:rPr>
            </w:pPr>
            <w:r w:rsidRPr="0091627B">
              <w:rPr>
                <w:rFonts w:eastAsia="Times New Roman" w:cs="Arial"/>
                <w:sz w:val="20"/>
                <w:szCs w:val="20"/>
              </w:rPr>
              <w:lastRenderedPageBreak/>
              <w:t>2</w:t>
            </w:r>
            <w:r w:rsidR="00C019F7" w:rsidRPr="0091627B">
              <w:rPr>
                <w:rFonts w:eastAsia="Times New Roman" w:cs="Arial"/>
                <w:sz w:val="20"/>
                <w:szCs w:val="20"/>
              </w:rPr>
              <w:t>2</w:t>
            </w:r>
          </w:p>
        </w:tc>
        <w:tc>
          <w:tcPr>
            <w:tcW w:w="3969" w:type="dxa"/>
            <w:shd w:val="clear" w:color="auto" w:fill="auto"/>
            <w:vAlign w:val="center"/>
          </w:tcPr>
          <w:p w14:paraId="0520AE0E" w14:textId="4408E1A5" w:rsidR="002B3D78" w:rsidRPr="0091627B" w:rsidRDefault="00E90574" w:rsidP="002B3D78">
            <w:pPr>
              <w:spacing w:after="0" w:line="240" w:lineRule="auto"/>
              <w:rPr>
                <w:rFonts w:eastAsia="Times New Roman" w:cs="Arial"/>
                <w:strike/>
                <w:sz w:val="20"/>
                <w:szCs w:val="20"/>
              </w:rPr>
            </w:pPr>
            <w:r w:rsidRPr="0091627B">
              <w:rPr>
                <w:rFonts w:eastAsia="Times New Roman" w:cs="Arial"/>
                <w:sz w:val="20"/>
                <w:szCs w:val="20"/>
              </w:rPr>
              <w:t xml:space="preserve">Δεν έχουν υποβληθεί περισσότερες απο μία αιτήσεις στήριξης ανά ΑΦΜ ανά υποδράση στα πλαίσια της ίδιας πρόσκλησης  ανά ΤΠ για όλη την περίοδο 2014-2020. </w:t>
            </w:r>
          </w:p>
          <w:p w14:paraId="5B3BBAD8" w14:textId="58D4BE7F" w:rsidR="00E90574" w:rsidRPr="0091627B" w:rsidRDefault="00E90574" w:rsidP="00E90574">
            <w:pPr>
              <w:spacing w:after="0" w:line="240" w:lineRule="auto"/>
              <w:jc w:val="both"/>
              <w:rPr>
                <w:rFonts w:eastAsia="Times New Roman" w:cs="Arial"/>
                <w:strike/>
                <w:sz w:val="20"/>
                <w:szCs w:val="20"/>
              </w:rPr>
            </w:pPr>
          </w:p>
        </w:tc>
        <w:tc>
          <w:tcPr>
            <w:tcW w:w="728" w:type="dxa"/>
            <w:shd w:val="clear" w:color="auto" w:fill="auto"/>
            <w:noWrap/>
            <w:vAlign w:val="center"/>
          </w:tcPr>
          <w:p w14:paraId="1D7BD985" w14:textId="6BC0AF57" w:rsidR="00426676" w:rsidRPr="0091627B" w:rsidRDefault="00426676" w:rsidP="00426676">
            <w:pPr>
              <w:spacing w:after="0" w:line="240" w:lineRule="auto"/>
              <w:rPr>
                <w:rFonts w:eastAsia="Times New Roman" w:cs="Arial"/>
                <w:sz w:val="20"/>
                <w:szCs w:val="20"/>
              </w:rPr>
            </w:pPr>
            <w:r w:rsidRPr="0091627B">
              <w:rPr>
                <w:rFonts w:eastAsia="Times New Roman" w:cs="Arial"/>
                <w:sz w:val="20"/>
                <w:szCs w:val="20"/>
              </w:rPr>
              <w:t> </w:t>
            </w:r>
          </w:p>
        </w:tc>
        <w:tc>
          <w:tcPr>
            <w:tcW w:w="607" w:type="dxa"/>
            <w:shd w:val="clear" w:color="auto" w:fill="auto"/>
            <w:noWrap/>
            <w:vAlign w:val="center"/>
          </w:tcPr>
          <w:p w14:paraId="3354901E" w14:textId="5A139CA8" w:rsidR="00426676" w:rsidRPr="0091627B" w:rsidRDefault="00426676" w:rsidP="00426676">
            <w:pPr>
              <w:spacing w:after="0" w:line="240" w:lineRule="auto"/>
              <w:rPr>
                <w:rFonts w:eastAsia="Times New Roman" w:cs="Arial"/>
                <w:sz w:val="20"/>
                <w:szCs w:val="20"/>
              </w:rPr>
            </w:pPr>
            <w:r w:rsidRPr="0091627B">
              <w:rPr>
                <w:rFonts w:eastAsia="Times New Roman" w:cs="Arial"/>
                <w:sz w:val="20"/>
                <w:szCs w:val="20"/>
              </w:rPr>
              <w:t> </w:t>
            </w:r>
          </w:p>
        </w:tc>
        <w:tc>
          <w:tcPr>
            <w:tcW w:w="2918" w:type="dxa"/>
            <w:shd w:val="clear" w:color="auto" w:fill="auto"/>
            <w:vAlign w:val="center"/>
          </w:tcPr>
          <w:p w14:paraId="188E8B50" w14:textId="77777777" w:rsidR="002B3D78" w:rsidRPr="0091627B" w:rsidRDefault="00426676" w:rsidP="002B3D78">
            <w:pPr>
              <w:spacing w:after="0" w:line="240" w:lineRule="auto"/>
              <w:rPr>
                <w:rFonts w:eastAsia="Times New Roman" w:cs="Arial"/>
                <w:sz w:val="20"/>
                <w:szCs w:val="20"/>
              </w:rPr>
            </w:pPr>
            <w:r w:rsidRPr="0091627B">
              <w:rPr>
                <w:rFonts w:eastAsia="Times New Roman" w:cs="Arial"/>
                <w:sz w:val="20"/>
                <w:szCs w:val="20"/>
              </w:rPr>
              <w:t> </w:t>
            </w:r>
            <w:r w:rsidR="002B3D78" w:rsidRPr="0091627B">
              <w:rPr>
                <w:rFonts w:eastAsia="Times New Roman" w:cs="Arial"/>
                <w:sz w:val="20"/>
                <w:szCs w:val="20"/>
              </w:rPr>
              <w:t>Εξαίρεση για τεχνικούς λόγους αποτελεί η κατάθεση αίτησης στην υποδράση 19.2.2.6 που υποστηρίζεται από άνω του ενός καθεστώτος ενίσχυσης, με την προϋπόθεση ότι ο συνολικός αιτούμενος επιλέξιμος προϋπολογισμός ανά δυνητικό δικαιούχο δεν θα υπερβαίνει αυτόν του άρθρου 39 της Υ.Α. 1337/2022.</w:t>
            </w:r>
          </w:p>
          <w:p w14:paraId="4E29AFB5" w14:textId="2EB8735F" w:rsidR="00426676" w:rsidRPr="0091627B" w:rsidRDefault="00426676" w:rsidP="002B3D78">
            <w:pPr>
              <w:spacing w:after="0" w:line="240" w:lineRule="auto"/>
              <w:rPr>
                <w:rFonts w:eastAsia="Times New Roman" w:cs="Arial"/>
                <w:sz w:val="20"/>
                <w:szCs w:val="20"/>
              </w:rPr>
            </w:pP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52EC9DE" w14:textId="77777777" w:rsidR="002B3D78" w:rsidRPr="0091627B" w:rsidRDefault="002B3D78" w:rsidP="002B3D78">
            <w:pPr>
              <w:spacing w:after="0" w:line="240" w:lineRule="auto"/>
              <w:rPr>
                <w:rFonts w:eastAsia="Times New Roman" w:cs="Arial"/>
                <w:sz w:val="20"/>
                <w:szCs w:val="20"/>
              </w:rPr>
            </w:pPr>
            <w:r w:rsidRPr="0091627B">
              <w:rPr>
                <w:rFonts w:eastAsia="Times New Roman" w:cs="Arial"/>
                <w:sz w:val="20"/>
                <w:szCs w:val="20"/>
              </w:rPr>
              <w:t>Επιτρέπεται η κατάθεση πέραν της μιας αίτησης στήριξης, ανά ΑΦΜ για διαφορετικές Υποδράσεις, στην ίδια πρόσκληση ή μεταγενέστερη πρόσκληση του ίδιου ΤΠΑ.</w:t>
            </w:r>
          </w:p>
          <w:p w14:paraId="0CB82962" w14:textId="77777777" w:rsidR="002B3D78" w:rsidRPr="0091627B" w:rsidRDefault="002B3D78" w:rsidP="002B3D78">
            <w:pPr>
              <w:spacing w:after="0" w:line="240" w:lineRule="auto"/>
              <w:jc w:val="both"/>
              <w:rPr>
                <w:rFonts w:eastAsia="Times New Roman" w:cs="Arial"/>
                <w:sz w:val="20"/>
                <w:szCs w:val="20"/>
              </w:rPr>
            </w:pPr>
            <w:r w:rsidRPr="0091627B">
              <w:rPr>
                <w:rFonts w:eastAsia="Times New Roman" w:cs="Arial"/>
                <w:sz w:val="20"/>
                <w:szCs w:val="20"/>
              </w:rPr>
              <w:t>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ΤΠΑ εφόσον το περιεχόμενο της Υποδράσης είναι το ίδιο (Άρθρο 3 ΚΥΑ 2635/13-09-2017 (ΦΕΚ 3313/Β/20-09-2017)). Εφόσον ο υποψήφιος είναι συνεταιρισμός, το κριτήριο εξετάζεται μόνο σε επίπεδο φορέα.</w:t>
            </w:r>
          </w:p>
          <w:p w14:paraId="3046804E" w14:textId="48C1F24F" w:rsidR="00426676" w:rsidRPr="0091627B" w:rsidRDefault="00426676" w:rsidP="0091627B">
            <w:pPr>
              <w:spacing w:after="0" w:line="240" w:lineRule="auto"/>
              <w:jc w:val="both"/>
              <w:rPr>
                <w:rFonts w:eastAsia="Times New Roman" w:cs="Arial"/>
                <w:sz w:val="20"/>
                <w:szCs w:val="20"/>
              </w:rPr>
            </w:pPr>
            <w:r w:rsidRPr="0091627B">
              <w:rPr>
                <w:rFonts w:cs="Tahoma"/>
                <w:sz w:val="20"/>
                <w:szCs w:val="20"/>
              </w:rPr>
              <w:t>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συμπληρωμένη όσον αφορά το συγκεκριμένο σημείο).</w:t>
            </w:r>
            <w:r w:rsidR="0091627B">
              <w:rPr>
                <w:rFonts w:cs="Tahoma"/>
                <w:sz w:val="20"/>
                <w:szCs w:val="20"/>
              </w:rPr>
              <w:t xml:space="preserve"> </w:t>
            </w:r>
            <w:r w:rsidRPr="0091627B">
              <w:rPr>
                <w:rFonts w:cs="Tahoma"/>
                <w:sz w:val="20"/>
                <w:szCs w:val="20"/>
              </w:rPr>
              <w:t>Ελέγχεται το αρχείο της ΟΤΔ</w:t>
            </w:r>
          </w:p>
        </w:tc>
      </w:tr>
      <w:tr w:rsidR="0091627B" w:rsidRPr="0091627B" w14:paraId="7E5E392C" w14:textId="77777777" w:rsidTr="00167031">
        <w:trPr>
          <w:trHeight w:val="630"/>
        </w:trPr>
        <w:tc>
          <w:tcPr>
            <w:tcW w:w="852" w:type="dxa"/>
            <w:shd w:val="clear" w:color="auto" w:fill="C2D69B" w:themeFill="accent3" w:themeFillTint="99"/>
            <w:noWrap/>
            <w:vAlign w:val="center"/>
          </w:tcPr>
          <w:p w14:paraId="0B515227" w14:textId="2126636C" w:rsidR="00426676" w:rsidRPr="0091627B" w:rsidRDefault="00426676" w:rsidP="00426676">
            <w:pPr>
              <w:spacing w:after="0" w:line="240" w:lineRule="auto"/>
              <w:jc w:val="center"/>
              <w:rPr>
                <w:rFonts w:eastAsia="Times New Roman" w:cs="Arial"/>
                <w:sz w:val="20"/>
                <w:szCs w:val="20"/>
              </w:rPr>
            </w:pPr>
            <w:r w:rsidRPr="0091627B">
              <w:br w:type="page"/>
            </w:r>
            <w:r w:rsidRPr="0091627B">
              <w:rPr>
                <w:rFonts w:eastAsia="Times New Roman" w:cs="Arial"/>
                <w:sz w:val="20"/>
                <w:szCs w:val="20"/>
              </w:rPr>
              <w:t>2</w:t>
            </w:r>
            <w:r w:rsidR="00C019F7" w:rsidRPr="0091627B">
              <w:rPr>
                <w:rFonts w:eastAsia="Times New Roman" w:cs="Arial"/>
                <w:sz w:val="20"/>
                <w:szCs w:val="20"/>
              </w:rPr>
              <w:t>3</w:t>
            </w:r>
          </w:p>
        </w:tc>
        <w:tc>
          <w:tcPr>
            <w:tcW w:w="3969" w:type="dxa"/>
            <w:shd w:val="clear" w:color="auto" w:fill="auto"/>
            <w:vAlign w:val="center"/>
          </w:tcPr>
          <w:p w14:paraId="72D901B9" w14:textId="1035CD0D" w:rsidR="00E90574" w:rsidRPr="0091627B" w:rsidRDefault="00E90574" w:rsidP="00E90574">
            <w:pPr>
              <w:spacing w:after="0" w:line="240" w:lineRule="auto"/>
              <w:jc w:val="both"/>
              <w:rPr>
                <w:rFonts w:eastAsia="Times New Roman" w:cs="Arial"/>
                <w:sz w:val="20"/>
                <w:szCs w:val="20"/>
              </w:rPr>
            </w:pPr>
            <w:r w:rsidRPr="0091627B">
              <w:rPr>
                <w:rFonts w:eastAsia="Times New Roman" w:cs="Arial"/>
                <w:sz w:val="20"/>
                <w:szCs w:val="20"/>
              </w:rPr>
              <w:t>Ο  υποψήφιος  δεν  είναι   (ή   και   δεν  ήταν  κατά  την  1η δημοσίευση της πρόσκλησης), μέλος του Υπηρεσιακού Πυρήνα της ΟΤΔ, στέλεχος του φορέα (εταιρικό σχήμα) που έχει συστήσει την ΟΤΔ, εκπρόσωπος φορέων στην Επιτροπή Διαχείρισης Προγράμματος (ΕΔΠ) και στο Διοικητικό Συμβούλιο του φορέα (εταιρικό σχήμα) που έχει συστήσει την ΟΤΔ.                                                                                                                                                                Ο υποψήφιος δεν είναι Νομικό πρόσωπο, στο οποίο μετέχει ως εταίρος, εκπρόσωπος φορέα που συμμετέχει στην ΕΔΠ ή/και στο Διοικητικό Συμβούλιο του φορέα (εταιρικό σχήμα) που έχει συστήσει την ΟΤΔ.</w:t>
            </w:r>
          </w:p>
          <w:p w14:paraId="49C95951" w14:textId="3164608E" w:rsidR="00E90574" w:rsidRPr="0091627B" w:rsidRDefault="00E90574" w:rsidP="00426676">
            <w:pPr>
              <w:spacing w:after="0" w:line="240" w:lineRule="auto"/>
              <w:jc w:val="both"/>
              <w:rPr>
                <w:rFonts w:eastAsia="Times New Roman" w:cs="Arial"/>
                <w:sz w:val="20"/>
                <w:szCs w:val="20"/>
              </w:rPr>
            </w:pPr>
          </w:p>
        </w:tc>
        <w:tc>
          <w:tcPr>
            <w:tcW w:w="728" w:type="dxa"/>
            <w:shd w:val="clear" w:color="auto" w:fill="auto"/>
            <w:noWrap/>
            <w:vAlign w:val="center"/>
          </w:tcPr>
          <w:p w14:paraId="4C744647" w14:textId="42327633" w:rsidR="00426676" w:rsidRPr="0091627B" w:rsidRDefault="00426676" w:rsidP="00426676">
            <w:pPr>
              <w:spacing w:after="0" w:line="240" w:lineRule="auto"/>
              <w:rPr>
                <w:rFonts w:eastAsia="Times New Roman" w:cs="Arial"/>
                <w:sz w:val="20"/>
                <w:szCs w:val="20"/>
              </w:rPr>
            </w:pPr>
            <w:r w:rsidRPr="0091627B">
              <w:rPr>
                <w:rFonts w:eastAsia="Times New Roman" w:cs="Arial"/>
                <w:sz w:val="20"/>
                <w:szCs w:val="20"/>
              </w:rPr>
              <w:t> </w:t>
            </w:r>
          </w:p>
        </w:tc>
        <w:tc>
          <w:tcPr>
            <w:tcW w:w="607" w:type="dxa"/>
            <w:shd w:val="clear" w:color="auto" w:fill="auto"/>
            <w:noWrap/>
            <w:vAlign w:val="center"/>
          </w:tcPr>
          <w:p w14:paraId="23B8E112" w14:textId="24ED4B23" w:rsidR="00426676" w:rsidRPr="0091627B" w:rsidRDefault="00426676" w:rsidP="00426676">
            <w:pPr>
              <w:spacing w:after="0" w:line="240" w:lineRule="auto"/>
              <w:rPr>
                <w:rFonts w:eastAsia="Times New Roman" w:cs="Arial"/>
                <w:sz w:val="20"/>
                <w:szCs w:val="20"/>
              </w:rPr>
            </w:pPr>
            <w:r w:rsidRPr="0091627B">
              <w:rPr>
                <w:rFonts w:eastAsia="Times New Roman" w:cs="Arial"/>
                <w:sz w:val="20"/>
                <w:szCs w:val="20"/>
              </w:rPr>
              <w:t> </w:t>
            </w:r>
          </w:p>
        </w:tc>
        <w:tc>
          <w:tcPr>
            <w:tcW w:w="2918" w:type="dxa"/>
            <w:shd w:val="clear" w:color="auto" w:fill="auto"/>
            <w:vAlign w:val="center"/>
          </w:tcPr>
          <w:p w14:paraId="069F29C3" w14:textId="3E683191" w:rsidR="00426676" w:rsidRPr="0091627B" w:rsidRDefault="00426676" w:rsidP="00426676">
            <w:pPr>
              <w:spacing w:after="0" w:line="240" w:lineRule="auto"/>
              <w:rPr>
                <w:rFonts w:eastAsia="Times New Roman" w:cs="Arial"/>
                <w:sz w:val="20"/>
                <w:szCs w:val="20"/>
              </w:rPr>
            </w:pPr>
            <w:r w:rsidRPr="0091627B">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906889C" w14:textId="77777777" w:rsidR="00426676" w:rsidRPr="0091627B" w:rsidRDefault="00426676" w:rsidP="00A25414">
            <w:pPr>
              <w:spacing w:after="0" w:line="240" w:lineRule="auto"/>
              <w:jc w:val="both"/>
              <w:rPr>
                <w:rFonts w:cs="Tahoma"/>
                <w:sz w:val="20"/>
                <w:szCs w:val="20"/>
              </w:rPr>
            </w:pPr>
            <w:r w:rsidRPr="0091627B">
              <w:rPr>
                <w:rFonts w:cs="Tahoma"/>
                <w:sz w:val="20"/>
                <w:szCs w:val="20"/>
              </w:rPr>
              <w:t>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συμπληρωμένη όσον αφορά το συγκεκριμένο σημείο)</w:t>
            </w:r>
          </w:p>
          <w:p w14:paraId="2311D67D" w14:textId="4AB38F67" w:rsidR="00426676" w:rsidRPr="0091627B" w:rsidRDefault="00426676" w:rsidP="00426676">
            <w:pPr>
              <w:spacing w:after="0" w:line="240" w:lineRule="auto"/>
              <w:jc w:val="both"/>
              <w:rPr>
                <w:rFonts w:eastAsia="Times New Roman" w:cs="Arial"/>
                <w:sz w:val="20"/>
                <w:szCs w:val="20"/>
              </w:rPr>
            </w:pPr>
            <w:r w:rsidRPr="0091627B">
              <w:rPr>
                <w:rFonts w:cs="Tahoma"/>
                <w:sz w:val="20"/>
                <w:szCs w:val="20"/>
              </w:rPr>
              <w:t>Ελέγχεται παράλληλα και ο Επικαιροποιημένος κατάλογος τακτικού και έκτακτου προσωπικού της ΟΤΔ και της ΑΝΕΣΕΡ Α.Ε</w:t>
            </w:r>
          </w:p>
        </w:tc>
      </w:tr>
      <w:tr w:rsidR="00426676" w:rsidRPr="008D0055" w14:paraId="619B7308" w14:textId="77777777" w:rsidTr="00A9305F">
        <w:trPr>
          <w:trHeight w:val="345"/>
        </w:trPr>
        <w:tc>
          <w:tcPr>
            <w:tcW w:w="852" w:type="dxa"/>
            <w:shd w:val="clear" w:color="auto" w:fill="C2D69B" w:themeFill="accent3" w:themeFillTint="99"/>
            <w:noWrap/>
            <w:vAlign w:val="center"/>
          </w:tcPr>
          <w:p w14:paraId="28715167" w14:textId="58C0F462"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t>2</w:t>
            </w:r>
            <w:r w:rsidR="00C019F7">
              <w:rPr>
                <w:rFonts w:eastAsia="Times New Roman" w:cs="Arial"/>
                <w:sz w:val="20"/>
                <w:szCs w:val="20"/>
              </w:rPr>
              <w:t>4</w:t>
            </w:r>
          </w:p>
        </w:tc>
        <w:tc>
          <w:tcPr>
            <w:tcW w:w="3969" w:type="dxa"/>
            <w:shd w:val="clear" w:color="auto" w:fill="auto"/>
            <w:vAlign w:val="center"/>
          </w:tcPr>
          <w:p w14:paraId="1E4C954A" w14:textId="5C850A92" w:rsidR="00426676" w:rsidRPr="006C2CC0" w:rsidRDefault="00426676" w:rsidP="00426676">
            <w:pPr>
              <w:spacing w:after="0" w:line="240" w:lineRule="auto"/>
              <w:jc w:val="both"/>
              <w:rPr>
                <w:rFonts w:eastAsia="Times New Roman" w:cs="Arial"/>
                <w:sz w:val="20"/>
                <w:szCs w:val="20"/>
              </w:rPr>
            </w:pPr>
            <w:r w:rsidRPr="006C2CC0">
              <w:rPr>
                <w:rFonts w:eastAsia="Times New Roman" w:cs="Arial"/>
                <w:sz w:val="20"/>
                <w:szCs w:val="20"/>
              </w:rPr>
              <w:t>Ο  υποψήφιος δεν αποτελεί εξωχώρια / υπεράκτια εταιρεία.</w:t>
            </w:r>
          </w:p>
        </w:tc>
        <w:tc>
          <w:tcPr>
            <w:tcW w:w="728" w:type="dxa"/>
            <w:shd w:val="clear" w:color="auto" w:fill="auto"/>
            <w:noWrap/>
            <w:vAlign w:val="center"/>
          </w:tcPr>
          <w:p w14:paraId="7B080C8C" w14:textId="76F3638B"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tcPr>
          <w:p w14:paraId="7ED660CD" w14:textId="723EC9E6"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tcPr>
          <w:p w14:paraId="014C81C0" w14:textId="6DD466E0" w:rsidR="00426676" w:rsidRPr="00D50FF6" w:rsidRDefault="00426676" w:rsidP="00426676">
            <w:pPr>
              <w:spacing w:after="0" w:line="240" w:lineRule="auto"/>
              <w:rPr>
                <w:rFonts w:eastAsia="Times New Roman" w:cs="Arial"/>
                <w:sz w:val="20"/>
                <w:szCs w:val="20"/>
              </w:rPr>
            </w:pPr>
            <w:r w:rsidRPr="00D50FF6">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F1A5E2A" w14:textId="1273629D" w:rsidR="00426676" w:rsidRPr="00D50FF6" w:rsidRDefault="00426676" w:rsidP="00426676">
            <w:pPr>
              <w:spacing w:after="0" w:line="240" w:lineRule="auto"/>
              <w:jc w:val="both"/>
              <w:rPr>
                <w:rFonts w:eastAsia="Times New Roman" w:cs="Arial"/>
                <w:sz w:val="20"/>
                <w:szCs w:val="20"/>
              </w:rPr>
            </w:pPr>
            <w:r w:rsidRPr="00EB48B1">
              <w:rPr>
                <w:rFonts w:cs="Tahoma"/>
                <w:sz w:val="20"/>
                <w:szCs w:val="20"/>
              </w:rPr>
              <w:t xml:space="preserve">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συμπληρωμένη όσον αφορά </w:t>
            </w:r>
            <w:r w:rsidRPr="00EB48B1">
              <w:rPr>
                <w:rFonts w:cs="Tahoma"/>
                <w:sz w:val="20"/>
                <w:szCs w:val="20"/>
              </w:rPr>
              <w:lastRenderedPageBreak/>
              <w:t>το συγκεκριμένο σημείο).</w:t>
            </w:r>
          </w:p>
        </w:tc>
      </w:tr>
      <w:tr w:rsidR="00426676" w:rsidRPr="008D0055" w14:paraId="352C3D5C" w14:textId="77777777" w:rsidTr="00167031">
        <w:trPr>
          <w:trHeight w:val="3250"/>
        </w:trPr>
        <w:tc>
          <w:tcPr>
            <w:tcW w:w="852" w:type="dxa"/>
            <w:shd w:val="clear" w:color="auto" w:fill="C2D69B" w:themeFill="accent3" w:themeFillTint="99"/>
            <w:noWrap/>
            <w:vAlign w:val="center"/>
          </w:tcPr>
          <w:p w14:paraId="0089947F" w14:textId="7D6C3EBF"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lastRenderedPageBreak/>
              <w:t>2</w:t>
            </w:r>
            <w:r w:rsidR="00C019F7">
              <w:rPr>
                <w:rFonts w:eastAsia="Times New Roman" w:cs="Arial"/>
                <w:sz w:val="20"/>
                <w:szCs w:val="20"/>
              </w:rPr>
              <w:t>5</w:t>
            </w:r>
          </w:p>
        </w:tc>
        <w:tc>
          <w:tcPr>
            <w:tcW w:w="3969" w:type="dxa"/>
            <w:shd w:val="clear" w:color="auto" w:fill="auto"/>
            <w:vAlign w:val="center"/>
          </w:tcPr>
          <w:p w14:paraId="3912786C" w14:textId="3CB01BD9" w:rsidR="00426676" w:rsidRPr="006C2CC0" w:rsidRDefault="00426676" w:rsidP="00900D3E">
            <w:pPr>
              <w:spacing w:after="0" w:line="240" w:lineRule="auto"/>
              <w:jc w:val="both"/>
              <w:rPr>
                <w:rFonts w:eastAsia="Times New Roman" w:cs="Arial"/>
                <w:sz w:val="20"/>
                <w:szCs w:val="20"/>
              </w:rPr>
            </w:pPr>
            <w:r w:rsidRPr="006C2CC0">
              <w:rPr>
                <w:rFonts w:eastAsia="Times New Roman" w:cs="Arial"/>
                <w:sz w:val="20"/>
                <w:szCs w:val="20"/>
              </w:rPr>
              <w:t xml:space="preserve">Ο υποψήφιος αποδεικνύει την ύπαρξη </w:t>
            </w:r>
            <w:r w:rsidR="00900D3E" w:rsidRPr="006C2CC0">
              <w:rPr>
                <w:rFonts w:eastAsia="Times New Roman" w:cs="Arial"/>
                <w:sz w:val="20"/>
                <w:szCs w:val="20"/>
              </w:rPr>
              <w:t>ιδ</w:t>
            </w:r>
            <w:r w:rsidR="00900D3E">
              <w:rPr>
                <w:rFonts w:eastAsia="Times New Roman" w:cs="Arial"/>
                <w:sz w:val="20"/>
                <w:szCs w:val="20"/>
              </w:rPr>
              <w:t>ιωτικής</w:t>
            </w:r>
            <w:r w:rsidR="00900D3E" w:rsidRPr="006C2CC0">
              <w:rPr>
                <w:rFonts w:eastAsia="Times New Roman" w:cs="Arial"/>
                <w:sz w:val="20"/>
                <w:szCs w:val="20"/>
              </w:rPr>
              <w:t xml:space="preserve"> </w:t>
            </w:r>
            <w:r w:rsidRPr="006C2CC0">
              <w:rPr>
                <w:rFonts w:eastAsia="Times New Roman" w:cs="Arial"/>
                <w:sz w:val="20"/>
                <w:szCs w:val="20"/>
              </w:rPr>
              <w:t>συμμετοχής σύμφωνα με το χρηματοδοτικό σχήμα. Σε περίπτωση χρήσης του Άρθρου 14 του Καν 651/2014 έχει προσκομιστεί αποδεικτικό κατοχής ιδιωτικών κεφαλαίων που αντιστοιχούν τουλάχιστον στο 25% του προϋπολογισμού της πράξης.</w:t>
            </w:r>
          </w:p>
        </w:tc>
        <w:tc>
          <w:tcPr>
            <w:tcW w:w="728" w:type="dxa"/>
            <w:shd w:val="clear" w:color="auto" w:fill="auto"/>
            <w:noWrap/>
            <w:vAlign w:val="center"/>
          </w:tcPr>
          <w:p w14:paraId="14A28820" w14:textId="545D496D"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tcPr>
          <w:p w14:paraId="3A4CFE1B" w14:textId="19D6C380"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tcPr>
          <w:p w14:paraId="36BD1A6A" w14:textId="5F16C45D"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308298E" w14:textId="7B03BCF4" w:rsidR="00426676" w:rsidRDefault="00411D2A" w:rsidP="00A25414">
            <w:pPr>
              <w:spacing w:after="0" w:line="240" w:lineRule="auto"/>
              <w:jc w:val="both"/>
              <w:rPr>
                <w:rFonts w:cs="Tahoma"/>
                <w:sz w:val="20"/>
                <w:szCs w:val="20"/>
              </w:rPr>
            </w:pPr>
            <w:r>
              <w:rPr>
                <w:rFonts w:cs="Tahoma"/>
                <w:sz w:val="20"/>
                <w:szCs w:val="20"/>
              </w:rPr>
              <w:t xml:space="preserve">Αίτηση Στήριξης, </w:t>
            </w:r>
            <w:r w:rsidR="00426676" w:rsidRPr="00EB48B1">
              <w:rPr>
                <w:rFonts w:cs="Tahoma"/>
                <w:sz w:val="20"/>
                <w:szCs w:val="20"/>
              </w:rPr>
              <w:t>Υπεύθυνη Δήλωση (Ν. 1599/1986, όπως ισχύει, με θεώρηση γνησίου υπογραφής) σύμφωνα με το  Παράρτημα Ι-5 ΎΠΟΔΕΙΓΜΑ Υπεύθυνης Δήλωσης Δικαιούχου της Πρόσκλησης, (σωσ</w:t>
            </w:r>
            <w:r w:rsidR="00426676">
              <w:rPr>
                <w:rFonts w:cs="Tahoma"/>
                <w:sz w:val="20"/>
                <w:szCs w:val="20"/>
              </w:rPr>
              <w:t>τά  συμπληρωμένη όσον αφορά το  σημεία που αναφέρονται στο συγκεκριμένο κριτήριο, βλ. διευκρινήσεις κριτήριου).</w:t>
            </w:r>
          </w:p>
          <w:p w14:paraId="0B2EF725" w14:textId="644527BB" w:rsidR="00426676" w:rsidRDefault="00426676" w:rsidP="00A25414">
            <w:pPr>
              <w:spacing w:after="0" w:line="240" w:lineRule="auto"/>
              <w:jc w:val="both"/>
              <w:rPr>
                <w:rFonts w:cs="Tahoma"/>
                <w:sz w:val="20"/>
                <w:szCs w:val="20"/>
              </w:rPr>
            </w:pPr>
            <w:r>
              <w:rPr>
                <w:rFonts w:cs="Tahoma"/>
                <w:sz w:val="20"/>
                <w:szCs w:val="20"/>
              </w:rPr>
              <w:t>ή τραπεζικό Έγγραφο  - σ</w:t>
            </w:r>
            <w:r w:rsidRPr="00EB48B1">
              <w:rPr>
                <w:rFonts w:cs="Tahoma"/>
                <w:sz w:val="20"/>
                <w:szCs w:val="20"/>
              </w:rPr>
              <w:t>χετική Βεβαίωση Τράπεζας</w:t>
            </w:r>
          </w:p>
          <w:p w14:paraId="23CBEFA7" w14:textId="77777777" w:rsidR="00426676" w:rsidRDefault="00426676" w:rsidP="00A25414">
            <w:pPr>
              <w:spacing w:after="0" w:line="240" w:lineRule="auto"/>
              <w:jc w:val="both"/>
              <w:rPr>
                <w:rFonts w:cs="Tahoma"/>
                <w:sz w:val="20"/>
                <w:szCs w:val="20"/>
              </w:rPr>
            </w:pPr>
            <w:r>
              <w:rPr>
                <w:rFonts w:cs="Tahoma"/>
                <w:sz w:val="20"/>
                <w:szCs w:val="20"/>
              </w:rPr>
              <w:t xml:space="preserve">ή </w:t>
            </w:r>
            <w:r w:rsidRPr="00EB48B1">
              <w:rPr>
                <w:rFonts w:cs="Tahoma"/>
                <w:sz w:val="20"/>
                <w:szCs w:val="20"/>
              </w:rPr>
              <w:t xml:space="preserve"> </w:t>
            </w:r>
            <w:r>
              <w:rPr>
                <w:rFonts w:cs="Tahoma"/>
                <w:sz w:val="20"/>
                <w:szCs w:val="20"/>
              </w:rPr>
              <w:t>ύ</w:t>
            </w:r>
            <w:r w:rsidRPr="00EB48B1">
              <w:rPr>
                <w:rFonts w:cs="Tahoma"/>
                <w:sz w:val="20"/>
                <w:szCs w:val="20"/>
              </w:rPr>
              <w:t>παρξη άμεσα ρευστοποιήσιμων τίτλων όπως μετοχές, ομόλογα</w:t>
            </w:r>
            <w:r>
              <w:rPr>
                <w:rFonts w:cs="Tahoma"/>
                <w:sz w:val="20"/>
                <w:szCs w:val="20"/>
              </w:rPr>
              <w:t>,</w:t>
            </w:r>
          </w:p>
          <w:p w14:paraId="12249A5E" w14:textId="50C87685" w:rsidR="00426676" w:rsidRPr="00EB48B1" w:rsidRDefault="00426676" w:rsidP="00A25414">
            <w:pPr>
              <w:spacing w:after="0" w:line="240" w:lineRule="auto"/>
              <w:jc w:val="both"/>
              <w:rPr>
                <w:rFonts w:cs="Tahoma"/>
                <w:sz w:val="20"/>
                <w:szCs w:val="20"/>
              </w:rPr>
            </w:pPr>
            <w:r>
              <w:rPr>
                <w:rFonts w:cs="Tahoma"/>
                <w:sz w:val="20"/>
                <w:szCs w:val="20"/>
              </w:rPr>
              <w:t>ή σ</w:t>
            </w:r>
            <w:r w:rsidRPr="00EB48B1">
              <w:rPr>
                <w:rFonts w:cs="Tahoma"/>
                <w:sz w:val="20"/>
                <w:szCs w:val="20"/>
              </w:rPr>
              <w:t>υνδυασμό των  ανωτέρω</w:t>
            </w:r>
            <w:r w:rsidR="00BA6786">
              <w:rPr>
                <w:rFonts w:cs="Tahoma"/>
                <w:sz w:val="20"/>
                <w:szCs w:val="20"/>
              </w:rPr>
              <w:t xml:space="preserve">, ή </w:t>
            </w:r>
            <w:r>
              <w:rPr>
                <w:rFonts w:cs="Tahoma"/>
                <w:sz w:val="20"/>
                <w:szCs w:val="20"/>
              </w:rPr>
              <w:t>κάθε άλλο νόμιμο τρόπο</w:t>
            </w:r>
            <w:r w:rsidRPr="00EB48B1">
              <w:rPr>
                <w:rFonts w:cs="Tahoma"/>
                <w:sz w:val="20"/>
                <w:szCs w:val="20"/>
              </w:rPr>
              <w:t xml:space="preserve"> </w:t>
            </w:r>
            <w:r>
              <w:rPr>
                <w:rFonts w:cs="Tahoma"/>
                <w:sz w:val="20"/>
                <w:szCs w:val="20"/>
              </w:rPr>
              <w:t>.</w:t>
            </w:r>
          </w:p>
          <w:p w14:paraId="2142C96A" w14:textId="1136F088" w:rsidR="00426676" w:rsidRDefault="00426676" w:rsidP="00A25414">
            <w:pPr>
              <w:spacing w:after="0" w:line="240" w:lineRule="auto"/>
              <w:jc w:val="both"/>
              <w:rPr>
                <w:rFonts w:cs="Tahoma"/>
                <w:sz w:val="20"/>
                <w:szCs w:val="20"/>
              </w:rPr>
            </w:pPr>
            <w:r>
              <w:rPr>
                <w:rFonts w:cs="Tahoma"/>
                <w:sz w:val="20"/>
                <w:szCs w:val="20"/>
              </w:rPr>
              <w:t xml:space="preserve">Επιπλέον για </w:t>
            </w:r>
            <w:r w:rsidRPr="00EB48B1">
              <w:rPr>
                <w:rFonts w:cs="Tahoma"/>
                <w:sz w:val="20"/>
                <w:szCs w:val="20"/>
              </w:rPr>
              <w:t>νομικά πρόσωπα απόφαση του αρμόδιου οργάνου του Νομικού Προσώπου (π.χ. Διοικητικό Συμβούλιο, Γενική Συνέλευση κτλ</w:t>
            </w:r>
            <w:r w:rsidR="00BA6786">
              <w:rPr>
                <w:rFonts w:cs="Tahoma"/>
                <w:sz w:val="20"/>
                <w:szCs w:val="20"/>
              </w:rPr>
              <w:t>) που θα συνοδεύει την Υ.Δ.</w:t>
            </w:r>
          </w:p>
          <w:p w14:paraId="0FAB2EBA" w14:textId="235BF676" w:rsidR="00426676" w:rsidRPr="00A25414" w:rsidRDefault="00426676" w:rsidP="00426676">
            <w:pPr>
              <w:spacing w:after="0" w:line="240" w:lineRule="auto"/>
              <w:jc w:val="both"/>
              <w:rPr>
                <w:rFonts w:cs="Tahoma"/>
                <w:sz w:val="20"/>
                <w:szCs w:val="20"/>
              </w:rPr>
            </w:pPr>
            <w:r w:rsidRPr="00EB48B1">
              <w:rPr>
                <w:rFonts w:cs="Tahoma"/>
                <w:sz w:val="20"/>
                <w:szCs w:val="20"/>
              </w:rPr>
              <w:t>Για τα υπο-σύσταση νομικά Πρόσωπα υποβολή υπεύθυνης/ων  δήλωσης/εων από τους εταίρους /μετόχους του υπο- σύσταση Νομικού Προσώπου</w:t>
            </w:r>
            <w:r>
              <w:rPr>
                <w:rFonts w:cs="Tahoma"/>
                <w:sz w:val="20"/>
                <w:szCs w:val="20"/>
              </w:rPr>
              <w:t>.</w:t>
            </w:r>
          </w:p>
        </w:tc>
      </w:tr>
      <w:tr w:rsidR="00426676" w:rsidRPr="008D0055" w14:paraId="1C3056C2" w14:textId="77777777" w:rsidTr="006A43F5">
        <w:trPr>
          <w:trHeight w:val="2191"/>
        </w:trPr>
        <w:tc>
          <w:tcPr>
            <w:tcW w:w="852" w:type="dxa"/>
            <w:shd w:val="clear" w:color="auto" w:fill="C2D69B" w:themeFill="accent3" w:themeFillTint="99"/>
            <w:noWrap/>
            <w:vAlign w:val="center"/>
          </w:tcPr>
          <w:p w14:paraId="7D3AB734" w14:textId="4B29346A" w:rsidR="00426676" w:rsidRPr="004F23A2" w:rsidRDefault="00426676" w:rsidP="00426676">
            <w:pPr>
              <w:spacing w:after="0" w:line="240" w:lineRule="auto"/>
              <w:jc w:val="center"/>
              <w:rPr>
                <w:rFonts w:eastAsia="Times New Roman" w:cs="Arial"/>
                <w:sz w:val="20"/>
                <w:szCs w:val="20"/>
              </w:rPr>
            </w:pPr>
            <w:r>
              <w:rPr>
                <w:rFonts w:eastAsia="Times New Roman" w:cs="Arial"/>
                <w:sz w:val="20"/>
                <w:szCs w:val="20"/>
              </w:rPr>
              <w:t>2</w:t>
            </w:r>
            <w:r w:rsidR="00C019F7">
              <w:rPr>
                <w:rFonts w:eastAsia="Times New Roman" w:cs="Arial"/>
                <w:sz w:val="20"/>
                <w:szCs w:val="20"/>
              </w:rPr>
              <w:t>6</w:t>
            </w:r>
          </w:p>
        </w:tc>
        <w:tc>
          <w:tcPr>
            <w:tcW w:w="3969" w:type="dxa"/>
            <w:shd w:val="clear" w:color="auto" w:fill="auto"/>
            <w:vAlign w:val="center"/>
          </w:tcPr>
          <w:p w14:paraId="50933C5A" w14:textId="38DE48F6" w:rsidR="00426676" w:rsidRPr="006C2CC0" w:rsidRDefault="00E90574" w:rsidP="00A25414">
            <w:pPr>
              <w:spacing w:after="0" w:line="240" w:lineRule="auto"/>
              <w:jc w:val="both"/>
              <w:rPr>
                <w:rFonts w:eastAsia="Times New Roman" w:cs="Arial"/>
                <w:sz w:val="20"/>
                <w:szCs w:val="20"/>
              </w:rPr>
            </w:pPr>
            <w:r w:rsidRPr="00E90574">
              <w:rPr>
                <w:rFonts w:eastAsia="Times New Roman" w:cs="Arial"/>
                <w:sz w:val="20"/>
                <w:szCs w:val="20"/>
              </w:rPr>
              <w:t>Δεν έχουν επιβληθεί στο δικαιούχο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3έλεγχοι) ή Αδήλωτη εργασία (2 πρόστιμα/ 2 έλεγχοι).'</w:t>
            </w:r>
          </w:p>
        </w:tc>
        <w:tc>
          <w:tcPr>
            <w:tcW w:w="728" w:type="dxa"/>
            <w:shd w:val="clear" w:color="auto" w:fill="auto"/>
            <w:noWrap/>
            <w:vAlign w:val="center"/>
          </w:tcPr>
          <w:p w14:paraId="3B7F2947" w14:textId="2879B912"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607" w:type="dxa"/>
            <w:shd w:val="clear" w:color="auto" w:fill="auto"/>
            <w:noWrap/>
            <w:vAlign w:val="center"/>
          </w:tcPr>
          <w:p w14:paraId="185F67CE" w14:textId="60BDC187" w:rsidR="00426676" w:rsidRPr="004F23A2" w:rsidRDefault="00426676" w:rsidP="00426676">
            <w:pPr>
              <w:spacing w:after="0" w:line="240" w:lineRule="auto"/>
              <w:rPr>
                <w:rFonts w:eastAsia="Times New Roman" w:cs="Arial"/>
                <w:color w:val="0000FF"/>
                <w:sz w:val="20"/>
                <w:szCs w:val="20"/>
              </w:rPr>
            </w:pPr>
            <w:r w:rsidRPr="004F23A2">
              <w:rPr>
                <w:rFonts w:eastAsia="Times New Roman" w:cs="Arial"/>
                <w:color w:val="0000FF"/>
                <w:sz w:val="20"/>
                <w:szCs w:val="20"/>
              </w:rPr>
              <w:t> </w:t>
            </w:r>
          </w:p>
        </w:tc>
        <w:tc>
          <w:tcPr>
            <w:tcW w:w="2918" w:type="dxa"/>
            <w:shd w:val="clear" w:color="auto" w:fill="auto"/>
            <w:vAlign w:val="center"/>
          </w:tcPr>
          <w:p w14:paraId="1F1E099A" w14:textId="6AB637A6" w:rsidR="00426676" w:rsidRPr="004F23A2" w:rsidRDefault="00426676" w:rsidP="00426676">
            <w:pPr>
              <w:spacing w:after="0" w:line="240" w:lineRule="auto"/>
              <w:rPr>
                <w:rFonts w:eastAsia="Times New Roman" w:cs="Arial"/>
                <w:sz w:val="20"/>
                <w:szCs w:val="20"/>
              </w:rPr>
            </w:pPr>
            <w:r w:rsidRPr="004F23A2">
              <w:rPr>
                <w:rFonts w:eastAsia="Times New Roman" w:cs="Arial"/>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E632286" w14:textId="28E7A838" w:rsidR="00426676" w:rsidRPr="007C226E" w:rsidRDefault="00426676" w:rsidP="00426676">
            <w:pPr>
              <w:spacing w:after="0" w:line="240" w:lineRule="auto"/>
              <w:jc w:val="both"/>
              <w:rPr>
                <w:rFonts w:eastAsia="Times New Roman" w:cs="Arial"/>
                <w:sz w:val="20"/>
                <w:szCs w:val="20"/>
              </w:rPr>
            </w:pPr>
            <w:r w:rsidRPr="00EB48B1">
              <w:rPr>
                <w:rFonts w:cs="Tahoma"/>
                <w:sz w:val="20"/>
                <w:szCs w:val="20"/>
              </w:rPr>
              <w:t>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συμπληρωμένη όσον αφορά το συγκεκριμένο σημείο).</w:t>
            </w:r>
          </w:p>
        </w:tc>
      </w:tr>
      <w:tr w:rsidR="00A34F68" w:rsidRPr="008D0055" w14:paraId="19D8BAA9" w14:textId="77777777" w:rsidTr="006A43F5">
        <w:trPr>
          <w:trHeight w:val="1039"/>
        </w:trPr>
        <w:tc>
          <w:tcPr>
            <w:tcW w:w="852" w:type="dxa"/>
            <w:shd w:val="clear" w:color="auto" w:fill="C2D69B" w:themeFill="accent3" w:themeFillTint="99"/>
            <w:noWrap/>
            <w:vAlign w:val="center"/>
          </w:tcPr>
          <w:p w14:paraId="2CAEAD9C" w14:textId="32BE388A" w:rsidR="00A34F68" w:rsidRPr="00354EEC" w:rsidRDefault="00C019F7" w:rsidP="00C019F7">
            <w:pPr>
              <w:spacing w:after="0" w:line="240" w:lineRule="auto"/>
              <w:jc w:val="center"/>
              <w:rPr>
                <w:rFonts w:eastAsia="Times New Roman" w:cs="Arial"/>
                <w:sz w:val="20"/>
                <w:szCs w:val="20"/>
              </w:rPr>
            </w:pPr>
            <w:r>
              <w:rPr>
                <w:rFonts w:eastAsia="Times New Roman" w:cs="Arial"/>
                <w:sz w:val="20"/>
                <w:szCs w:val="20"/>
              </w:rPr>
              <w:t>27</w:t>
            </w:r>
          </w:p>
        </w:tc>
        <w:tc>
          <w:tcPr>
            <w:tcW w:w="3969" w:type="dxa"/>
            <w:shd w:val="clear" w:color="auto" w:fill="auto"/>
            <w:vAlign w:val="center"/>
          </w:tcPr>
          <w:p w14:paraId="44470D84" w14:textId="5DEC7D78" w:rsidR="00A34F68" w:rsidRPr="006C2CC0" w:rsidRDefault="00A34F68" w:rsidP="00AE5D98">
            <w:pPr>
              <w:spacing w:after="0" w:line="240" w:lineRule="auto"/>
              <w:jc w:val="both"/>
              <w:rPr>
                <w:rFonts w:eastAsia="Times New Roman" w:cs="Arial"/>
                <w:sz w:val="20"/>
                <w:szCs w:val="20"/>
              </w:rPr>
            </w:pPr>
            <w:commentRangeStart w:id="2"/>
            <w:r w:rsidRPr="006A43F5">
              <w:rPr>
                <w:rFonts w:eastAsia="Times New Roman" w:cs="Arial"/>
                <w:sz w:val="20"/>
                <w:szCs w:val="20"/>
              </w:rPr>
              <w:t>Ο</w:t>
            </w:r>
            <w:commentRangeEnd w:id="2"/>
            <w:r w:rsidR="003B69E4">
              <w:rPr>
                <w:rStyle w:val="afb"/>
                <w:rFonts w:ascii="Times New Roman" w:eastAsia="Times New Roman" w:hAnsi="Times New Roman" w:cs="Times New Roman"/>
                <w:lang w:eastAsia="en-US"/>
              </w:rPr>
              <w:commentReference w:id="2"/>
            </w:r>
            <w:r w:rsidRPr="006A43F5">
              <w:rPr>
                <w:rFonts w:eastAsia="Times New Roman" w:cs="Arial"/>
                <w:sz w:val="20"/>
                <w:szCs w:val="20"/>
              </w:rPr>
              <w:t xml:space="preserve"> δικαιούχος τηρεί τη νομοθεσία περί υγείας και ασφάλειας των εργαζομένων και πρόληψης του επαγγελματικού κινδύνου</w:t>
            </w:r>
          </w:p>
        </w:tc>
        <w:tc>
          <w:tcPr>
            <w:tcW w:w="728" w:type="dxa"/>
            <w:shd w:val="clear" w:color="auto" w:fill="auto"/>
            <w:noWrap/>
            <w:vAlign w:val="center"/>
          </w:tcPr>
          <w:p w14:paraId="74DE649B" w14:textId="77777777" w:rsidR="00A34F68" w:rsidRPr="004F23A2" w:rsidRDefault="00A34F68" w:rsidP="00AE5D98">
            <w:pPr>
              <w:spacing w:after="0" w:line="240" w:lineRule="auto"/>
              <w:rPr>
                <w:rFonts w:eastAsia="Times New Roman" w:cs="Arial"/>
                <w:color w:val="0000FF"/>
                <w:sz w:val="20"/>
                <w:szCs w:val="20"/>
              </w:rPr>
            </w:pPr>
          </w:p>
        </w:tc>
        <w:tc>
          <w:tcPr>
            <w:tcW w:w="607" w:type="dxa"/>
            <w:shd w:val="clear" w:color="auto" w:fill="auto"/>
            <w:noWrap/>
            <w:vAlign w:val="center"/>
          </w:tcPr>
          <w:p w14:paraId="12C67E7B" w14:textId="77777777" w:rsidR="00A34F68" w:rsidRPr="004F23A2" w:rsidRDefault="00A34F68" w:rsidP="00AE5D98">
            <w:pPr>
              <w:spacing w:after="0" w:line="240" w:lineRule="auto"/>
              <w:rPr>
                <w:rFonts w:eastAsia="Times New Roman" w:cs="Arial"/>
                <w:color w:val="0000FF"/>
                <w:sz w:val="20"/>
                <w:szCs w:val="20"/>
              </w:rPr>
            </w:pPr>
          </w:p>
        </w:tc>
        <w:tc>
          <w:tcPr>
            <w:tcW w:w="2918" w:type="dxa"/>
            <w:shd w:val="clear" w:color="auto" w:fill="auto"/>
            <w:vAlign w:val="center"/>
          </w:tcPr>
          <w:p w14:paraId="63EEE503" w14:textId="77777777" w:rsidR="00A34F68" w:rsidRPr="004F23A2" w:rsidRDefault="00A34F68" w:rsidP="00B71EBC">
            <w:pPr>
              <w:spacing w:after="0" w:line="240" w:lineRule="auto"/>
              <w:rPr>
                <w:rFonts w:eastAsia="Times New Roman" w:cs="Arial"/>
                <w:sz w:val="20"/>
                <w:szCs w:val="20"/>
              </w:rPr>
            </w:pP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ED483FF" w14:textId="06CCA585" w:rsidR="00A34F68" w:rsidRPr="00EB48B1" w:rsidRDefault="00AE5D98" w:rsidP="00B71EBC">
            <w:pPr>
              <w:spacing w:after="0" w:line="240" w:lineRule="auto"/>
              <w:jc w:val="both"/>
              <w:rPr>
                <w:rFonts w:cs="Tahoma"/>
                <w:sz w:val="20"/>
                <w:szCs w:val="20"/>
              </w:rPr>
            </w:pPr>
            <w:r w:rsidRPr="006A43F5">
              <w:rPr>
                <w:rFonts w:cs="Tahoma"/>
                <w:sz w:val="20"/>
                <w:szCs w:val="20"/>
              </w:rPr>
              <w:t>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συμπληρωμένη όσον αφορά το συγκεκριμένο σημείο)</w:t>
            </w:r>
          </w:p>
        </w:tc>
      </w:tr>
      <w:tr w:rsidR="00E90574" w:rsidRPr="008D0055" w14:paraId="7CE90F1E" w14:textId="77777777" w:rsidTr="00167031">
        <w:trPr>
          <w:trHeight w:val="630"/>
        </w:trPr>
        <w:tc>
          <w:tcPr>
            <w:tcW w:w="852" w:type="dxa"/>
            <w:shd w:val="clear" w:color="auto" w:fill="C2D69B" w:themeFill="accent3" w:themeFillTint="99"/>
            <w:noWrap/>
            <w:vAlign w:val="center"/>
          </w:tcPr>
          <w:p w14:paraId="45096AE4" w14:textId="68A30EA6" w:rsidR="00E90574" w:rsidRDefault="00E90574" w:rsidP="00E90574">
            <w:pPr>
              <w:spacing w:after="0" w:line="240" w:lineRule="auto"/>
              <w:jc w:val="center"/>
            </w:pPr>
            <w:r>
              <w:br w:type="page"/>
            </w:r>
            <w:r>
              <w:rPr>
                <w:rFonts w:eastAsia="Times New Roman" w:cs="Arial"/>
                <w:sz w:val="20"/>
                <w:szCs w:val="20"/>
              </w:rPr>
              <w:t>28</w:t>
            </w:r>
          </w:p>
        </w:tc>
        <w:tc>
          <w:tcPr>
            <w:tcW w:w="3969" w:type="dxa"/>
            <w:shd w:val="clear" w:color="auto" w:fill="auto"/>
            <w:vAlign w:val="center"/>
          </w:tcPr>
          <w:p w14:paraId="1556913C" w14:textId="5275D22A" w:rsidR="00E90574" w:rsidRPr="006C2CC0" w:rsidRDefault="00E90574" w:rsidP="00E90574">
            <w:pPr>
              <w:spacing w:after="0" w:line="240" w:lineRule="auto"/>
              <w:jc w:val="both"/>
              <w:rPr>
                <w:rFonts w:eastAsia="Times New Roman" w:cs="Arial"/>
                <w:sz w:val="20"/>
                <w:szCs w:val="20"/>
              </w:rPr>
            </w:pPr>
            <w:r w:rsidRPr="006C2CC0">
              <w:rPr>
                <w:rFonts w:eastAsia="Times New Roman" w:cs="Arial"/>
                <w:sz w:val="20"/>
                <w:szCs w:val="20"/>
              </w:rPr>
              <w:t xml:space="preserve">Δεν εκκρεμεί για τον δικαιούχο εντολή ανάκτησης εκδοθείσα βάσει προηγούμενης απόφασης της Επιτροπής ή του Δικαστηρίου Ευρωπαϊκών Κοινοτήτων (ΔΕΚ). </w:t>
            </w:r>
          </w:p>
        </w:tc>
        <w:tc>
          <w:tcPr>
            <w:tcW w:w="728" w:type="dxa"/>
            <w:shd w:val="clear" w:color="auto" w:fill="auto"/>
            <w:noWrap/>
            <w:vAlign w:val="center"/>
          </w:tcPr>
          <w:p w14:paraId="350E6D8F" w14:textId="0D0C89A0" w:rsidR="00E90574" w:rsidRPr="004F23A2" w:rsidRDefault="00E90574" w:rsidP="00E90574">
            <w:pPr>
              <w:spacing w:after="0" w:line="240" w:lineRule="auto"/>
              <w:rPr>
                <w:rFonts w:eastAsia="Times New Roman" w:cs="Arial"/>
                <w:b/>
                <w:bCs/>
                <w:sz w:val="20"/>
                <w:szCs w:val="20"/>
              </w:rPr>
            </w:pPr>
            <w:r w:rsidRPr="004F23A2">
              <w:rPr>
                <w:rFonts w:eastAsia="Times New Roman" w:cs="Arial"/>
                <w:b/>
                <w:bCs/>
                <w:sz w:val="20"/>
                <w:szCs w:val="20"/>
              </w:rPr>
              <w:t> </w:t>
            </w:r>
          </w:p>
        </w:tc>
        <w:tc>
          <w:tcPr>
            <w:tcW w:w="607" w:type="dxa"/>
            <w:shd w:val="clear" w:color="auto" w:fill="auto"/>
            <w:noWrap/>
            <w:vAlign w:val="center"/>
          </w:tcPr>
          <w:p w14:paraId="058DDAB9" w14:textId="350875F9" w:rsidR="00E90574" w:rsidRPr="004F23A2" w:rsidRDefault="00E90574" w:rsidP="00E90574">
            <w:pPr>
              <w:spacing w:after="0" w:line="240" w:lineRule="auto"/>
              <w:rPr>
                <w:rFonts w:eastAsia="Times New Roman" w:cs="Arial"/>
                <w:b/>
                <w:bCs/>
                <w:sz w:val="20"/>
                <w:szCs w:val="20"/>
              </w:rPr>
            </w:pPr>
            <w:r w:rsidRPr="004F23A2">
              <w:rPr>
                <w:rFonts w:eastAsia="Times New Roman" w:cs="Arial"/>
                <w:b/>
                <w:bCs/>
                <w:sz w:val="20"/>
                <w:szCs w:val="20"/>
              </w:rPr>
              <w:t> </w:t>
            </w:r>
          </w:p>
        </w:tc>
        <w:tc>
          <w:tcPr>
            <w:tcW w:w="2918" w:type="dxa"/>
            <w:shd w:val="clear" w:color="auto" w:fill="auto"/>
            <w:vAlign w:val="center"/>
          </w:tcPr>
          <w:p w14:paraId="2E0CA188" w14:textId="20A2A9CD" w:rsidR="00E90574" w:rsidRPr="004F23A2" w:rsidRDefault="00E90574" w:rsidP="00E90574">
            <w:pPr>
              <w:spacing w:after="0" w:line="240" w:lineRule="auto"/>
              <w:rPr>
                <w:rFonts w:eastAsia="Times New Roman" w:cs="Arial"/>
                <w:b/>
                <w:bCs/>
                <w:sz w:val="20"/>
                <w:szCs w:val="20"/>
              </w:rPr>
            </w:pPr>
            <w:r w:rsidRPr="004F23A2">
              <w:rPr>
                <w:rFonts w:eastAsia="Times New Roman" w:cs="Arial"/>
                <w:b/>
                <w:bCs/>
                <w:sz w:val="20"/>
                <w:szCs w:val="20"/>
              </w:rPr>
              <w:t> </w:t>
            </w:r>
          </w:p>
        </w:tc>
        <w:tc>
          <w:tcPr>
            <w:tcW w:w="6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B58D6DF" w14:textId="77777777" w:rsidR="00E90574" w:rsidRDefault="00E90574" w:rsidP="00E90574">
            <w:pPr>
              <w:spacing w:after="0" w:line="240" w:lineRule="auto"/>
              <w:jc w:val="both"/>
              <w:rPr>
                <w:rFonts w:cs="Tahoma"/>
                <w:sz w:val="20"/>
                <w:szCs w:val="20"/>
              </w:rPr>
            </w:pPr>
            <w:r w:rsidRPr="00EB48B1">
              <w:rPr>
                <w:rFonts w:cs="Tahoma"/>
                <w:sz w:val="20"/>
                <w:szCs w:val="20"/>
              </w:rPr>
              <w:t>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συμπληρωμένη όσον αφορά το συγκεκριμένο σημείο).</w:t>
            </w:r>
          </w:p>
          <w:p w14:paraId="359DAC55" w14:textId="3A37E1BC" w:rsidR="00E90574" w:rsidRPr="00EB48B1" w:rsidRDefault="00E90574" w:rsidP="00E90574">
            <w:pPr>
              <w:spacing w:after="0" w:line="240" w:lineRule="auto"/>
              <w:jc w:val="both"/>
              <w:rPr>
                <w:rFonts w:cs="Tahoma"/>
                <w:sz w:val="20"/>
                <w:szCs w:val="20"/>
              </w:rPr>
            </w:pPr>
            <w:r w:rsidRPr="00544FFC">
              <w:rPr>
                <w:rFonts w:eastAsia="Times New Roman" w:cs="Arial"/>
                <w:sz w:val="20"/>
                <w:szCs w:val="20"/>
              </w:rPr>
              <w:t>Υποβάλλεται φορολογική Ενημερότητα ή βεβαίωση Οφειλών της επιχείρησης από την οποία να προκύπτει ότι δεν είναι υπόχρεη σε ανάκτηση παράνομης κρατικής ενίσχυσης κατόπιν προηγούμενης αποφάσεων της Επιτροπής</w:t>
            </w:r>
          </w:p>
        </w:tc>
      </w:tr>
      <w:tr w:rsidR="00E90574" w:rsidRPr="008D0055" w14:paraId="556982B4" w14:textId="77777777" w:rsidTr="00F774EE">
        <w:trPr>
          <w:trHeight w:val="630"/>
        </w:trPr>
        <w:tc>
          <w:tcPr>
            <w:tcW w:w="852" w:type="dxa"/>
            <w:tcBorders>
              <w:top w:val="single" w:sz="8" w:space="0" w:color="A6A6A6"/>
              <w:left w:val="single" w:sz="8" w:space="0" w:color="A6A6A6"/>
              <w:bottom w:val="single" w:sz="8" w:space="0" w:color="A6A6A6"/>
              <w:right w:val="single" w:sz="8" w:space="0" w:color="A6A6A6"/>
            </w:tcBorders>
            <w:shd w:val="clear" w:color="000000" w:fill="C2D69B"/>
            <w:noWrap/>
            <w:vAlign w:val="center"/>
          </w:tcPr>
          <w:p w14:paraId="057D0F6C" w14:textId="495966DF" w:rsidR="00E90574" w:rsidRPr="004F23A2" w:rsidRDefault="00E90574" w:rsidP="00E90574">
            <w:pPr>
              <w:spacing w:after="0" w:line="240" w:lineRule="auto"/>
              <w:jc w:val="center"/>
              <w:rPr>
                <w:rFonts w:eastAsia="Times New Roman" w:cs="Arial"/>
                <w:sz w:val="20"/>
                <w:szCs w:val="20"/>
              </w:rPr>
            </w:pPr>
            <w:r>
              <w:rPr>
                <w:rFonts w:ascii="Calibri" w:hAnsi="Calibri" w:cs="Calibri"/>
                <w:color w:val="000000"/>
                <w:sz w:val="20"/>
                <w:szCs w:val="20"/>
              </w:rPr>
              <w:lastRenderedPageBreak/>
              <w:t>29</w:t>
            </w:r>
          </w:p>
        </w:tc>
        <w:tc>
          <w:tcPr>
            <w:tcW w:w="3969" w:type="dxa"/>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9C54587" w14:textId="048ED9D9" w:rsidR="00E90574" w:rsidRPr="00A9305F" w:rsidRDefault="00E90574" w:rsidP="00E90574">
            <w:pPr>
              <w:spacing w:after="0" w:line="240" w:lineRule="auto"/>
              <w:jc w:val="both"/>
              <w:rPr>
                <w:rFonts w:eastAsia="Times New Roman" w:cs="Arial"/>
                <w:sz w:val="20"/>
                <w:szCs w:val="20"/>
              </w:rPr>
            </w:pPr>
            <w:r w:rsidRPr="00A9305F">
              <w:rPr>
                <w:rFonts w:eastAsia="Times New Roman" w:cs="Arial"/>
                <w:sz w:val="20"/>
                <w:szCs w:val="20"/>
              </w:rPr>
              <w:t>Υπάρχουν ή πρόκειται να δημιουργηθούν υποδομές διευκόλυνσης πρόσβασης των ΑΜΕΑ</w:t>
            </w:r>
          </w:p>
        </w:tc>
        <w:tc>
          <w:tcPr>
            <w:tcW w:w="728" w:type="dxa"/>
            <w:shd w:val="clear" w:color="auto" w:fill="auto"/>
            <w:noWrap/>
            <w:vAlign w:val="center"/>
          </w:tcPr>
          <w:p w14:paraId="100914BA" w14:textId="702C7587" w:rsidR="00E90574" w:rsidRPr="00A9305F" w:rsidRDefault="00E90574" w:rsidP="00E90574">
            <w:pPr>
              <w:spacing w:after="0" w:line="240" w:lineRule="auto"/>
              <w:rPr>
                <w:rFonts w:eastAsia="Times New Roman" w:cs="Arial"/>
                <w:sz w:val="20"/>
                <w:szCs w:val="20"/>
              </w:rPr>
            </w:pPr>
          </w:p>
        </w:tc>
        <w:tc>
          <w:tcPr>
            <w:tcW w:w="607" w:type="dxa"/>
            <w:shd w:val="clear" w:color="auto" w:fill="auto"/>
            <w:noWrap/>
            <w:vAlign w:val="center"/>
          </w:tcPr>
          <w:p w14:paraId="476CDE64" w14:textId="0CA9FBC5" w:rsidR="00E90574" w:rsidRPr="00A9305F" w:rsidRDefault="00E90574" w:rsidP="00E90574">
            <w:pPr>
              <w:spacing w:after="0" w:line="240" w:lineRule="auto"/>
              <w:rPr>
                <w:rFonts w:eastAsia="Times New Roman" w:cs="Arial"/>
                <w:sz w:val="20"/>
                <w:szCs w:val="20"/>
              </w:rPr>
            </w:pPr>
          </w:p>
        </w:tc>
        <w:tc>
          <w:tcPr>
            <w:tcW w:w="2918" w:type="dxa"/>
            <w:shd w:val="clear" w:color="auto" w:fill="auto"/>
            <w:vAlign w:val="center"/>
          </w:tcPr>
          <w:p w14:paraId="369C6C5C" w14:textId="3C510E9A" w:rsidR="00E90574" w:rsidRPr="00A9305F" w:rsidRDefault="00E90574" w:rsidP="00E90574">
            <w:pPr>
              <w:spacing w:after="0" w:line="240" w:lineRule="auto"/>
              <w:rPr>
                <w:rFonts w:eastAsia="Times New Roman" w:cs="Arial"/>
                <w:sz w:val="20"/>
                <w:szCs w:val="20"/>
              </w:rPr>
            </w:pPr>
          </w:p>
        </w:tc>
        <w:tc>
          <w:tcPr>
            <w:tcW w:w="659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82884A2" w14:textId="77777777" w:rsidR="00D1143F" w:rsidRPr="00A9305F" w:rsidRDefault="00E90574" w:rsidP="00E90574">
            <w:pPr>
              <w:spacing w:after="0" w:line="240" w:lineRule="auto"/>
              <w:jc w:val="both"/>
              <w:rPr>
                <w:rFonts w:cs="Tahoma"/>
                <w:sz w:val="20"/>
                <w:szCs w:val="20"/>
              </w:rPr>
            </w:pPr>
            <w:r w:rsidRPr="00A9305F">
              <w:rPr>
                <w:rFonts w:cs="Tahoma"/>
                <w:sz w:val="20"/>
                <w:szCs w:val="20"/>
              </w:rPr>
              <w:t xml:space="preserve">Κατά περίπτωση (ανάλογα με το είδος της επένδυσης). Έκθεση Τεκμηρίωσης Εξασφάλισης Προσβασιμότητας για ΑΜΕΑ (βλ. οδηγίες κριτηρίου) </w:t>
            </w:r>
          </w:p>
          <w:p w14:paraId="29F5CA95" w14:textId="42649803" w:rsidR="00E90574" w:rsidRPr="00A9305F" w:rsidRDefault="00E90574" w:rsidP="00E90574">
            <w:pPr>
              <w:spacing w:after="0" w:line="240" w:lineRule="auto"/>
              <w:jc w:val="both"/>
              <w:rPr>
                <w:rFonts w:cs="Tahoma"/>
                <w:sz w:val="20"/>
                <w:szCs w:val="20"/>
              </w:rPr>
            </w:pPr>
            <w:r w:rsidRPr="00A9305F">
              <w:rPr>
                <w:rFonts w:cs="Tahoma"/>
                <w:sz w:val="20"/>
                <w:szCs w:val="20"/>
              </w:rPr>
              <w:t>Επιπλέον υποβάλλεται  Υπεύθυνη Δήλωση (Ν. 1599/1986, όπως ισχύει, με θεώρηση γνησίου υπογραφής) σύμφωνα με το  Παράρτημα Ι-5   της Πρόσκλησης, (σωστά  συμπληρωμένη όσον αφορά το συγκεκριμένο σημείο).</w:t>
            </w:r>
          </w:p>
        </w:tc>
      </w:tr>
      <w:tr w:rsidR="00E90574" w:rsidRPr="008D0055" w14:paraId="262FB8A9" w14:textId="77777777" w:rsidTr="00F774EE">
        <w:trPr>
          <w:trHeight w:val="630"/>
        </w:trPr>
        <w:tc>
          <w:tcPr>
            <w:tcW w:w="852" w:type="dxa"/>
            <w:tcBorders>
              <w:top w:val="nil"/>
              <w:left w:val="single" w:sz="8" w:space="0" w:color="A6A6A6"/>
              <w:bottom w:val="single" w:sz="8" w:space="0" w:color="A6A6A6"/>
              <w:right w:val="single" w:sz="8" w:space="0" w:color="A6A6A6"/>
            </w:tcBorders>
            <w:shd w:val="clear" w:color="000000" w:fill="C2D69B"/>
            <w:noWrap/>
            <w:vAlign w:val="center"/>
          </w:tcPr>
          <w:p w14:paraId="5E5545DD" w14:textId="05CC4D3C" w:rsidR="00E90574" w:rsidRPr="004F23A2" w:rsidRDefault="00E90574" w:rsidP="00E90574">
            <w:pPr>
              <w:spacing w:after="0" w:line="240" w:lineRule="auto"/>
              <w:jc w:val="center"/>
              <w:rPr>
                <w:rFonts w:eastAsia="Times New Roman" w:cs="Arial"/>
                <w:sz w:val="20"/>
                <w:szCs w:val="20"/>
              </w:rPr>
            </w:pPr>
            <w:r>
              <w:rPr>
                <w:rFonts w:ascii="Calibri" w:hAnsi="Calibri" w:cs="Calibri"/>
                <w:color w:val="000000"/>
                <w:sz w:val="20"/>
                <w:szCs w:val="20"/>
              </w:rPr>
              <w:t>30</w:t>
            </w:r>
          </w:p>
        </w:tc>
        <w:tc>
          <w:tcPr>
            <w:tcW w:w="3969" w:type="dxa"/>
            <w:tcBorders>
              <w:top w:val="nil"/>
              <w:left w:val="single" w:sz="8" w:space="0" w:color="A6A6A6"/>
              <w:bottom w:val="single" w:sz="8" w:space="0" w:color="A6A6A6"/>
              <w:right w:val="single" w:sz="8" w:space="0" w:color="A6A6A6"/>
            </w:tcBorders>
            <w:shd w:val="clear" w:color="auto" w:fill="FFFFFF" w:themeFill="background1"/>
            <w:vAlign w:val="center"/>
          </w:tcPr>
          <w:p w14:paraId="0866151E" w14:textId="774814F3" w:rsidR="00E90574" w:rsidRPr="00A9305F" w:rsidRDefault="00E90574" w:rsidP="00E90574">
            <w:pPr>
              <w:spacing w:after="0" w:line="240" w:lineRule="auto"/>
              <w:jc w:val="both"/>
              <w:rPr>
                <w:rFonts w:eastAsia="Times New Roman" w:cs="Arial"/>
                <w:sz w:val="20"/>
                <w:szCs w:val="20"/>
              </w:rPr>
            </w:pPr>
            <w:r w:rsidRPr="00A9305F">
              <w:rPr>
                <w:rFonts w:eastAsia="Times New Roman" w:cs="Arial"/>
                <w:sz w:val="20"/>
                <w:szCs w:val="20"/>
              </w:rPr>
              <w:t xml:space="preserve"> Σε περίπτωση που η πρόταση, αφορά αποκλειστικά ή εν μέρει τον οινοτουρισμό με την έννοια του Ν. 4276/2014 (ΦΕΚ 155/Α/30-7-2014), τηρούνται στο σύνολό τους ή στο μέρος που αναλογεί στην επένδυση οι προδιαγραφές της ΚΥΑ 1746/21-01-2015 (ΦΕΚ 135/Β/2015)</w:t>
            </w:r>
          </w:p>
        </w:tc>
        <w:tc>
          <w:tcPr>
            <w:tcW w:w="728" w:type="dxa"/>
            <w:shd w:val="clear" w:color="auto" w:fill="auto"/>
            <w:noWrap/>
            <w:vAlign w:val="center"/>
          </w:tcPr>
          <w:p w14:paraId="4F44CD9B" w14:textId="77777777" w:rsidR="00E90574" w:rsidRPr="00A9305F" w:rsidRDefault="00E90574" w:rsidP="00E90574">
            <w:pPr>
              <w:spacing w:after="0" w:line="240" w:lineRule="auto"/>
              <w:rPr>
                <w:rFonts w:eastAsia="Times New Roman" w:cs="Arial"/>
                <w:sz w:val="20"/>
                <w:szCs w:val="20"/>
              </w:rPr>
            </w:pPr>
          </w:p>
        </w:tc>
        <w:tc>
          <w:tcPr>
            <w:tcW w:w="607" w:type="dxa"/>
            <w:shd w:val="clear" w:color="auto" w:fill="auto"/>
            <w:noWrap/>
            <w:vAlign w:val="center"/>
          </w:tcPr>
          <w:p w14:paraId="1D908582" w14:textId="77777777" w:rsidR="00E90574" w:rsidRPr="00A9305F" w:rsidRDefault="00E90574" w:rsidP="00E90574">
            <w:pPr>
              <w:spacing w:after="0" w:line="240" w:lineRule="auto"/>
              <w:rPr>
                <w:rFonts w:eastAsia="Times New Roman" w:cs="Arial"/>
                <w:sz w:val="20"/>
                <w:szCs w:val="20"/>
              </w:rPr>
            </w:pPr>
          </w:p>
        </w:tc>
        <w:tc>
          <w:tcPr>
            <w:tcW w:w="2918" w:type="dxa"/>
            <w:shd w:val="clear" w:color="auto" w:fill="auto"/>
            <w:vAlign w:val="center"/>
          </w:tcPr>
          <w:p w14:paraId="4C5E89AB" w14:textId="77777777" w:rsidR="00E90574" w:rsidRPr="00A9305F" w:rsidRDefault="00E90574" w:rsidP="00E90574">
            <w:pPr>
              <w:spacing w:after="0" w:line="240" w:lineRule="auto"/>
              <w:rPr>
                <w:rFonts w:eastAsia="Times New Roman" w:cs="Arial"/>
                <w:sz w:val="20"/>
                <w:szCs w:val="20"/>
              </w:rPr>
            </w:pPr>
          </w:p>
        </w:tc>
        <w:tc>
          <w:tcPr>
            <w:tcW w:w="6596" w:type="dxa"/>
            <w:tcBorders>
              <w:top w:val="nil"/>
              <w:left w:val="single" w:sz="8" w:space="0" w:color="A6A6A6"/>
              <w:bottom w:val="single" w:sz="8" w:space="0" w:color="A6A6A6"/>
              <w:right w:val="single" w:sz="8" w:space="0" w:color="A6A6A6"/>
            </w:tcBorders>
            <w:shd w:val="clear" w:color="auto" w:fill="auto"/>
            <w:vAlign w:val="center"/>
          </w:tcPr>
          <w:p w14:paraId="61D43CDC" w14:textId="0F25A398" w:rsidR="00E90574" w:rsidRPr="00A9305F" w:rsidRDefault="00D1143F" w:rsidP="00E90574">
            <w:pPr>
              <w:spacing w:after="0" w:line="240" w:lineRule="auto"/>
              <w:jc w:val="both"/>
              <w:rPr>
                <w:rFonts w:cs="Tahoma"/>
                <w:sz w:val="20"/>
                <w:szCs w:val="20"/>
              </w:rPr>
            </w:pPr>
            <w:r w:rsidRPr="00A9305F">
              <w:rPr>
                <w:rFonts w:cs="Tahoma"/>
                <w:sz w:val="20"/>
                <w:szCs w:val="20"/>
              </w:rPr>
              <w:t xml:space="preserve">Για την τήρηση του κριτηρίου ελέγχονται τα περιγραφόμενα στην  Αίτηση Στήριξης τα παραρτήματα αυτής, και τα υποβαλλόμενα δικαιολογητικά . σε σχέση με τις απαιτήσεις του συγκεκριμένου  θεσμικού πλαισίου </w:t>
            </w:r>
          </w:p>
        </w:tc>
      </w:tr>
      <w:tr w:rsidR="00E90574" w:rsidRPr="008D0055" w14:paraId="5A291045" w14:textId="77777777" w:rsidTr="00F774EE">
        <w:trPr>
          <w:trHeight w:val="630"/>
        </w:trPr>
        <w:tc>
          <w:tcPr>
            <w:tcW w:w="852" w:type="dxa"/>
            <w:tcBorders>
              <w:top w:val="nil"/>
              <w:left w:val="single" w:sz="8" w:space="0" w:color="A6A6A6"/>
              <w:bottom w:val="single" w:sz="8" w:space="0" w:color="A6A6A6"/>
              <w:right w:val="single" w:sz="8" w:space="0" w:color="A6A6A6"/>
            </w:tcBorders>
            <w:shd w:val="clear" w:color="000000" w:fill="C2D69B"/>
            <w:noWrap/>
            <w:vAlign w:val="center"/>
          </w:tcPr>
          <w:p w14:paraId="57B19801" w14:textId="09BBB092" w:rsidR="00E90574" w:rsidRDefault="00E90574" w:rsidP="00E90574">
            <w:pPr>
              <w:spacing w:after="0" w:line="240" w:lineRule="auto"/>
              <w:jc w:val="center"/>
            </w:pPr>
            <w:r>
              <w:rPr>
                <w:rFonts w:ascii="Calibri" w:hAnsi="Calibri" w:cs="Calibri"/>
                <w:color w:val="000000"/>
                <w:sz w:val="20"/>
                <w:szCs w:val="20"/>
              </w:rPr>
              <w:t>31</w:t>
            </w:r>
          </w:p>
        </w:tc>
        <w:tc>
          <w:tcPr>
            <w:tcW w:w="3969" w:type="dxa"/>
            <w:tcBorders>
              <w:top w:val="nil"/>
              <w:left w:val="single" w:sz="8" w:space="0" w:color="A6A6A6"/>
              <w:bottom w:val="single" w:sz="8" w:space="0" w:color="A6A6A6"/>
              <w:right w:val="single" w:sz="8" w:space="0" w:color="A6A6A6"/>
            </w:tcBorders>
            <w:shd w:val="clear" w:color="auto" w:fill="FFFFFF" w:themeFill="background1"/>
            <w:vAlign w:val="center"/>
          </w:tcPr>
          <w:p w14:paraId="53213428" w14:textId="2358AB2D" w:rsidR="00E90574" w:rsidRPr="00A9305F" w:rsidRDefault="00E90574" w:rsidP="00E90574">
            <w:pPr>
              <w:spacing w:after="0" w:line="240" w:lineRule="auto"/>
              <w:jc w:val="both"/>
              <w:rPr>
                <w:rFonts w:eastAsia="Times New Roman" w:cs="Arial"/>
                <w:sz w:val="20"/>
                <w:szCs w:val="20"/>
              </w:rPr>
            </w:pPr>
            <w:r w:rsidRPr="00A9305F">
              <w:rPr>
                <w:rFonts w:eastAsia="Times New Roman" w:cs="Arial"/>
                <w:sz w:val="20"/>
                <w:szCs w:val="20"/>
              </w:rPr>
              <w:t>Το χρονοδιάγραμμα εκτέλεσης της προτεινόμενης πράξης εμπίπτει στην οριζόμενη στην πρόσκληση περίοδο επιλεξιμότητας και η πράξη δύναται να υλοποιηθεί εντός της περιόδου αυτής.</w:t>
            </w:r>
          </w:p>
        </w:tc>
        <w:tc>
          <w:tcPr>
            <w:tcW w:w="728" w:type="dxa"/>
            <w:shd w:val="clear" w:color="auto" w:fill="auto"/>
            <w:noWrap/>
            <w:vAlign w:val="center"/>
          </w:tcPr>
          <w:p w14:paraId="3BDABB8C" w14:textId="77777777" w:rsidR="00E90574" w:rsidRPr="00A9305F" w:rsidRDefault="00E90574" w:rsidP="00E90574">
            <w:pPr>
              <w:spacing w:after="0" w:line="240" w:lineRule="auto"/>
              <w:rPr>
                <w:rFonts w:eastAsia="Times New Roman" w:cs="Arial"/>
                <w:b/>
                <w:bCs/>
                <w:sz w:val="20"/>
                <w:szCs w:val="20"/>
              </w:rPr>
            </w:pPr>
          </w:p>
        </w:tc>
        <w:tc>
          <w:tcPr>
            <w:tcW w:w="607" w:type="dxa"/>
            <w:shd w:val="clear" w:color="auto" w:fill="auto"/>
            <w:noWrap/>
            <w:vAlign w:val="center"/>
          </w:tcPr>
          <w:p w14:paraId="5159BB9B" w14:textId="77777777" w:rsidR="00E90574" w:rsidRPr="00A9305F" w:rsidRDefault="00E90574" w:rsidP="00E90574">
            <w:pPr>
              <w:spacing w:after="0" w:line="240" w:lineRule="auto"/>
              <w:rPr>
                <w:rFonts w:eastAsia="Times New Roman" w:cs="Arial"/>
                <w:b/>
                <w:bCs/>
                <w:sz w:val="20"/>
                <w:szCs w:val="20"/>
              </w:rPr>
            </w:pPr>
          </w:p>
        </w:tc>
        <w:tc>
          <w:tcPr>
            <w:tcW w:w="2918" w:type="dxa"/>
            <w:shd w:val="clear" w:color="auto" w:fill="auto"/>
            <w:vAlign w:val="center"/>
          </w:tcPr>
          <w:p w14:paraId="7A7F09AA" w14:textId="77777777" w:rsidR="00E90574" w:rsidRPr="00A9305F" w:rsidRDefault="00E90574" w:rsidP="00E90574">
            <w:pPr>
              <w:spacing w:after="0" w:line="240" w:lineRule="auto"/>
              <w:rPr>
                <w:rFonts w:eastAsia="Times New Roman" w:cs="Arial"/>
                <w:b/>
                <w:bCs/>
                <w:sz w:val="20"/>
                <w:szCs w:val="20"/>
              </w:rPr>
            </w:pPr>
          </w:p>
        </w:tc>
        <w:tc>
          <w:tcPr>
            <w:tcW w:w="6596" w:type="dxa"/>
            <w:tcBorders>
              <w:top w:val="nil"/>
              <w:left w:val="single" w:sz="8" w:space="0" w:color="A6A6A6"/>
              <w:bottom w:val="single" w:sz="8" w:space="0" w:color="A6A6A6"/>
              <w:right w:val="single" w:sz="8" w:space="0" w:color="A6A6A6"/>
            </w:tcBorders>
            <w:shd w:val="clear" w:color="auto" w:fill="auto"/>
            <w:vAlign w:val="center"/>
          </w:tcPr>
          <w:p w14:paraId="76A2AF39" w14:textId="0B3A9377" w:rsidR="00E90574" w:rsidRPr="00A9305F" w:rsidRDefault="00D1143F" w:rsidP="00E90574">
            <w:pPr>
              <w:spacing w:after="0" w:line="240" w:lineRule="auto"/>
              <w:jc w:val="both"/>
              <w:rPr>
                <w:rFonts w:cs="Tahoma"/>
                <w:sz w:val="20"/>
                <w:szCs w:val="20"/>
              </w:rPr>
            </w:pPr>
            <w:r w:rsidRPr="00A9305F">
              <w:rPr>
                <w:rFonts w:cs="Tahoma"/>
                <w:sz w:val="20"/>
                <w:szCs w:val="20"/>
              </w:rPr>
              <w:t>Υποβάλλεται  χρονοδιάγραμμα εκτέλεσης της προτεινόμενης  πράξης που δίνεται στα συμπληρωματικά στοιχεία της αίτησης στήριξης  και παράλληλα ελέγχονται τα περιγραφόμενα στην  Αίτηση Στήριξης τα παραρτήματα αυτής, και τα υποβαλλόμενα δικαιολογητικά.</w:t>
            </w:r>
          </w:p>
        </w:tc>
      </w:tr>
      <w:tr w:rsidR="00E90574" w:rsidRPr="008D0055" w14:paraId="225135BC" w14:textId="77777777" w:rsidTr="00F774EE">
        <w:trPr>
          <w:trHeight w:val="630"/>
        </w:trPr>
        <w:tc>
          <w:tcPr>
            <w:tcW w:w="852" w:type="dxa"/>
            <w:tcBorders>
              <w:top w:val="nil"/>
              <w:left w:val="single" w:sz="8" w:space="0" w:color="A6A6A6"/>
              <w:bottom w:val="single" w:sz="8" w:space="0" w:color="A6A6A6"/>
              <w:right w:val="single" w:sz="8" w:space="0" w:color="A6A6A6"/>
            </w:tcBorders>
            <w:shd w:val="clear" w:color="000000" w:fill="C2D69B"/>
            <w:noWrap/>
            <w:vAlign w:val="center"/>
          </w:tcPr>
          <w:p w14:paraId="5646A8DF" w14:textId="0071863E" w:rsidR="00E90574" w:rsidRDefault="00E90574" w:rsidP="00E90574">
            <w:pPr>
              <w:spacing w:after="0" w:line="240" w:lineRule="auto"/>
              <w:jc w:val="center"/>
            </w:pPr>
            <w:r>
              <w:rPr>
                <w:rFonts w:ascii="Calibri" w:hAnsi="Calibri" w:cs="Calibri"/>
                <w:color w:val="000000"/>
                <w:sz w:val="20"/>
                <w:szCs w:val="20"/>
              </w:rPr>
              <w:t>32</w:t>
            </w:r>
          </w:p>
        </w:tc>
        <w:tc>
          <w:tcPr>
            <w:tcW w:w="3969" w:type="dxa"/>
            <w:tcBorders>
              <w:top w:val="nil"/>
              <w:left w:val="single" w:sz="8" w:space="0" w:color="A6A6A6"/>
              <w:bottom w:val="single" w:sz="8" w:space="0" w:color="A6A6A6"/>
              <w:right w:val="single" w:sz="8" w:space="0" w:color="A6A6A6"/>
            </w:tcBorders>
            <w:shd w:val="clear" w:color="auto" w:fill="FFFFFF" w:themeFill="background1"/>
            <w:vAlign w:val="center"/>
          </w:tcPr>
          <w:p w14:paraId="6FC9510B" w14:textId="5DCCCD16" w:rsidR="00E90574" w:rsidRPr="00A9305F" w:rsidRDefault="00E90574" w:rsidP="00E90574">
            <w:pPr>
              <w:spacing w:after="0" w:line="240" w:lineRule="auto"/>
              <w:jc w:val="both"/>
              <w:rPr>
                <w:rFonts w:eastAsia="Times New Roman" w:cs="Arial"/>
                <w:sz w:val="20"/>
                <w:szCs w:val="20"/>
              </w:rPr>
            </w:pPr>
            <w:r w:rsidRPr="00A9305F">
              <w:rPr>
                <w:rFonts w:eastAsia="Times New Roman" w:cs="Arial"/>
                <w:sz w:val="20"/>
                <w:szCs w:val="20"/>
              </w:rPr>
              <w:t>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728" w:type="dxa"/>
            <w:shd w:val="clear" w:color="auto" w:fill="auto"/>
            <w:noWrap/>
            <w:vAlign w:val="center"/>
          </w:tcPr>
          <w:p w14:paraId="193711A1" w14:textId="77777777" w:rsidR="00E90574" w:rsidRPr="00A9305F" w:rsidRDefault="00E90574" w:rsidP="00E90574">
            <w:pPr>
              <w:spacing w:after="0" w:line="240" w:lineRule="auto"/>
              <w:rPr>
                <w:rFonts w:eastAsia="Times New Roman" w:cs="Arial"/>
                <w:b/>
                <w:bCs/>
                <w:sz w:val="20"/>
                <w:szCs w:val="20"/>
              </w:rPr>
            </w:pPr>
          </w:p>
        </w:tc>
        <w:tc>
          <w:tcPr>
            <w:tcW w:w="607" w:type="dxa"/>
            <w:shd w:val="clear" w:color="auto" w:fill="auto"/>
            <w:noWrap/>
            <w:vAlign w:val="center"/>
          </w:tcPr>
          <w:p w14:paraId="70AC0010" w14:textId="77777777" w:rsidR="00E90574" w:rsidRPr="00A9305F" w:rsidRDefault="00E90574" w:rsidP="00E90574">
            <w:pPr>
              <w:spacing w:after="0" w:line="240" w:lineRule="auto"/>
              <w:rPr>
                <w:rFonts w:eastAsia="Times New Roman" w:cs="Arial"/>
                <w:b/>
                <w:bCs/>
                <w:sz w:val="20"/>
                <w:szCs w:val="20"/>
              </w:rPr>
            </w:pPr>
          </w:p>
        </w:tc>
        <w:tc>
          <w:tcPr>
            <w:tcW w:w="2918" w:type="dxa"/>
            <w:shd w:val="clear" w:color="auto" w:fill="auto"/>
            <w:vAlign w:val="center"/>
          </w:tcPr>
          <w:p w14:paraId="118B56F5" w14:textId="77777777" w:rsidR="00E90574" w:rsidRPr="00A9305F" w:rsidRDefault="00E90574" w:rsidP="00E90574">
            <w:pPr>
              <w:spacing w:after="0" w:line="240" w:lineRule="auto"/>
              <w:rPr>
                <w:rFonts w:eastAsia="Times New Roman" w:cs="Arial"/>
                <w:b/>
                <w:bCs/>
                <w:sz w:val="20"/>
                <w:szCs w:val="20"/>
              </w:rPr>
            </w:pPr>
          </w:p>
        </w:tc>
        <w:tc>
          <w:tcPr>
            <w:tcW w:w="6596" w:type="dxa"/>
            <w:tcBorders>
              <w:top w:val="nil"/>
              <w:left w:val="single" w:sz="8" w:space="0" w:color="A6A6A6"/>
              <w:bottom w:val="single" w:sz="8" w:space="0" w:color="A6A6A6"/>
              <w:right w:val="single" w:sz="8" w:space="0" w:color="A6A6A6"/>
            </w:tcBorders>
            <w:shd w:val="clear" w:color="auto" w:fill="auto"/>
            <w:vAlign w:val="center"/>
          </w:tcPr>
          <w:p w14:paraId="2993B345" w14:textId="74B0EC42" w:rsidR="00E90574" w:rsidRPr="00A9305F" w:rsidRDefault="00D1143F" w:rsidP="00E90574">
            <w:pPr>
              <w:spacing w:after="0" w:line="240" w:lineRule="auto"/>
              <w:jc w:val="both"/>
              <w:rPr>
                <w:rFonts w:cs="Tahoma"/>
                <w:sz w:val="20"/>
                <w:szCs w:val="20"/>
              </w:rPr>
            </w:pPr>
            <w:r w:rsidRPr="00A9305F">
              <w:rPr>
                <w:rFonts w:cs="Tahoma"/>
                <w:sz w:val="20"/>
                <w:szCs w:val="20"/>
              </w:rPr>
              <w:t>Υποβάλλεται  Υπεύθυνη Δήλωση (Ν. 1599/1986, όπως ισχύει, με θεώρηση γνησίου υπογραφής) σύμφωνα με το  Παράρτημα Ι-5 ΎΠΟΔΕΙΓΜΑ Υπεύθυνης Δήλωσης Δικαιούχου της Πρόσκλησης, (σωστά  συμπληρωμένη όσον αφορά το συγκεκριμένο σημείο).</w:t>
            </w:r>
          </w:p>
        </w:tc>
      </w:tr>
      <w:bookmarkEnd w:id="1"/>
    </w:tbl>
    <w:p w14:paraId="79FD20AA" w14:textId="6697082C" w:rsidR="00981E0A" w:rsidRPr="00A25414" w:rsidRDefault="00981E0A" w:rsidP="00A25414">
      <w:pPr>
        <w:sectPr w:rsidR="00981E0A" w:rsidRPr="00A25414" w:rsidSect="007B66E2">
          <w:pgSz w:w="16838" w:h="11906" w:orient="landscape"/>
          <w:pgMar w:top="709" w:right="1440" w:bottom="1134" w:left="992" w:header="709" w:footer="709" w:gutter="0"/>
          <w:cols w:space="708"/>
          <w:docGrid w:linePitch="360"/>
        </w:sectPr>
      </w:pPr>
    </w:p>
    <w:p w14:paraId="7EDB067A" w14:textId="77777777" w:rsidR="00981E0A" w:rsidRDefault="00981E0A" w:rsidP="007C226E">
      <w:pPr>
        <w:tabs>
          <w:tab w:val="left" w:pos="1980"/>
        </w:tabs>
        <w:spacing w:after="0"/>
        <w:rPr>
          <w:rFonts w:cs="Arial"/>
          <w:sz w:val="20"/>
          <w:szCs w:val="20"/>
        </w:rPr>
      </w:pPr>
    </w:p>
    <w:p w14:paraId="339465BD" w14:textId="08056A4D" w:rsidR="00981E0A" w:rsidRPr="00BC2AEE" w:rsidRDefault="00981E0A" w:rsidP="00BC2AEE">
      <w:pPr>
        <w:pStyle w:val="2"/>
        <w:rPr>
          <w:rFonts w:ascii="Calibri" w:hAnsi="Calibri"/>
          <w:sz w:val="24"/>
        </w:rPr>
      </w:pPr>
      <w:bookmarkStart w:id="3" w:name="_Toc534639111"/>
      <w:r w:rsidRPr="00BC2AEE">
        <w:rPr>
          <w:rFonts w:ascii="Calibri" w:hAnsi="Calibri"/>
          <w:sz w:val="24"/>
        </w:rPr>
        <w:t>ΟΔΗΓΙΕΣ ΓΙΑ ΤΗΝ ΕΞΕΤΑΣΗ ΤΩΝ ΚΡΙΤΗΡΙΩΝ  ΕΠΙΛΕΞΙΜΟΤΗΤΑΣ ΠΡΑΞΕΩΝ</w:t>
      </w:r>
      <w:bookmarkEnd w:id="3"/>
    </w:p>
    <w:p w14:paraId="3DE2CED4" w14:textId="77777777" w:rsidR="003A0278" w:rsidRPr="00CB2C21" w:rsidRDefault="003A0278" w:rsidP="003A0278">
      <w:pPr>
        <w:spacing w:after="0"/>
        <w:ind w:left="720"/>
        <w:contextualSpacing/>
        <w:jc w:val="both"/>
        <w:rPr>
          <w:rFonts w:cs="Times New Roman"/>
          <w:b/>
          <w:sz w:val="24"/>
        </w:rPr>
      </w:pPr>
    </w:p>
    <w:p w14:paraId="5F0FE165" w14:textId="7C5B44BD" w:rsidR="00981E0A" w:rsidRPr="00BF253E" w:rsidRDefault="00981E0A" w:rsidP="00BC2AEE">
      <w:pPr>
        <w:pStyle w:val="14"/>
        <w:rPr>
          <w:u w:val="single"/>
        </w:rPr>
      </w:pPr>
      <w:bookmarkStart w:id="4" w:name="_Toc534385010"/>
      <w:bookmarkStart w:id="5" w:name="_Toc534638849"/>
      <w:bookmarkStart w:id="6" w:name="_Toc534638999"/>
      <w:bookmarkStart w:id="7" w:name="_Toc534639112"/>
      <w:r w:rsidRPr="00BF253E">
        <w:rPr>
          <w:u w:val="single"/>
        </w:rPr>
        <w:t xml:space="preserve">Κριτήριο </w:t>
      </w:r>
      <w:r w:rsidR="00E3119A" w:rsidRPr="00BF253E">
        <w:rPr>
          <w:u w:val="single"/>
        </w:rPr>
        <w:t xml:space="preserve">Επιλεξιμοτητας </w:t>
      </w:r>
      <w:r w:rsidRPr="00BF253E">
        <w:rPr>
          <w:u w:val="single"/>
        </w:rPr>
        <w:t>1</w:t>
      </w:r>
      <w:r w:rsidR="00BC2AEE" w:rsidRPr="00BF253E">
        <w:rPr>
          <w:u w:val="single"/>
        </w:rPr>
        <w:t xml:space="preserve"> </w:t>
      </w:r>
      <w:r w:rsidRPr="00BF253E">
        <w:rPr>
          <w:u w:val="single"/>
        </w:rPr>
        <w:t>:</w:t>
      </w:r>
      <w:r w:rsidR="003A0278" w:rsidRPr="00BF253E">
        <w:rPr>
          <w:u w:val="single"/>
        </w:rPr>
        <w:t xml:space="preserve">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bookmarkEnd w:id="4"/>
      <w:bookmarkEnd w:id="5"/>
      <w:bookmarkEnd w:id="6"/>
      <w:bookmarkEnd w:id="7"/>
    </w:p>
    <w:p w14:paraId="7F46C271" w14:textId="05846C01" w:rsidR="00981E0A" w:rsidRPr="00BF253E" w:rsidRDefault="00981E0A" w:rsidP="007C226E">
      <w:pPr>
        <w:spacing w:after="0"/>
        <w:jc w:val="both"/>
        <w:rPr>
          <w:rFonts w:cs="Tahoma"/>
        </w:rPr>
      </w:pPr>
      <w:r w:rsidRPr="00BF253E">
        <w:rPr>
          <w:rFonts w:cs="Tahoma"/>
        </w:rPr>
        <w:t>Μετά την ηλεκτρονική υποβολή, οι δυνητικοί δικαιούχοι οφείλουν, εντός προθεσμίας</w:t>
      </w:r>
      <w:r w:rsidR="0070676D" w:rsidRPr="00BF253E">
        <w:rPr>
          <w:rFonts w:cs="Tahoma"/>
        </w:rPr>
        <w:t xml:space="preserve"> </w:t>
      </w:r>
      <w:r w:rsidR="00547D12" w:rsidRPr="00BF253E">
        <w:rPr>
          <w:rFonts w:cs="Tahoma"/>
        </w:rPr>
        <w:t xml:space="preserve">πέντε </w:t>
      </w:r>
      <w:r w:rsidR="00A371AE" w:rsidRPr="00BF253E">
        <w:rPr>
          <w:rFonts w:cs="Tahoma"/>
        </w:rPr>
        <w:t>(</w:t>
      </w:r>
      <w:r w:rsidR="00547D12" w:rsidRPr="00BF253E">
        <w:rPr>
          <w:rFonts w:cs="Tahoma"/>
        </w:rPr>
        <w:t>5</w:t>
      </w:r>
      <w:r w:rsidR="00A371AE" w:rsidRPr="00BF253E">
        <w:rPr>
          <w:rFonts w:cs="Tahoma"/>
        </w:rPr>
        <w:t xml:space="preserve">) </w:t>
      </w:r>
      <w:r w:rsidR="00547D12" w:rsidRPr="00BF253E">
        <w:rPr>
          <w:rFonts w:cs="Tahoma"/>
        </w:rPr>
        <w:t xml:space="preserve">εργάσιμων </w:t>
      </w:r>
      <w:r w:rsidR="0070676D" w:rsidRPr="00BF253E">
        <w:rPr>
          <w:rFonts w:cs="Tahoma"/>
        </w:rPr>
        <w:t xml:space="preserve">ημερών, </w:t>
      </w:r>
      <w:r w:rsidRPr="00BF253E">
        <w:rPr>
          <w:rFonts w:cs="Tahoma"/>
        </w:rPr>
        <w:t xml:space="preserve"> να </w:t>
      </w:r>
      <w:r w:rsidR="0070676D" w:rsidRPr="00BF253E">
        <w:rPr>
          <w:rFonts w:cs="Tahoma"/>
        </w:rPr>
        <w:t xml:space="preserve">υποβάλλουν </w:t>
      </w:r>
      <w:r w:rsidRPr="00BF253E">
        <w:rPr>
          <w:rFonts w:cs="Tahoma"/>
        </w:rPr>
        <w:t xml:space="preserve"> στην ΟΤΔ αποδεικτικό κατάθεσης της αίτησης στήριξης, όπως παράγεται από το ΠΣΚΕ μαζί με φυσικό φάκελο ο οποίος θα περιέχει: </w:t>
      </w:r>
    </w:p>
    <w:p w14:paraId="589E78B0" w14:textId="77777777" w:rsidR="00981E0A" w:rsidRPr="00BF253E" w:rsidRDefault="00981E0A" w:rsidP="00BC2AEE">
      <w:pPr>
        <w:pStyle w:val="a3"/>
        <w:numPr>
          <w:ilvl w:val="0"/>
          <w:numId w:val="1"/>
        </w:numPr>
        <w:spacing w:after="0"/>
        <w:jc w:val="both"/>
        <w:rPr>
          <w:rFonts w:cs="Tahoma"/>
        </w:rPr>
      </w:pPr>
      <w:r w:rsidRPr="00BF253E">
        <w:rPr>
          <w:rFonts w:cs="Tahoma"/>
        </w:rPr>
        <w:t>Την αίτηση στήριξης, έτσι όπως υποβλήθηκε και τυπώθηκε από το ΠΣΚΕ.</w:t>
      </w:r>
    </w:p>
    <w:p w14:paraId="5288D9B8" w14:textId="4EBB0920" w:rsidR="00981E0A" w:rsidRPr="00BF253E" w:rsidRDefault="00981E0A" w:rsidP="00BC2AEE">
      <w:pPr>
        <w:pStyle w:val="a3"/>
        <w:numPr>
          <w:ilvl w:val="0"/>
          <w:numId w:val="1"/>
        </w:numPr>
        <w:spacing w:after="0"/>
        <w:jc w:val="both"/>
        <w:rPr>
          <w:rFonts w:cs="Tahoma"/>
        </w:rPr>
      </w:pPr>
      <w:r w:rsidRPr="00BF253E">
        <w:rPr>
          <w:rFonts w:cs="Tahoma"/>
        </w:rPr>
        <w:t xml:space="preserve">Όλα τα δικαιολογητικά που δύναται να εκπληρώνουν τα κριτήρια επιλεξιμότητας και επιλογής, όπως αυτά τίθενται </w:t>
      </w:r>
      <w:r w:rsidR="0070676D" w:rsidRPr="00BF253E">
        <w:rPr>
          <w:rFonts w:cs="Tahoma"/>
        </w:rPr>
        <w:t>στην πρόσκληση και στον παρόντα Οδηγό</w:t>
      </w:r>
      <w:r w:rsidRPr="00BF253E">
        <w:rPr>
          <w:rFonts w:cs="Tahoma"/>
        </w:rPr>
        <w:t>.</w:t>
      </w:r>
    </w:p>
    <w:p w14:paraId="67154341" w14:textId="6846B3C9" w:rsidR="00981E0A" w:rsidRPr="00BF253E" w:rsidRDefault="00981E0A" w:rsidP="007C226E">
      <w:pPr>
        <w:pStyle w:val="a3"/>
        <w:tabs>
          <w:tab w:val="left" w:pos="284"/>
        </w:tabs>
        <w:spacing w:after="0"/>
        <w:ind w:left="0"/>
        <w:jc w:val="both"/>
        <w:rPr>
          <w:rFonts w:cs="Times New Roman"/>
        </w:rPr>
      </w:pPr>
      <w:r w:rsidRPr="00BF253E">
        <w:rPr>
          <w:rFonts w:cs="Times New Roman"/>
        </w:rPr>
        <w:t xml:space="preserve">Εξετάζεται </w:t>
      </w:r>
      <w:r w:rsidR="0070676D" w:rsidRPr="00BF253E">
        <w:rPr>
          <w:rFonts w:cs="Times New Roman"/>
        </w:rPr>
        <w:t xml:space="preserve">επίσης </w:t>
      </w:r>
      <w:r w:rsidRPr="00BF253E">
        <w:rPr>
          <w:rFonts w:cs="Times New Roman"/>
        </w:rPr>
        <w:t xml:space="preserve">εάν  η Αίτηση Στήριξης και το Παράρτημα αυτής </w:t>
      </w:r>
      <w:r w:rsidRPr="00BF253E">
        <w:rPr>
          <w:rFonts w:cs="Times New Roman"/>
          <w:b/>
        </w:rPr>
        <w:t>έχουν συνταχθεί σύμφωνα με το υπόδειγμα της Πρόσκλησης</w:t>
      </w:r>
      <w:r w:rsidRPr="00BF253E">
        <w:rPr>
          <w:rFonts w:cs="Times New Roman"/>
        </w:rPr>
        <w:t xml:space="preserve"> (</w:t>
      </w:r>
      <w:r w:rsidRPr="00BF253E">
        <w:t xml:space="preserve">αν χρησιμοποιήθηκαν τα τυποποιημένα έντυπα), </w:t>
      </w:r>
      <w:r w:rsidR="0070676D" w:rsidRPr="00BF253E">
        <w:rPr>
          <w:rFonts w:cs="Times New Roman"/>
        </w:rPr>
        <w:t>και η τυπική πληρότητα της αίτησης στήριξης (συμπλήρωση όλων των απαιτούμενων κατά περίπτωση πεδίων)</w:t>
      </w:r>
      <w:r w:rsidRPr="00BF253E">
        <w:rPr>
          <w:rFonts w:cs="Times New Roman"/>
        </w:rPr>
        <w:t xml:space="preserve">. </w:t>
      </w:r>
    </w:p>
    <w:p w14:paraId="65D157F5" w14:textId="4CE2D367" w:rsidR="0070676D" w:rsidRPr="00BF253E" w:rsidRDefault="0070676D" w:rsidP="007C226E">
      <w:pPr>
        <w:spacing w:after="0"/>
        <w:jc w:val="both"/>
        <w:rPr>
          <w:rFonts w:cs="Tahoma"/>
        </w:rPr>
      </w:pPr>
      <w:r w:rsidRPr="00BF253E">
        <w:rPr>
          <w:rFonts w:cs="Tahoma"/>
        </w:rPr>
        <w:t>Επιπλέον υποβάλλεται η Υπ</w:t>
      </w:r>
      <w:r w:rsidR="00A371AE" w:rsidRPr="00BF253E">
        <w:rPr>
          <w:rFonts w:cs="Tahoma"/>
        </w:rPr>
        <w:t>εύθυνη Δήλωση</w:t>
      </w:r>
      <w:r w:rsidR="005A0EFB" w:rsidRPr="00BF253E">
        <w:rPr>
          <w:rFonts w:cs="Tahoma"/>
        </w:rPr>
        <w:t xml:space="preserve"> </w:t>
      </w:r>
      <w:r w:rsidR="00BC2AEE" w:rsidRPr="00BF253E">
        <w:rPr>
          <w:rFonts w:cs="Tahoma"/>
        </w:rPr>
        <w:t>σύμφωνα</w:t>
      </w:r>
      <w:r w:rsidR="005A0EFB" w:rsidRPr="00BF253E">
        <w:rPr>
          <w:rFonts w:cs="Tahoma"/>
        </w:rPr>
        <w:t xml:space="preserve"> με το υπόδειγμα Ι-5</w:t>
      </w:r>
      <w:r w:rsidR="00A371AE" w:rsidRPr="00BF253E">
        <w:rPr>
          <w:rFonts w:cs="Tahoma"/>
        </w:rPr>
        <w:t xml:space="preserve"> του Παραρτήματος </w:t>
      </w:r>
      <w:r w:rsidRPr="00BF253E">
        <w:rPr>
          <w:rFonts w:cs="Tahoma"/>
        </w:rPr>
        <w:t>της πρόσκλησης ανάλογα διαμορφωμένη.</w:t>
      </w:r>
    </w:p>
    <w:p w14:paraId="238F1B89" w14:textId="41AAB22C" w:rsidR="0070676D" w:rsidRPr="00BF253E" w:rsidRDefault="0070676D" w:rsidP="007C226E">
      <w:pPr>
        <w:spacing w:after="0"/>
        <w:jc w:val="both"/>
        <w:rPr>
          <w:rFonts w:cs="Tahoma"/>
        </w:rPr>
      </w:pPr>
      <w:r w:rsidRPr="00BF253E">
        <w:rPr>
          <w:rFonts w:cs="Tahoma"/>
        </w:rPr>
        <w:t xml:space="preserve">Κατά τη φάση εξέτασης τυχών συμπληρωματικών στοιχείων – διευκρινίσεων, εξετάζεται αν αυτά υποβλήθηκαν εντός της καθορισμένης προθεσμίας.  </w:t>
      </w:r>
    </w:p>
    <w:p w14:paraId="4E3EA175" w14:textId="77777777" w:rsidR="006078F8" w:rsidRPr="00BF253E" w:rsidRDefault="006078F8" w:rsidP="007C226E">
      <w:pPr>
        <w:spacing w:after="0"/>
        <w:jc w:val="both"/>
        <w:rPr>
          <w:rFonts w:eastAsia="Times New Roman" w:cs="Arial"/>
          <w:b/>
          <w:bCs/>
          <w:u w:val="single"/>
        </w:rPr>
      </w:pPr>
    </w:p>
    <w:p w14:paraId="660BEB01" w14:textId="562DAD31" w:rsidR="003A0278" w:rsidRPr="00BF253E" w:rsidRDefault="006078F8" w:rsidP="00BC2AEE">
      <w:pPr>
        <w:pStyle w:val="14"/>
        <w:rPr>
          <w:u w:val="single"/>
        </w:rPr>
      </w:pPr>
      <w:bookmarkStart w:id="8" w:name="_Toc534385011"/>
      <w:bookmarkStart w:id="9" w:name="_Toc534638850"/>
      <w:bookmarkStart w:id="10" w:name="_Toc534639000"/>
      <w:bookmarkStart w:id="11" w:name="_Toc534639113"/>
      <w:r w:rsidRPr="00BF253E">
        <w:rPr>
          <w:u w:val="single"/>
        </w:rPr>
        <w:t xml:space="preserve">Κριτήριο </w:t>
      </w:r>
      <w:r w:rsidR="00E3119A" w:rsidRPr="00BF253E">
        <w:rPr>
          <w:u w:val="single"/>
        </w:rPr>
        <w:t xml:space="preserve">Επιλεξιμοτητας </w:t>
      </w:r>
      <w:r w:rsidRPr="00BF253E">
        <w:rPr>
          <w:u w:val="single"/>
        </w:rPr>
        <w:t>2</w:t>
      </w:r>
      <w:r w:rsidR="00BC2AEE" w:rsidRPr="00BF253E">
        <w:rPr>
          <w:u w:val="single"/>
        </w:rPr>
        <w:t xml:space="preserve"> </w:t>
      </w:r>
      <w:r w:rsidRPr="00BF253E">
        <w:rPr>
          <w:u w:val="single"/>
        </w:rPr>
        <w:t>:</w:t>
      </w:r>
      <w:r w:rsidR="003A0278" w:rsidRPr="00BF253E">
        <w:rPr>
          <w:u w:val="single"/>
        </w:rPr>
        <w:t xml:space="preserve"> Πληρούνται όλες οι γενικές και ειδικές προϋποθέσεις του ΚΑΝ. (ΕΕ) 651/2014 και των  εφαρμοζόμενων άρθρων</w:t>
      </w:r>
      <w:bookmarkEnd w:id="8"/>
      <w:bookmarkEnd w:id="9"/>
      <w:bookmarkEnd w:id="10"/>
      <w:bookmarkEnd w:id="11"/>
    </w:p>
    <w:p w14:paraId="4DA36BC4" w14:textId="17531615" w:rsidR="00712B82" w:rsidRPr="00BF253E" w:rsidRDefault="002801D1" w:rsidP="007C226E">
      <w:pPr>
        <w:spacing w:after="0"/>
        <w:jc w:val="both"/>
      </w:pPr>
      <w:r w:rsidRPr="00BF253E">
        <w:t>Το συγκεκριμένο κριτήριο λαμβάνεται υπόψη στις υπο-δράσεις στις οποίες εφαρμόζεται ο Καν. (ΕΕ) 651/2014.</w:t>
      </w:r>
      <w:r w:rsidR="00712B82" w:rsidRPr="00BF253E">
        <w:t xml:space="preserve"> Ο/Οι κανονισμός/οι και τα αντίστοιχα άρθρα αυτών  που εφαρμόζονται – λαμβάνονται υπόψη στην υλοποίηση κάθε υπο-δράσης δίνονται  στην περιγραφή των δράσεων, τόσο στον παρόντα οδηγό (ενότητα 3), όσο και στο Παράρτημα ΙΙ-6  «Τοπικό  Πρόγραμμα».  </w:t>
      </w:r>
    </w:p>
    <w:p w14:paraId="7C875BC8" w14:textId="388AFA59" w:rsidR="00E737E4" w:rsidRPr="00BF253E" w:rsidRDefault="006078F8" w:rsidP="00E737E4">
      <w:pPr>
        <w:jc w:val="both"/>
      </w:pPr>
      <w:r w:rsidRPr="00BF253E">
        <w:t>Για τον έλεγχο των γενικών και ειδικών προϋποθέσεων του ΚΑΝ. (ΕΕ) 651/2014 ο δυνητικός δικαιούχος θα πρέπει να λάβει υπόψη του τα σχετικά άρθρα της πρόσκλησης</w:t>
      </w:r>
      <w:r w:rsidR="001A1DAA" w:rsidRPr="00BF253E">
        <w:t xml:space="preserve"> </w:t>
      </w:r>
      <w:r w:rsidRPr="00BF253E">
        <w:t xml:space="preserve"> </w:t>
      </w:r>
      <w:r w:rsidR="001A1DAA" w:rsidRPr="00BF253E">
        <w:t>(</w:t>
      </w:r>
      <w:r w:rsidR="00E737E4" w:rsidRPr="00BF253E">
        <w:t xml:space="preserve">βλέπε </w:t>
      </w:r>
      <w:r w:rsidR="001A1DAA" w:rsidRPr="00BF253E">
        <w:t xml:space="preserve">Άρθρο 3 </w:t>
      </w:r>
      <w:r w:rsidR="00E737E4" w:rsidRPr="00BF253E">
        <w:t>«</w:t>
      </w:r>
      <w:r w:rsidR="001A1DAA" w:rsidRPr="00BF253E">
        <w:t>Γενικοί κανόνες για τις πράξεις</w:t>
      </w:r>
      <w:r w:rsidR="00E737E4" w:rsidRPr="00BF253E">
        <w:t>»</w:t>
      </w:r>
      <w:r w:rsidR="001A1DAA" w:rsidRPr="00BF253E">
        <w:t xml:space="preserve">  </w:t>
      </w:r>
      <w:r w:rsidR="00E737E4" w:rsidRPr="00BF253E">
        <w:t>Σ</w:t>
      </w:r>
      <w:r w:rsidR="001A1DAA" w:rsidRPr="00BF253E">
        <w:t xml:space="preserve">ημείο ΙΙ) </w:t>
      </w:r>
      <w:r w:rsidRPr="00BF253E">
        <w:t xml:space="preserve">καθώς επίσης και το σχετικό κανονισμό ο οποίος παρατίθεται στο Παράρτημα </w:t>
      </w:r>
      <w:r w:rsidR="002801D1" w:rsidRPr="00BF253E">
        <w:t xml:space="preserve">V </w:t>
      </w:r>
      <w:r w:rsidRPr="00BF253E">
        <w:t>της πρόσκλησης. Για τη διεξαγωγή του ελέγχου κρίνεται απαραίτητο στην αίτηση στήριξης και στα σχετικά της πεδία να δίνονται όλες εκείνες οι πληροφορίες που στηρίζουν τη συμβατότητα της πράξης με τον εν λόγω κανονισμό.  Εξετάζεται η Αίτηση Στήριξης τα παραρτήματα αυτής, τα υποβαλλόμενα δικαιολογητικά</w:t>
      </w:r>
      <w:r w:rsidR="00E737E4" w:rsidRPr="00BF253E">
        <w:t xml:space="preserve"> και επιπλέον   εξετάζεται η σωστή και πλήρης </w:t>
      </w:r>
      <w:bookmarkStart w:id="12" w:name="_Hlk131426986"/>
      <w:r w:rsidR="00E737E4" w:rsidRPr="00BF253E">
        <w:t>συμπλήρωση της σχετικής Υπεύθυνης Δήλωσης (Ν. 1599/1986, όπως ισχύει, με θεώρηση γνησίου υπογραφής).</w:t>
      </w:r>
      <w:bookmarkEnd w:id="12"/>
    </w:p>
    <w:p w14:paraId="1051D322" w14:textId="77777777" w:rsidR="006078F8" w:rsidRPr="00BF253E" w:rsidRDefault="006078F8" w:rsidP="007C226E">
      <w:pPr>
        <w:spacing w:after="0"/>
        <w:jc w:val="both"/>
        <w:rPr>
          <w:rFonts w:eastAsia="Times New Roman" w:cs="Arial"/>
          <w:b/>
          <w:bCs/>
          <w:u w:val="single"/>
        </w:rPr>
      </w:pPr>
    </w:p>
    <w:p w14:paraId="2E1D75AD" w14:textId="66514782" w:rsidR="006078F8" w:rsidRPr="00BF253E" w:rsidRDefault="006078F8" w:rsidP="00BC2AEE">
      <w:pPr>
        <w:pStyle w:val="14"/>
        <w:rPr>
          <w:u w:val="single"/>
        </w:rPr>
      </w:pPr>
      <w:bookmarkStart w:id="13" w:name="_Toc534385012"/>
      <w:bookmarkStart w:id="14" w:name="_Toc534638851"/>
      <w:bookmarkStart w:id="15" w:name="_Toc534639001"/>
      <w:bookmarkStart w:id="16" w:name="_Toc534639114"/>
      <w:r w:rsidRPr="00BF253E">
        <w:rPr>
          <w:u w:val="single"/>
        </w:rPr>
        <w:t xml:space="preserve">Κριτήριο </w:t>
      </w:r>
      <w:r w:rsidR="00E3119A" w:rsidRPr="00BF253E">
        <w:rPr>
          <w:u w:val="single"/>
        </w:rPr>
        <w:t xml:space="preserve">Επιλεξιμοτητας </w:t>
      </w:r>
      <w:r w:rsidRPr="00BF253E">
        <w:rPr>
          <w:u w:val="single"/>
        </w:rPr>
        <w:t>3</w:t>
      </w:r>
      <w:r w:rsidR="00BC2AEE" w:rsidRPr="00BF253E">
        <w:rPr>
          <w:u w:val="single"/>
        </w:rPr>
        <w:t xml:space="preserve"> </w:t>
      </w:r>
      <w:r w:rsidRPr="00BF253E">
        <w:rPr>
          <w:u w:val="single"/>
        </w:rPr>
        <w:t>:</w:t>
      </w:r>
      <w:r w:rsidR="003A0278" w:rsidRPr="00BF253E">
        <w:rPr>
          <w:u w:val="single"/>
        </w:rPr>
        <w:t xml:space="preserve"> Πληρούνται όλες οι προϋποθέσεις του Καν. Ε.Ε. 1407/2013</w:t>
      </w:r>
      <w:bookmarkEnd w:id="13"/>
      <w:bookmarkEnd w:id="14"/>
      <w:bookmarkEnd w:id="15"/>
      <w:bookmarkEnd w:id="16"/>
    </w:p>
    <w:p w14:paraId="669EAA7E" w14:textId="287AA37E" w:rsidR="00712B82" w:rsidRPr="00BF253E" w:rsidRDefault="00712B82" w:rsidP="007C226E">
      <w:pPr>
        <w:spacing w:after="0"/>
        <w:jc w:val="both"/>
      </w:pPr>
      <w:r w:rsidRPr="00BF253E">
        <w:t xml:space="preserve">Το συγκεκριμένο κριτήριο λαμβάνεται υπόψη στις υπο-δράσεις στις οποίες εφαρμόζεται ο Καν. (ΕΕ) 1407/2013. Ο/Οι κανονισμός/οι και τα αντίστοιχα άρθρα αυτών  που εφαρμόζονται – λαμβάνονται υπόψη στην υλοποίηση κάθε υπο-δράσης δίνονται  στην περιγραφή των δράσεων τόσο στον παρόντα οδηγό (ενότητα 3), όσο και στο Παράρτημα ΙΙ-6  «Τοπικό  Πρόγραμμα».  </w:t>
      </w:r>
    </w:p>
    <w:p w14:paraId="3B383BC6" w14:textId="4B022D3C" w:rsidR="006078F8" w:rsidRPr="007C226E" w:rsidRDefault="006078F8" w:rsidP="007C226E">
      <w:pPr>
        <w:spacing w:after="0"/>
        <w:jc w:val="both"/>
      </w:pPr>
      <w:r w:rsidRPr="00BF253E">
        <w:lastRenderedPageBreak/>
        <w:t>Για τον έλεγχο των γενικών και ειδικών προϋποθέσεων του Καν. Ε.Ε. 1407/2013 ο δυνητικός δικαιούχος θα πρέπει να λάβει υπόψη του τα σχετικά άρθρα της πρόσκλησης</w:t>
      </w:r>
      <w:r w:rsidR="00E737E4" w:rsidRPr="00BF253E">
        <w:t xml:space="preserve"> (βλέπε Άρθρο 3 «Γενικοί </w:t>
      </w:r>
      <w:r w:rsidR="00E737E4" w:rsidRPr="00580ADA">
        <w:t xml:space="preserve">κανόνες για τις πράξεις»  Σημείο Ι)  </w:t>
      </w:r>
      <w:r w:rsidRPr="00580ADA">
        <w:t xml:space="preserve"> καθώς επίσης και το σχετικό κανονισμό ο οποίος παρατίθεται </w:t>
      </w:r>
      <w:r w:rsidR="002801D1" w:rsidRPr="00580ADA">
        <w:t>στο Παράρτημα V</w:t>
      </w:r>
      <w:r w:rsidRPr="00580ADA">
        <w:t xml:space="preserve"> της πρόσκλησης. Για τη διεξαγωγή του ελέγχου κρίνεται απαραίτητο στην αίτηση στήριξης και στα σχετικά της πεδία να δίνονται όλες εκείνες οι πληροφορίες που στηρίζουν τη συμβατότητα της πράξης με τον εν</w:t>
      </w:r>
      <w:r w:rsidRPr="00BF253E">
        <w:t xml:space="preserve"> λόγω κανονισμό.  </w:t>
      </w:r>
      <w:r w:rsidR="002801D1" w:rsidRPr="00BF253E">
        <w:t>Εξετάζεται η Αίτηση Στήριξης τα παραρτήματα αυτής,</w:t>
      </w:r>
      <w:r w:rsidR="009A5810" w:rsidRPr="00BF253E">
        <w:t xml:space="preserve"> τα υποβαλλόμενα δικαιολογητικά</w:t>
      </w:r>
      <w:r w:rsidR="00E737E4" w:rsidRPr="00BF253E">
        <w:t>.</w:t>
      </w:r>
    </w:p>
    <w:p w14:paraId="5CBAB71A" w14:textId="77777777" w:rsidR="003A0278" w:rsidRPr="007C226E" w:rsidRDefault="003A0278" w:rsidP="007C226E">
      <w:pPr>
        <w:spacing w:after="0"/>
        <w:jc w:val="both"/>
        <w:rPr>
          <w:rFonts w:cs="Tahoma"/>
        </w:rPr>
      </w:pPr>
    </w:p>
    <w:p w14:paraId="6F5B01FA" w14:textId="67397365" w:rsidR="00981E0A" w:rsidRPr="00BC2AEE" w:rsidRDefault="00674C73" w:rsidP="00BC2AEE">
      <w:pPr>
        <w:pStyle w:val="14"/>
        <w:rPr>
          <w:u w:val="single"/>
        </w:rPr>
      </w:pPr>
      <w:bookmarkStart w:id="17" w:name="_Toc534385014"/>
      <w:bookmarkStart w:id="18" w:name="_Toc534638853"/>
      <w:bookmarkStart w:id="19" w:name="_Toc534639003"/>
      <w:bookmarkStart w:id="20" w:name="_Toc534639116"/>
      <w:r w:rsidRPr="007C226E">
        <w:rPr>
          <w:u w:val="single"/>
        </w:rPr>
        <w:t xml:space="preserve">Κριτήριο </w:t>
      </w:r>
      <w:r w:rsidR="00E3119A">
        <w:rPr>
          <w:u w:val="single"/>
        </w:rPr>
        <w:t>Επιλεξιμοτητας</w:t>
      </w:r>
      <w:r w:rsidR="00E3119A" w:rsidRPr="007C226E">
        <w:rPr>
          <w:u w:val="single"/>
        </w:rPr>
        <w:t xml:space="preserve"> </w:t>
      </w:r>
      <w:r w:rsidR="00B71EBC">
        <w:rPr>
          <w:u w:val="single"/>
        </w:rPr>
        <w:t>4</w:t>
      </w:r>
      <w:r w:rsidR="00BC2AEE">
        <w:rPr>
          <w:u w:val="single"/>
        </w:rPr>
        <w:t xml:space="preserve"> </w:t>
      </w:r>
      <w:r w:rsidR="00981E0A" w:rsidRPr="007C226E">
        <w:rPr>
          <w:u w:val="single"/>
        </w:rPr>
        <w:t>:</w:t>
      </w:r>
      <w:r w:rsidR="003A0278" w:rsidRPr="00BC2AEE">
        <w:rPr>
          <w:u w:val="single"/>
        </w:rPr>
        <w:t xml:space="preserve"> </w:t>
      </w:r>
      <w:r w:rsidR="003A0278" w:rsidRPr="003A0278">
        <w:rPr>
          <w:u w:val="single"/>
        </w:rPr>
        <w:t>Η πρόταση συνοδεύεται από μελέτη βιωσιμότητας.</w:t>
      </w:r>
      <w:bookmarkEnd w:id="17"/>
      <w:bookmarkEnd w:id="18"/>
      <w:bookmarkEnd w:id="19"/>
      <w:bookmarkEnd w:id="20"/>
    </w:p>
    <w:p w14:paraId="4B67A64A" w14:textId="2BA3ADA1" w:rsidR="00A371AE" w:rsidRPr="00BF253E" w:rsidRDefault="00A371AE" w:rsidP="007C226E">
      <w:pPr>
        <w:pStyle w:val="a3"/>
        <w:tabs>
          <w:tab w:val="left" w:pos="284"/>
        </w:tabs>
        <w:spacing w:after="0"/>
        <w:ind w:left="0"/>
        <w:jc w:val="both"/>
        <w:rPr>
          <w:rFonts w:cs="Times New Roman"/>
        </w:rPr>
      </w:pPr>
      <w:r w:rsidRPr="00BF253E">
        <w:rPr>
          <w:rFonts w:cs="Times New Roman"/>
        </w:rPr>
        <w:t>Εξετάζεται η ορθότητα, πληρότητα και ρεαλιστικότητα της Μελέτης Βιωσιμότητας υπόδειγμα της οποίας επισυνάπτεται στο Παράρτημα  Ι-4 της πρόσκλησης. Επισημαίνεται ότι η Μελέτη υποχρεωτικά συμπληρώνεται και υποβάλλεται σε έντυπη και ηλεκτρονική μορφή (αρχείο excel).</w:t>
      </w:r>
      <w:r w:rsidR="00522C76" w:rsidRPr="00BF253E">
        <w:rPr>
          <w:rFonts w:cs="Times New Roman"/>
        </w:rPr>
        <w:t xml:space="preserve"> Συμπληρώνεται το αντίστοιχο πεδίο της αίτησης στήριξης στο οποίο  ο δυνητικός δικαιούχος θα πρέπει με σαφή και τεκμηριωμένο τρόπο να αναλύσει τις παραδοχές που αξιοποιούνται στην σύνταξη της μελέτης. Ενδεικτικά αναφέρεται τυχόν στοιχεία έρευνας αγοράς για τα προϊόντα – υπηρεσίες που θα παραχθούν κ.α.</w:t>
      </w:r>
    </w:p>
    <w:p w14:paraId="1167D048" w14:textId="39491AB2" w:rsidR="00981E0A" w:rsidRPr="007C226E" w:rsidRDefault="00A371AE" w:rsidP="007C226E">
      <w:pPr>
        <w:pStyle w:val="a3"/>
        <w:tabs>
          <w:tab w:val="left" w:pos="284"/>
        </w:tabs>
        <w:spacing w:after="0"/>
        <w:ind w:left="0"/>
        <w:jc w:val="both"/>
        <w:rPr>
          <w:rFonts w:cs="Times New Roman"/>
        </w:rPr>
      </w:pPr>
      <w:r w:rsidRPr="00173264">
        <w:rPr>
          <w:rFonts w:cs="Times New Roman"/>
        </w:rPr>
        <w:t xml:space="preserve">Επισημαίνεται ότι κατά τη σύνταξη της μελέτης, πρέπει να λαμβάνονται υπόψη τα όσα ορίζονται στην </w:t>
      </w:r>
      <w:r w:rsidR="000454C6" w:rsidRPr="00173264">
        <w:rPr>
          <w:rFonts w:cs="Times New Roman"/>
        </w:rPr>
        <w:t xml:space="preserve">Υπουργική </w:t>
      </w:r>
      <w:r w:rsidR="000454C6" w:rsidRPr="00A9305F">
        <w:rPr>
          <w:rFonts w:cs="Times New Roman"/>
        </w:rPr>
        <w:t>Απόφαση 1337/2022 (ΦΕΚ 2310/Β/11-5-2022</w:t>
      </w:r>
      <w:r w:rsidR="00B67BCB" w:rsidRPr="00A9305F">
        <w:rPr>
          <w:rFonts w:cs="Times New Roman"/>
        </w:rPr>
        <w:t xml:space="preserve">, </w:t>
      </w:r>
      <w:r w:rsidR="000454C6" w:rsidRPr="00A9305F">
        <w:rPr>
          <w:rFonts w:cs="Times New Roman"/>
        </w:rPr>
        <w:t xml:space="preserve">άρθρο 44).  </w:t>
      </w:r>
    </w:p>
    <w:p w14:paraId="56AE0264" w14:textId="77777777" w:rsidR="00981E0A" w:rsidRPr="007C226E" w:rsidRDefault="00981E0A" w:rsidP="007C226E">
      <w:pPr>
        <w:pStyle w:val="a3"/>
        <w:tabs>
          <w:tab w:val="left" w:pos="284"/>
        </w:tabs>
        <w:spacing w:after="0"/>
        <w:ind w:left="0"/>
        <w:jc w:val="both"/>
        <w:rPr>
          <w:b/>
          <w:u w:val="single"/>
        </w:rPr>
      </w:pPr>
    </w:p>
    <w:p w14:paraId="415A9393" w14:textId="26249DFF" w:rsidR="003A0278" w:rsidRPr="00BC2AEE" w:rsidRDefault="00674C73" w:rsidP="00BC2AEE">
      <w:pPr>
        <w:pStyle w:val="14"/>
        <w:rPr>
          <w:u w:val="single"/>
        </w:rPr>
      </w:pPr>
      <w:bookmarkStart w:id="21" w:name="_Toc534385015"/>
      <w:bookmarkStart w:id="22" w:name="_Toc534638854"/>
      <w:bookmarkStart w:id="23" w:name="_Toc534639004"/>
      <w:bookmarkStart w:id="24" w:name="_Toc534639117"/>
      <w:r w:rsidRPr="007C226E">
        <w:rPr>
          <w:u w:val="single"/>
        </w:rPr>
        <w:t xml:space="preserve">Κριτήριο </w:t>
      </w:r>
      <w:r w:rsidR="00E3119A">
        <w:rPr>
          <w:u w:val="single"/>
        </w:rPr>
        <w:t>Επιλεξιμοτητας</w:t>
      </w:r>
      <w:r w:rsidR="00E3119A" w:rsidRPr="007C226E">
        <w:rPr>
          <w:u w:val="single"/>
        </w:rPr>
        <w:t xml:space="preserve"> </w:t>
      </w:r>
      <w:r w:rsidR="00B71EBC">
        <w:rPr>
          <w:u w:val="single"/>
        </w:rPr>
        <w:t>5</w:t>
      </w:r>
      <w:r w:rsidR="00BC2AEE">
        <w:rPr>
          <w:u w:val="single"/>
        </w:rPr>
        <w:t xml:space="preserve"> </w:t>
      </w:r>
      <w:r w:rsidR="00981E0A" w:rsidRPr="007C226E">
        <w:rPr>
          <w:u w:val="single"/>
        </w:rPr>
        <w:t>:</w:t>
      </w:r>
      <w:r w:rsidR="003A0278" w:rsidRPr="003A0278">
        <w:rPr>
          <w:u w:val="single"/>
        </w:rPr>
        <w:t xml:space="preserve"> Η πρόταση συνοδεύεται από αναλυτικό προϋπολογισμό εργασιών σύμφωνα με τα οριζόμενα στο υπόδειγμα του αίτηση στήριξης.</w:t>
      </w:r>
      <w:bookmarkEnd w:id="21"/>
      <w:bookmarkEnd w:id="22"/>
      <w:bookmarkEnd w:id="23"/>
      <w:bookmarkEnd w:id="24"/>
    </w:p>
    <w:p w14:paraId="1D29CF79" w14:textId="77777777" w:rsidR="00981E0A" w:rsidRPr="00BF253E" w:rsidRDefault="00981E0A" w:rsidP="007C226E">
      <w:pPr>
        <w:spacing w:after="0"/>
        <w:jc w:val="both"/>
      </w:pPr>
      <w:r w:rsidRPr="00BF253E">
        <w:t xml:space="preserve">Εξετάζεται εάν έχει συνταχθεί ο προϋπολογισμός των κτιριακών εργασιών με βάση τις τιμές μονάδας του Πίνακα Τιμών Μονάδας, και εάν έχουν υποβληθεί προτιμολόγια/προσφορές για τις λοιπές δαπάνες. </w:t>
      </w:r>
    </w:p>
    <w:p w14:paraId="592885B0" w14:textId="4F55C06C" w:rsidR="00A371AE" w:rsidRPr="00BF253E" w:rsidRDefault="00A371AE" w:rsidP="007C226E">
      <w:pPr>
        <w:spacing w:after="0"/>
        <w:jc w:val="both"/>
      </w:pPr>
      <w:r w:rsidRPr="00BF253E">
        <w:t xml:space="preserve">Για τον υπολογισμό του εύλογου κόστους, ο υποψήφιος προσκομίζει οικονομικές προσφορές για λοιπές δαπάνες πλην κτιριακών υποδομών. Εφόσον το μοναδιαίο </w:t>
      </w:r>
      <w:r w:rsidRPr="00BF253E">
        <w:rPr>
          <w:u w:val="single"/>
        </w:rPr>
        <w:t>ανά τεμάχιο</w:t>
      </w:r>
      <w:r w:rsidRPr="00BF253E">
        <w:t xml:space="preserve"> κόστος αυτών υπερβαίνει, σε αξία τα 1.000€, ή το συνολικό ποσό </w:t>
      </w:r>
      <w:r w:rsidRPr="00BF253E">
        <w:rPr>
          <w:u w:val="single"/>
        </w:rPr>
        <w:t>ανά είδος</w:t>
      </w:r>
      <w:r w:rsidRPr="00BF253E">
        <w:t xml:space="preserve"> υπερβαίνει τα 5.000€ , απαιτούνται τρεις (3) συ</w:t>
      </w:r>
      <w:r w:rsidRPr="00A9305F">
        <w:t xml:space="preserve">γκρίσιμες προσφορές για το εν λόγω τεμάχιο, ενώ σε αντίθετη περίπτωση τουλάχιστον </w:t>
      </w:r>
      <w:r w:rsidR="00A77551" w:rsidRPr="00A9305F">
        <w:t>δύο</w:t>
      </w:r>
      <w:r w:rsidRPr="00A9305F">
        <w:t xml:space="preserve"> (</w:t>
      </w:r>
      <w:r w:rsidR="00A77551" w:rsidRPr="00A9305F">
        <w:t>2</w:t>
      </w:r>
      <w:r w:rsidRPr="00A9305F">
        <w:t xml:space="preserve">). </w:t>
      </w:r>
      <w:r w:rsidRPr="00BF253E">
        <w:t xml:space="preserve">Οι συγκρίσιμες προσφορές αφορούν ομοειδή και εφάμιλλα προϊόντα. </w:t>
      </w:r>
      <w:r w:rsidR="00CB66E4" w:rsidRPr="00BF253E">
        <w:t xml:space="preserve">Οι οικονομικές  προσφορές θα πρέπει να περιλαμβάνουν </w:t>
      </w:r>
      <w:r w:rsidR="00A80F38" w:rsidRPr="00BF253E">
        <w:t>πλήρη περιγραφή του επενδυτικού αγαθού όπως, τεχνικά χαρακτηριστικά, δυναμικότητα, ποσότητα κτλ και να συνοδεύεται από τεχνικό φυλλάδιο-  προσπέκτ</w:t>
      </w:r>
      <w:r w:rsidR="00CB66E4" w:rsidRPr="00BF253E">
        <w:t xml:space="preserve"> </w:t>
      </w:r>
      <w:r w:rsidR="00A80F38" w:rsidRPr="00BF253E">
        <w:t>και κάθε άλλη τεχνική πληροφορία που κατά την κρίση του υποψηφίου είναι απαραίτητη για την αξιολόγηση του εύλογου της δαπάνης.</w:t>
      </w:r>
    </w:p>
    <w:p w14:paraId="029DA95A" w14:textId="77777777" w:rsidR="00A371AE" w:rsidRPr="00BF253E" w:rsidRDefault="00A371AE" w:rsidP="007C226E">
      <w:pPr>
        <w:spacing w:after="0"/>
        <w:jc w:val="both"/>
      </w:pPr>
      <w:r w:rsidRPr="00BF253E">
        <w:t>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w:t>
      </w:r>
    </w:p>
    <w:p w14:paraId="60AD3183" w14:textId="77777777" w:rsidR="00A371AE" w:rsidRPr="007C226E" w:rsidRDefault="00A371AE" w:rsidP="007C226E">
      <w:pPr>
        <w:spacing w:after="0"/>
        <w:jc w:val="both"/>
      </w:pPr>
      <w:r w:rsidRPr="00BF253E">
        <w:t xml:space="preserve">Απαιτείται η υποβολή του προτεινόμενου προϋπολογισμού σε ηλεκτρονική μορφή (αρχείο </w:t>
      </w:r>
      <w:r w:rsidRPr="00BF253E">
        <w:rPr>
          <w:lang w:val="en-US"/>
        </w:rPr>
        <w:t>excel</w:t>
      </w:r>
      <w:r w:rsidRPr="00BF253E">
        <w:t>) σύμφωνα με το υπόδειγμα.</w:t>
      </w:r>
      <w:r w:rsidRPr="007C226E">
        <w:t xml:space="preserve"> </w:t>
      </w:r>
    </w:p>
    <w:p w14:paraId="08435389" w14:textId="77777777" w:rsidR="00A371AE" w:rsidRPr="007C226E" w:rsidRDefault="00A371AE" w:rsidP="007C226E">
      <w:pPr>
        <w:spacing w:after="0"/>
        <w:jc w:val="both"/>
        <w:rPr>
          <w:b/>
          <w:u w:val="single"/>
        </w:rPr>
      </w:pPr>
    </w:p>
    <w:p w14:paraId="3EEE4C7A" w14:textId="52AFAEEF" w:rsidR="00981E0A" w:rsidRPr="00BC2AEE" w:rsidRDefault="00674C73" w:rsidP="00BC2AEE">
      <w:pPr>
        <w:pStyle w:val="14"/>
        <w:rPr>
          <w:u w:val="single"/>
        </w:rPr>
      </w:pPr>
      <w:bookmarkStart w:id="25" w:name="_Toc534385016"/>
      <w:bookmarkStart w:id="26" w:name="_Toc534638855"/>
      <w:bookmarkStart w:id="27" w:name="_Toc534639005"/>
      <w:bookmarkStart w:id="28" w:name="_Toc534639118"/>
      <w:r w:rsidRPr="00BC2AEE">
        <w:rPr>
          <w:u w:val="single"/>
        </w:rPr>
        <w:t xml:space="preserve">Κριτήριο </w:t>
      </w:r>
      <w:r w:rsidR="00E3119A">
        <w:rPr>
          <w:u w:val="single"/>
        </w:rPr>
        <w:t>Επιλεξιμοτητας</w:t>
      </w:r>
      <w:r w:rsidR="00E3119A" w:rsidRPr="00BC2AEE">
        <w:rPr>
          <w:u w:val="single"/>
        </w:rPr>
        <w:t xml:space="preserve"> </w:t>
      </w:r>
      <w:r w:rsidR="00B71EBC">
        <w:rPr>
          <w:u w:val="single"/>
        </w:rPr>
        <w:t>6</w:t>
      </w:r>
      <w:r w:rsidR="00BC2AEE">
        <w:rPr>
          <w:u w:val="single"/>
        </w:rPr>
        <w:t xml:space="preserve"> </w:t>
      </w:r>
      <w:r w:rsidR="00981E0A" w:rsidRPr="00BC2AEE">
        <w:rPr>
          <w:u w:val="single"/>
        </w:rPr>
        <w:t>:</w:t>
      </w:r>
      <w:r w:rsidR="003A0278" w:rsidRPr="00BC2AEE">
        <w:rPr>
          <w:u w:val="single"/>
        </w:rPr>
        <w:t xml:space="preserve"> Αποδεικνύεται η κατοχή ή η χρήση του ακινήτου, στο οποίο προβλέπεται η υλοποίηση</w:t>
      </w:r>
      <w:r w:rsidR="003A0278" w:rsidRPr="003A0278">
        <w:rPr>
          <w:u w:val="single"/>
        </w:rPr>
        <w:t xml:space="preserve"> της πρότασης</w:t>
      </w:r>
      <w:r w:rsidR="00B8274A">
        <w:rPr>
          <w:u w:val="single"/>
        </w:rPr>
        <w:t>.</w:t>
      </w:r>
      <w:bookmarkEnd w:id="25"/>
      <w:bookmarkEnd w:id="26"/>
      <w:bookmarkEnd w:id="27"/>
      <w:bookmarkEnd w:id="28"/>
    </w:p>
    <w:p w14:paraId="1E268F6E" w14:textId="0478DBF7" w:rsidR="008E4F98" w:rsidRPr="00BF253E" w:rsidRDefault="008E4F98" w:rsidP="008E4F98">
      <w:pPr>
        <w:jc w:val="both"/>
      </w:pPr>
      <w:r w:rsidRPr="00BF253E">
        <w:t xml:space="preserve">Σε περίπτωση πράξεων που αφορούν ίδρυση νέας επιχείρησης ή εκσυγχρονισμού  υφιστάμενης και  περιλαμβάνουν επενδύσεις σε νέες ή υφιστάμενες υποδομές, απαιτούνται είτε αποδεικτικά </w:t>
      </w:r>
      <w:r w:rsidRPr="00BF253E">
        <w:lastRenderedPageBreak/>
        <w:t xml:space="preserve">ιδιοκτησίας στο όνομα του δικαιούχου είτε μακροχρόνια μίσθωση που να καλύπτει χρονική περίοδο, τουλάχιστον δεκαπέντε (15) ετών από τη δημοσιοποίηση της σχετικής πρόσκλησης επί του γηπέδου ή του οικοπέδου ή/και του ακινήτου, στις οποίες πραγματοποιούνται οι επενδύσεις. </w:t>
      </w:r>
    </w:p>
    <w:p w14:paraId="3C938354" w14:textId="77777777" w:rsidR="008E4F98" w:rsidRPr="00BF253E" w:rsidRDefault="008E4F98" w:rsidP="008E4F98">
      <w:pPr>
        <w:jc w:val="both"/>
      </w:pPr>
      <w:r w:rsidRPr="00BF253E">
        <w:t xml:space="preserve">Στις παραπάνω πράξεις και σε περίπτωση εκσυγχρονισμού χωρίς επέμβαση στον φέροντα οργανισμό του κτιρίου ή σε περίπτωση μικρών προσθηκών – βοηθητικών κτισμάτων εντός του οικοπέδου / γηπέδου  που συμπληρώνουν την λειτουργικότητα του κτιρίου απαιτούνται αποδεικτικά μίσθωσης τουλάχιστον (9) ετών από τη δημοσιοποίηση της σχετικής πρόσκλησης.  </w:t>
      </w:r>
    </w:p>
    <w:p w14:paraId="2033B61A" w14:textId="0221FA06" w:rsidR="00981E0A" w:rsidRPr="00BF253E" w:rsidRDefault="00981E0A" w:rsidP="008E4F98">
      <w:pPr>
        <w:jc w:val="both"/>
      </w:pPr>
      <w:r w:rsidRPr="00BF253E">
        <w:t>Κατά την υποβολή της αίτησης στήριξης στο τοπικό πρόγραμμα, γίνονται δεκτά</w:t>
      </w:r>
      <w:r w:rsidR="00307547" w:rsidRPr="00BF253E">
        <w:t xml:space="preserve"> μισθωτήρια και </w:t>
      </w:r>
      <w:r w:rsidRPr="00BF253E">
        <w:t xml:space="preserve"> προσύμφωνα μίσθωσης ή αγοράς γηπέδου ή του οικοπέδου ή/και του ακινήτου</w:t>
      </w:r>
      <w:r w:rsidR="00522C76" w:rsidRPr="00BF253E">
        <w:t xml:space="preserve"> υπό την προϋπόθεση να μην αποτελούν ανάληψη υποχρέωσης που καθιστά μη αναστρέψιμη την επένδυση έτσι ώστε να πληροίτε ο χαρακτήρας κινήτρου στην περίπτωση επενδ</w:t>
      </w:r>
      <w:r w:rsidR="007A2464" w:rsidRPr="00BF253E">
        <w:t>ύσεων που υλοποιούνται βάσει του Καν. ΕΕ 651/2014</w:t>
      </w:r>
      <w:r w:rsidR="00522C76" w:rsidRPr="00BF253E">
        <w:t>.</w:t>
      </w:r>
    </w:p>
    <w:p w14:paraId="68B40F7F" w14:textId="77777777" w:rsidR="00DC3DDE" w:rsidRPr="00A9305F" w:rsidRDefault="00DC3DDE" w:rsidP="00DC3DDE">
      <w:pPr>
        <w:jc w:val="both"/>
      </w:pPr>
      <w:r w:rsidRPr="00A9305F">
        <w:t>Κατά την αξιολόγηση των αιτήσεων στήριξης δυνητικών δικαιούχων που υπάγονται στις διατάξεις του ν. 4430/2016 (Α΄ 205) γίνονται αποδεκτά έγγραφα αρχικής παραχώρησης έως πέντε (5) ετών σύμφωνα με τις διατάξεις του άρθρου 185 του ν. 3463/2006 (Α’ 114) «Κύρωση του Κώδικα Δήμων και Κοινοτήτων» παρ. 2Α, με την υποχρέωση του παραχωρησιούχου φορέα Κοινωνικής Αλληλεγγύης και Οικονομίας, μέσω σχετικής Υπεύθυνης Δήλωσης που υποβάλει με την αίτηση στήριξης, να αιτηθεί την περαιτέρω παραχώρηση του ακινήτου εφόσον ενταχθεί στο πρόγραμμα, σύμφωνα με τις διατάξεις της περίπτωσης β΄ της παραγράφου 2 του άρθρου 192 του ν. 3463/2006 (Α’ 114) όπως αντικαταστάθηκε από τον ν. 4555/2018 άρθρο 196 (Α’ 133) ώστε το συνολικό χρονικό διάστημα της παραχώρησης να είναι σύμφωνο με τις διατάξεις του εν λόγω άρθρου.</w:t>
      </w:r>
    </w:p>
    <w:p w14:paraId="7ADDCE98" w14:textId="016D9FAE" w:rsidR="00981E0A" w:rsidRPr="00BF253E" w:rsidRDefault="004108E9" w:rsidP="007C226E">
      <w:pPr>
        <w:spacing w:after="0"/>
        <w:jc w:val="both"/>
      </w:pPr>
      <w:r w:rsidRPr="00BF253E">
        <w:t>Σε κάθε περίπτωση το γήπεδο ή το οικόπεδο ή το ακίνητο θα πρέπει να είναι</w:t>
      </w:r>
      <w:r w:rsidRPr="00BF253E">
        <w:rPr>
          <w:b/>
        </w:rPr>
        <w:t xml:space="preserve"> ελεύθερο βαρών (απαιτείται</w:t>
      </w:r>
      <w:r w:rsidR="00237B97" w:rsidRPr="00BF253E">
        <w:rPr>
          <w:b/>
        </w:rPr>
        <w:t xml:space="preserve"> η προσκόμιση πιστοποιητικού</w:t>
      </w:r>
      <w:r w:rsidRPr="00BF253E">
        <w:rPr>
          <w:b/>
        </w:rPr>
        <w:t>)</w:t>
      </w:r>
      <w:r w:rsidR="00981E0A" w:rsidRPr="00BF253E">
        <w:rPr>
          <w:b/>
        </w:rPr>
        <w:t>,</w:t>
      </w:r>
      <w:r w:rsidR="00981E0A" w:rsidRPr="00BF253E">
        <w:t xml:space="preserve">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επλήγει η επιχείρηση.</w:t>
      </w:r>
    </w:p>
    <w:p w14:paraId="2A4BA48A" w14:textId="5FDDD1D9" w:rsidR="00981E0A" w:rsidRPr="00BF253E" w:rsidRDefault="00981E0A" w:rsidP="007C226E">
      <w:pPr>
        <w:spacing w:after="0"/>
        <w:jc w:val="both"/>
      </w:pPr>
      <w:r w:rsidRPr="00BF253E">
        <w:t>Είναι επιλέξιμη δαπάνη η αγορά οικοδομημένης ή μη οικοδομημένης γης, σε περιπτώσεις πράξεων που περιλαμβάνουν κτιριακές υποδομές, για ποσό που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 (σε περίπτωση χρήσης του Άρθρου 14 του Καν 651/2014 είναι επιλέξιμες μόνο ενεργές</w:t>
      </w:r>
      <w:r w:rsidR="009A5810" w:rsidRPr="00BF253E">
        <w:t xml:space="preserve"> επιχειρηματικές εγκαταστάσεις)</w:t>
      </w:r>
      <w:r w:rsidRPr="00BF253E">
        <w:t>.</w:t>
      </w:r>
    </w:p>
    <w:p w14:paraId="57273A66" w14:textId="77777777" w:rsidR="004108E9" w:rsidRPr="00BF253E" w:rsidRDefault="004108E9" w:rsidP="007C226E">
      <w:pPr>
        <w:spacing w:after="0"/>
        <w:jc w:val="both"/>
      </w:pPr>
      <w:r w:rsidRPr="00BF253E">
        <w:t>Το κριτήριο δεν αφορά προτάσεις, οι οποίες περιλαμβάνουν μόνο αϋλές ενέργειες.</w:t>
      </w:r>
    </w:p>
    <w:p w14:paraId="16F83C77" w14:textId="4CB59C33" w:rsidR="004108E9" w:rsidRPr="007C226E" w:rsidRDefault="004108E9" w:rsidP="007C226E">
      <w:pPr>
        <w:spacing w:after="0"/>
        <w:jc w:val="both"/>
      </w:pPr>
      <w:r w:rsidRPr="00BF253E">
        <w:t xml:space="preserve">Επισημαίνεται ότι κατά τη διαδικασία </w:t>
      </w:r>
      <w:r w:rsidR="00237B97" w:rsidRPr="00BF253E">
        <w:t>υποβολής των αιτήσεων</w:t>
      </w:r>
      <w:r w:rsidRPr="00BF253E">
        <w:t xml:space="preserve"> </w:t>
      </w:r>
      <w:r w:rsidR="00237B97" w:rsidRPr="00BF253E">
        <w:t>θα πρ</w:t>
      </w:r>
      <w:r w:rsidR="00740930" w:rsidRPr="00BF253E">
        <w:t xml:space="preserve">έπει να προσκομιστεί </w:t>
      </w:r>
      <w:r w:rsidR="00237B97" w:rsidRPr="00BF253E">
        <w:t xml:space="preserve"> πλήρη σειρά πιστοποιητικών  ιδιοκτησίας </w:t>
      </w:r>
      <w:r w:rsidR="00740930" w:rsidRPr="00BF253E">
        <w:t>όπως επίσης και πιστοποιητικά βαρών και μη διεκδικήσεων</w:t>
      </w:r>
      <w:r w:rsidR="00112EF4" w:rsidRPr="00BF253E">
        <w:t xml:space="preserve"> και βεβαιώσεων χρήσεων γης για την προβλεπόμενη θέση εγκατάστασης της επένδυσης.</w:t>
      </w:r>
      <w:r w:rsidR="00112EF4" w:rsidRPr="007C226E">
        <w:t xml:space="preserve"> </w:t>
      </w:r>
    </w:p>
    <w:p w14:paraId="7812555B" w14:textId="77777777" w:rsidR="00A371AE" w:rsidRPr="007C226E" w:rsidRDefault="00A371AE" w:rsidP="007C226E">
      <w:pPr>
        <w:spacing w:after="0"/>
        <w:jc w:val="both"/>
        <w:rPr>
          <w:b/>
          <w:u w:val="single"/>
        </w:rPr>
      </w:pPr>
    </w:p>
    <w:p w14:paraId="32F41DC5" w14:textId="45E5FF93" w:rsidR="00981E0A" w:rsidRPr="00BF253E" w:rsidRDefault="00674C73" w:rsidP="00BC2AEE">
      <w:pPr>
        <w:pStyle w:val="14"/>
        <w:rPr>
          <w:u w:val="single"/>
        </w:rPr>
      </w:pPr>
      <w:bookmarkStart w:id="29" w:name="_Toc534385017"/>
      <w:bookmarkStart w:id="30" w:name="_Toc534638856"/>
      <w:bookmarkStart w:id="31" w:name="_Toc534639006"/>
      <w:bookmarkStart w:id="32" w:name="_Toc534639119"/>
      <w:r w:rsidRPr="007C226E">
        <w:rPr>
          <w:u w:val="single"/>
        </w:rPr>
        <w:t xml:space="preserve">Κριτήριο </w:t>
      </w:r>
      <w:r w:rsidR="00E3119A">
        <w:rPr>
          <w:u w:val="single"/>
        </w:rPr>
        <w:t>Επιλεξιμοτητας</w:t>
      </w:r>
      <w:r w:rsidR="00E3119A" w:rsidRPr="007C226E">
        <w:rPr>
          <w:u w:val="single"/>
        </w:rPr>
        <w:t xml:space="preserve"> </w:t>
      </w:r>
      <w:r w:rsidR="00B71EBC">
        <w:rPr>
          <w:u w:val="single"/>
        </w:rPr>
        <w:t>7</w:t>
      </w:r>
      <w:r w:rsidR="00BC2AEE">
        <w:rPr>
          <w:u w:val="single"/>
        </w:rPr>
        <w:t xml:space="preserve"> </w:t>
      </w:r>
      <w:r w:rsidR="00981E0A" w:rsidRPr="007C226E">
        <w:rPr>
          <w:u w:val="single"/>
        </w:rPr>
        <w:t>:</w:t>
      </w:r>
      <w:r w:rsidR="003A0278" w:rsidRPr="00BC2AEE">
        <w:rPr>
          <w:u w:val="single"/>
        </w:rPr>
        <w:t xml:space="preserve"> </w:t>
      </w:r>
      <w:r w:rsidR="00C363F4" w:rsidRPr="00C363F4">
        <w:rPr>
          <w:u w:val="single"/>
        </w:rPr>
        <w:t xml:space="preserve">Η πρόταση είναι σύμφωνη με την περιγραφή, τους όρους και περιορισμούς της προκηρυσσόμενης υποδράσης.Μεταξύ άλλων θα πρέπει ο συνολικός προτεινόμενος προϋπολογισμός της πρότασης να μην υπερβαίνει το όριο που καθορίζεται στο ΠΑΑ.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1407/2014 από τον δικαιούχο, η ενίσχυση  δεν μπορεί να υπερβαίνει τα 200.000€ </w:t>
      </w:r>
      <w:r w:rsidR="00C363F4" w:rsidRPr="00C363F4">
        <w:rPr>
          <w:u w:val="single"/>
        </w:rPr>
        <w:lastRenderedPageBreak/>
        <w:t>Δημόσια Δαπάνη και τις 100.000€ για δραστηριότητα οδικών εμπορευματικών μεταφορών για λογαριασμό τρίτων , συναθροίζοντας και τυχόν ενισχύσεις που έχουν ληφθεί ή θα ληφθούν, από άλλες μέτρα από το καθεστώς de minimis, σε οποιαδήποτε περίοδο τριών οικονομικών ετών σε επίπεδο ενιαίας επιχείρησης</w:t>
      </w:r>
      <w:r w:rsidR="00BC4FEC" w:rsidRPr="00BF253E">
        <w:rPr>
          <w:u w:val="single"/>
        </w:rPr>
        <w:t>.</w:t>
      </w:r>
      <w:r w:rsidR="00C363F4" w:rsidRPr="00C363F4">
        <w:t xml:space="preserve">   </w:t>
      </w:r>
      <w:r w:rsidR="00BC4FEC" w:rsidRPr="00C363F4">
        <w:t xml:space="preserve"> </w:t>
      </w:r>
      <w:bookmarkEnd w:id="29"/>
      <w:bookmarkEnd w:id="30"/>
      <w:bookmarkEnd w:id="31"/>
      <w:bookmarkEnd w:id="32"/>
    </w:p>
    <w:p w14:paraId="5A26EE06" w14:textId="793F0278" w:rsidR="00981E0A" w:rsidRPr="00BF253E" w:rsidRDefault="00981E0A" w:rsidP="007C226E">
      <w:pPr>
        <w:spacing w:after="0"/>
        <w:jc w:val="both"/>
      </w:pPr>
      <w:r w:rsidRPr="00BF253E">
        <w:t>Εξετάζεται εάν η πρόταση (Αίτηση Στήριξης,</w:t>
      </w:r>
      <w:r w:rsidR="00081F6F" w:rsidRPr="00BF253E">
        <w:t xml:space="preserve"> Παραρτήματα &amp; </w:t>
      </w:r>
      <w:r w:rsidRPr="00BF253E">
        <w:t xml:space="preserve">  Δικαιολογητικά) είναι σύμφωνη με τα περιγραφόμενα που περιλαμβάνονται στον παρόντα Οδηγό (ανάλογα με την σχετιζόμενη εκάστοτε Υποδράση).</w:t>
      </w:r>
    </w:p>
    <w:p w14:paraId="225A4DC0" w14:textId="252F1E58" w:rsidR="007F5B9B" w:rsidRPr="00BF253E" w:rsidRDefault="007F5B9B" w:rsidP="007C226E">
      <w:pPr>
        <w:spacing w:after="0"/>
        <w:jc w:val="both"/>
        <w:rPr>
          <w:rFonts w:eastAsia="Times New Roman" w:cs="Arial"/>
        </w:rPr>
      </w:pPr>
      <w:r w:rsidRPr="00BF253E">
        <w:rPr>
          <w:rFonts w:eastAsia="Times New Roman" w:cs="Arial"/>
        </w:rPr>
        <w:t>Μεταξύ άλλων θα πρέπει ο συνολικός προτεινόμενος προϋπολογισμός της πρότασης να μην 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1407/2014 από τον δικαιούχο, η ενίσχυση  δεν μπορεί να υπερβαίνει τις 200.000€ Δημόσια Δαπάνη, συναθροίζοντας και τυχόν ενισχύσεις που έχουν ληφθεί ή θα ληφθούν, από άλλα μέτρα από το καθεστώς de minimis, σε οποιαδήποτε περίοδο τριών οικονομικών ετών</w:t>
      </w:r>
      <w:r w:rsidR="006D03B5" w:rsidRPr="00BF253E">
        <w:rPr>
          <w:rFonts w:eastAsia="Times New Roman" w:cs="Arial"/>
        </w:rPr>
        <w:t xml:space="preserve"> </w:t>
      </w:r>
      <w:r w:rsidR="006D03B5" w:rsidRPr="00BF253E">
        <w:rPr>
          <w:u w:val="single"/>
        </w:rPr>
        <w:t>σε επίπεδο ενιαίας επιχείρησης</w:t>
      </w:r>
      <w:r w:rsidRPr="00BF253E">
        <w:rPr>
          <w:rFonts w:eastAsia="Times New Roman" w:cs="Arial"/>
        </w:rPr>
        <w:t xml:space="preserve">. </w:t>
      </w:r>
    </w:p>
    <w:p w14:paraId="7D6593A4" w14:textId="32113E2A" w:rsidR="007F5B9B" w:rsidRPr="00BF253E" w:rsidRDefault="007F5B9B" w:rsidP="007C226E">
      <w:pPr>
        <w:spacing w:after="0"/>
        <w:jc w:val="both"/>
        <w:rPr>
          <w:rFonts w:eastAsia="Times New Roman" w:cs="Arial"/>
          <w:bCs/>
        </w:rPr>
      </w:pPr>
      <w:r w:rsidRPr="00BF253E">
        <w:rPr>
          <w:rFonts w:eastAsia="Times New Roman" w:cs="Arial"/>
          <w:bCs/>
        </w:rPr>
        <w:t xml:space="preserve">Σε περίπτωση χρήσης του Καν. 1407/2014, υποχρεωτικά υποβάλλεται η ΔΗΛΩΣΗ </w:t>
      </w:r>
      <w:r w:rsidRPr="00BF253E">
        <w:rPr>
          <w:rFonts w:eastAsia="Times New Roman" w:cs="Arial"/>
          <w:bCs/>
          <w:lang w:val="en-US"/>
        </w:rPr>
        <w:t>DE</w:t>
      </w:r>
      <w:r w:rsidRPr="00BF253E">
        <w:rPr>
          <w:rFonts w:eastAsia="Times New Roman" w:cs="Arial"/>
          <w:bCs/>
        </w:rPr>
        <w:t xml:space="preserve"> </w:t>
      </w:r>
      <w:r w:rsidRPr="00BF253E">
        <w:rPr>
          <w:rFonts w:eastAsia="Times New Roman" w:cs="Arial"/>
          <w:bCs/>
          <w:lang w:val="en-US"/>
        </w:rPr>
        <w:t>MINIMIS</w:t>
      </w:r>
      <w:r w:rsidRPr="00BF253E">
        <w:rPr>
          <w:rFonts w:eastAsia="Times New Roman" w:cs="Arial"/>
          <w:bCs/>
        </w:rPr>
        <w:t xml:space="preserve"> (</w:t>
      </w:r>
      <w:r w:rsidR="005A0EFB" w:rsidRPr="00BF253E">
        <w:rPr>
          <w:rFonts w:eastAsia="Times New Roman" w:cs="Arial"/>
          <w:bCs/>
          <w:lang w:val="en-US"/>
        </w:rPr>
        <w:t>Y</w:t>
      </w:r>
      <w:r w:rsidR="005A0EFB" w:rsidRPr="00BF253E">
        <w:rPr>
          <w:rFonts w:eastAsia="Times New Roman" w:cs="Arial"/>
          <w:bCs/>
        </w:rPr>
        <w:t>πόδειγμα Ι-7 του Παραρτήματος της Πρόσκλησης</w:t>
      </w:r>
      <w:r w:rsidR="00740930" w:rsidRPr="00BF253E">
        <w:rPr>
          <w:rFonts w:eastAsia="Times New Roman" w:cs="Arial"/>
          <w:bCs/>
        </w:rPr>
        <w:t xml:space="preserve"> με θεώρηση γνησίου υπογραφής</w:t>
      </w:r>
      <w:r w:rsidRPr="00BF253E">
        <w:rPr>
          <w:rFonts w:eastAsia="Times New Roman" w:cs="Arial"/>
          <w:bCs/>
        </w:rPr>
        <w:t>.</w:t>
      </w:r>
    </w:p>
    <w:p w14:paraId="44BEF23E" w14:textId="174E612A" w:rsidR="00081F6F" w:rsidRPr="00BF253E" w:rsidRDefault="00202AA4" w:rsidP="007C226E">
      <w:pPr>
        <w:spacing w:after="0"/>
        <w:jc w:val="both"/>
        <w:rPr>
          <w:rFonts w:eastAsia="Times New Roman" w:cs="Arial"/>
          <w:bCs/>
        </w:rPr>
      </w:pPr>
      <w:r w:rsidRPr="00BF253E">
        <w:rPr>
          <w:rFonts w:eastAsia="Times New Roman" w:cs="Arial"/>
          <w:bCs/>
        </w:rPr>
        <w:t xml:space="preserve">Ελέγχεται εάν η επιχείρηση χαρακτηρίζεται </w:t>
      </w:r>
      <w:r w:rsidR="00BE4FD5" w:rsidRPr="00BF253E">
        <w:rPr>
          <w:rFonts w:eastAsia="Times New Roman" w:cs="Arial"/>
          <w:bCs/>
        </w:rPr>
        <w:t>ως Μεγάλη, Μεσαία, Μικρή ή και Πολύ Μικρή</w:t>
      </w:r>
      <w:r w:rsidRPr="00BF253E">
        <w:rPr>
          <w:rFonts w:eastAsia="Times New Roman" w:cs="Arial"/>
          <w:bCs/>
        </w:rPr>
        <w:t xml:space="preserve">. Για το σκοπό αυτό πρέπει να υποβληθεί Υπεύθυνη δήλωση σχετικά με τα στοιχεία που αφορούν την ιδιότητα ΜΜΕ μιας Επιχείρησης σύμφωνα με το Υπόδειγμα Ι-6 </w:t>
      </w:r>
      <w:r w:rsidR="00BE4FD5" w:rsidRPr="00BF253E">
        <w:rPr>
          <w:rFonts w:eastAsia="Times New Roman" w:cs="Arial"/>
          <w:bCs/>
        </w:rPr>
        <w:t>«</w:t>
      </w:r>
      <w:r w:rsidRPr="00BF253E">
        <w:rPr>
          <w:rFonts w:eastAsia="Times New Roman" w:cs="Arial"/>
          <w:bCs/>
        </w:rPr>
        <w:t>Δήλωση ΜΜΕ</w:t>
      </w:r>
      <w:r w:rsidR="00BE4FD5" w:rsidRPr="00BF253E">
        <w:rPr>
          <w:rFonts w:eastAsia="Times New Roman" w:cs="Arial"/>
          <w:bCs/>
        </w:rPr>
        <w:t>»</w:t>
      </w:r>
      <w:r w:rsidRPr="00BF253E">
        <w:rPr>
          <w:rFonts w:eastAsia="Times New Roman" w:cs="Arial"/>
          <w:bCs/>
        </w:rPr>
        <w:t xml:space="preserve"> που δίδεται στο Παράρτημα Ι της Πρόσκλησης. </w:t>
      </w:r>
      <w:r w:rsidR="002A2AD8" w:rsidRPr="00BF253E">
        <w:rPr>
          <w:rFonts w:eastAsia="Times New Roman" w:cs="Arial"/>
          <w:bCs/>
        </w:rPr>
        <w:t>Η κατηγοριοποίηση των επιχειρήσεων σε Μεγάλες, Μεσαίες, Μικρές και Πολύ Μικρές γίνεται σύμφωνα με το Παράρτημα Ι του Καν. Ε.Ε. 651/2014 (Υπόδειγμα II-3  της παρούσας πρόσκλησης) ή με την σύσταση 2003/361/ΕΚ της Επιτροπής, της 6ης Μαΐου 2003, σχετικά με τον ορισμό των πολύ μικρών, των μικρών και των μεσαίων επιχειρήσεων, κατά περίπτωση</w:t>
      </w:r>
      <w:r w:rsidR="00081F6F" w:rsidRPr="00BF253E">
        <w:rPr>
          <w:rFonts w:eastAsia="Times New Roman" w:cs="Arial"/>
          <w:bCs/>
        </w:rPr>
        <w:t xml:space="preserve">. </w:t>
      </w:r>
    </w:p>
    <w:p w14:paraId="3CDDF310" w14:textId="2FE898CB" w:rsidR="007F5B9B" w:rsidRDefault="007F5B9B" w:rsidP="007C226E">
      <w:pPr>
        <w:spacing w:after="0"/>
        <w:jc w:val="both"/>
        <w:rPr>
          <w:rFonts w:eastAsia="Times New Roman" w:cs="Arial"/>
          <w:bCs/>
        </w:rPr>
      </w:pPr>
      <w:r w:rsidRPr="00BF253E">
        <w:rPr>
          <w:rFonts w:eastAsia="Times New Roman" w:cs="Arial"/>
          <w:bCs/>
        </w:rPr>
        <w:t xml:space="preserve">Σημειώνεται ότι για όλες τις Υποδράσεις </w:t>
      </w:r>
      <w:r w:rsidR="009F3E39">
        <w:rPr>
          <w:rFonts w:eastAsia="Times New Roman" w:cs="Arial"/>
          <w:bCs/>
        </w:rPr>
        <w:t xml:space="preserve">πως </w:t>
      </w:r>
      <w:r w:rsidRPr="00BF253E">
        <w:rPr>
          <w:rFonts w:eastAsia="Times New Roman" w:cs="Arial"/>
          <w:bCs/>
        </w:rPr>
        <w:t xml:space="preserve">η </w:t>
      </w:r>
      <w:r w:rsidRPr="00D61E8A">
        <w:rPr>
          <w:rFonts w:eastAsia="Times New Roman" w:cs="Arial"/>
          <w:bCs/>
        </w:rPr>
        <w:t>ολοκλήρωση του φυσικού και οικονομικού αντικειμένου της πράξης γίνεται σε κάθε περίπτωση μέχρι τις 30/06/202</w:t>
      </w:r>
      <w:r w:rsidR="00DC3DDE" w:rsidRPr="00D61E8A">
        <w:rPr>
          <w:rFonts w:eastAsia="Times New Roman" w:cs="Arial"/>
          <w:bCs/>
        </w:rPr>
        <w:t>5</w:t>
      </w:r>
      <w:r w:rsidRPr="00D61E8A">
        <w:rPr>
          <w:rFonts w:eastAsia="Times New Roman" w:cs="Arial"/>
          <w:bCs/>
        </w:rPr>
        <w:t>.</w:t>
      </w:r>
    </w:p>
    <w:p w14:paraId="00BA64E5" w14:textId="6D9ADB81" w:rsidR="00F9257F" w:rsidRPr="007C226E" w:rsidRDefault="00F9257F" w:rsidP="007C226E">
      <w:pPr>
        <w:spacing w:after="0"/>
        <w:jc w:val="both"/>
        <w:rPr>
          <w:rFonts w:eastAsia="Times New Roman" w:cs="Arial"/>
          <w:b/>
          <w:bCs/>
          <w:u w:val="single"/>
        </w:rPr>
      </w:pPr>
    </w:p>
    <w:p w14:paraId="434529F8" w14:textId="5B29DA0F" w:rsidR="003A0278" w:rsidRPr="00BC2AEE" w:rsidRDefault="00674C73" w:rsidP="00BC2AEE">
      <w:pPr>
        <w:pStyle w:val="14"/>
        <w:rPr>
          <w:u w:val="single"/>
        </w:rPr>
      </w:pPr>
      <w:bookmarkStart w:id="33" w:name="_Toc534385018"/>
      <w:bookmarkStart w:id="34" w:name="_Toc534638857"/>
      <w:bookmarkStart w:id="35" w:name="_Toc534639007"/>
      <w:bookmarkStart w:id="36" w:name="_Toc534639120"/>
      <w:r w:rsidRPr="007C226E">
        <w:rPr>
          <w:u w:val="single"/>
        </w:rPr>
        <w:t xml:space="preserve">Κριτήριο </w:t>
      </w:r>
      <w:r w:rsidR="00E3119A">
        <w:rPr>
          <w:u w:val="single"/>
        </w:rPr>
        <w:t>Επιλεξιμοτητας</w:t>
      </w:r>
      <w:r w:rsidR="00E3119A" w:rsidRPr="007C226E">
        <w:rPr>
          <w:u w:val="single"/>
        </w:rPr>
        <w:t xml:space="preserve"> </w:t>
      </w:r>
      <w:r w:rsidR="00EB68C0">
        <w:rPr>
          <w:u w:val="single"/>
        </w:rPr>
        <w:t>8</w:t>
      </w:r>
      <w:r w:rsidR="00BC2AEE">
        <w:rPr>
          <w:u w:val="single"/>
        </w:rPr>
        <w:t xml:space="preserve"> </w:t>
      </w:r>
      <w:r w:rsidR="00981E0A" w:rsidRPr="007C226E">
        <w:rPr>
          <w:u w:val="single"/>
        </w:rPr>
        <w:t>:</w:t>
      </w:r>
      <w:r w:rsidR="003A0278" w:rsidRPr="00BC2AEE">
        <w:rPr>
          <w:u w:val="single"/>
        </w:rPr>
        <w:t xml:space="preserve"> </w:t>
      </w:r>
      <w:r w:rsidR="003A0278" w:rsidRPr="003A0278">
        <w:rPr>
          <w:u w:val="single"/>
        </w:rPr>
        <w:t>Η πρόταση αφορά στην περιοχή εφαρμογής ή υλοποιείται εντός της περιοχής εφαρμογής της προκηρυσσόμενης υπο-δράσης του τοπικού προγράμματος</w:t>
      </w:r>
      <w:r w:rsidR="00B8274A">
        <w:rPr>
          <w:u w:val="single"/>
        </w:rPr>
        <w:t>.</w:t>
      </w:r>
      <w:bookmarkEnd w:id="33"/>
      <w:bookmarkEnd w:id="34"/>
      <w:bookmarkEnd w:id="35"/>
      <w:bookmarkEnd w:id="36"/>
    </w:p>
    <w:p w14:paraId="639484D6" w14:textId="449E44D2" w:rsidR="00981E0A" w:rsidRPr="007C226E" w:rsidRDefault="00981E0A" w:rsidP="007C226E">
      <w:pPr>
        <w:spacing w:after="0"/>
        <w:jc w:val="both"/>
      </w:pPr>
      <w:r w:rsidRPr="00BF253E">
        <w:t>Εξετάζεται η σωστή και πλήρης συμπλήρωση των σχετικών πεδίων της Αίτησης στήριξης, το τοπογραφικό διάγραμμα (αν απαιτείται</w:t>
      </w:r>
      <w:r w:rsidR="005A0EFB" w:rsidRPr="00BF253E">
        <w:t xml:space="preserve"> από την φύση της πρότασης</w:t>
      </w:r>
      <w:r w:rsidRPr="00BF253E">
        <w:t>), και τα αποδεικτικά κατοχής – χρήσης</w:t>
      </w:r>
      <w:r w:rsidR="008607A3" w:rsidRPr="00BF253E">
        <w:t>, ορθοφωτοχάρτης</w:t>
      </w:r>
      <w:r w:rsidR="00740930" w:rsidRPr="00BF253E">
        <w:t>.</w:t>
      </w:r>
    </w:p>
    <w:p w14:paraId="53B8FC47" w14:textId="77777777" w:rsidR="00981E0A" w:rsidRPr="007C226E" w:rsidRDefault="00981E0A" w:rsidP="007C226E">
      <w:pPr>
        <w:spacing w:after="0"/>
        <w:jc w:val="both"/>
        <w:rPr>
          <w:rFonts w:eastAsia="Times New Roman" w:cs="Arial"/>
          <w:bCs/>
        </w:rPr>
      </w:pPr>
    </w:p>
    <w:p w14:paraId="599ECDBD" w14:textId="050601B8" w:rsidR="003A0278" w:rsidRPr="00BC2AEE" w:rsidRDefault="00674C73" w:rsidP="00BC2AEE">
      <w:pPr>
        <w:pStyle w:val="14"/>
        <w:rPr>
          <w:u w:val="single"/>
        </w:rPr>
      </w:pPr>
      <w:bookmarkStart w:id="37" w:name="_Toc534385019"/>
      <w:bookmarkStart w:id="38" w:name="_Toc534638858"/>
      <w:bookmarkStart w:id="39" w:name="_Toc534639008"/>
      <w:bookmarkStart w:id="40" w:name="_Toc534639121"/>
      <w:r w:rsidRPr="00B8274A">
        <w:rPr>
          <w:u w:val="single"/>
        </w:rPr>
        <w:t xml:space="preserve">Κριτήριο </w:t>
      </w:r>
      <w:r w:rsidR="00E3119A">
        <w:rPr>
          <w:u w:val="single"/>
        </w:rPr>
        <w:t>Επιλεξιμοτητας</w:t>
      </w:r>
      <w:r w:rsidR="00E3119A" w:rsidRPr="00B8274A">
        <w:rPr>
          <w:u w:val="single"/>
        </w:rPr>
        <w:t xml:space="preserve"> </w:t>
      </w:r>
      <w:r w:rsidR="00EB68C0">
        <w:rPr>
          <w:u w:val="single"/>
        </w:rPr>
        <w:t>9</w:t>
      </w:r>
      <w:r w:rsidR="00981E0A" w:rsidRPr="00B8274A">
        <w:rPr>
          <w:u w:val="single"/>
        </w:rPr>
        <w:t>:</w:t>
      </w:r>
      <w:r w:rsidR="003A0278" w:rsidRPr="00BC2AEE">
        <w:rPr>
          <w:u w:val="single"/>
        </w:rPr>
        <w:t xml:space="preserve"> </w:t>
      </w:r>
      <w:r w:rsidR="003A0278" w:rsidRPr="00B8274A">
        <w:rPr>
          <w:u w:val="single"/>
        </w:rPr>
        <w:t>α) δεν έχει υπάρξει προηγούμενη ενίσχυση του ίδιου φυσικού αντικειμένου από αναπτυξιακά προγράμματα, ή β) 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r w:rsidR="00B8274A">
        <w:rPr>
          <w:u w:val="single"/>
        </w:rPr>
        <w:t>.</w:t>
      </w:r>
      <w:bookmarkEnd w:id="37"/>
      <w:bookmarkEnd w:id="38"/>
      <w:bookmarkEnd w:id="39"/>
      <w:bookmarkEnd w:id="40"/>
    </w:p>
    <w:p w14:paraId="439085FC" w14:textId="690B5CA9" w:rsidR="00981E0A" w:rsidRDefault="00E2143F" w:rsidP="007C226E">
      <w:pPr>
        <w:spacing w:after="0"/>
        <w:jc w:val="both"/>
        <w:rPr>
          <w:rFonts w:eastAsia="Times New Roman" w:cs="Arial"/>
          <w:bCs/>
        </w:rPr>
      </w:pPr>
      <w:r>
        <w:rPr>
          <w:rFonts w:eastAsia="Times New Roman" w:cs="Arial"/>
          <w:bCs/>
        </w:rPr>
        <w:t>Ε</w:t>
      </w:r>
      <w:r w:rsidR="005A0EFB" w:rsidRPr="00BF253E">
        <w:rPr>
          <w:rFonts w:eastAsia="Times New Roman" w:cs="Arial"/>
          <w:bCs/>
        </w:rPr>
        <w:t>ξετάζεται η σωστή και πλήρης συμπλήρωση της σχετικής Υπεύθυνης Δήλωσης (Ν. 1599/1986, όπως ισχύει, με θεώρηση γνησίου υπογραφής</w:t>
      </w:r>
      <w:r w:rsidR="00740930" w:rsidRPr="00BF253E">
        <w:rPr>
          <w:rFonts w:eastAsia="Times New Roman" w:cs="Arial"/>
          <w:bCs/>
        </w:rPr>
        <w:t>)</w:t>
      </w:r>
      <w:r w:rsidR="00981E0A" w:rsidRPr="00BF253E">
        <w:rPr>
          <w:rFonts w:eastAsia="Times New Roman" w:cs="Arial"/>
          <w:bCs/>
        </w:rPr>
        <w:t>.</w:t>
      </w:r>
    </w:p>
    <w:p w14:paraId="7CA56DB8" w14:textId="77777777" w:rsidR="004C229D" w:rsidRPr="00BF253E" w:rsidRDefault="004C229D" w:rsidP="007C226E">
      <w:pPr>
        <w:spacing w:after="0"/>
        <w:jc w:val="both"/>
        <w:rPr>
          <w:rFonts w:eastAsia="Times New Roman" w:cs="Arial"/>
          <w:b/>
          <w:bCs/>
          <w:u w:val="single"/>
        </w:rPr>
      </w:pPr>
    </w:p>
    <w:p w14:paraId="7BFA00AA" w14:textId="3B09C430" w:rsidR="00981E0A" w:rsidRPr="00BF253E" w:rsidRDefault="00674C73" w:rsidP="00FF056E">
      <w:pPr>
        <w:pStyle w:val="14"/>
        <w:rPr>
          <w:u w:val="single"/>
        </w:rPr>
      </w:pPr>
      <w:bookmarkStart w:id="41" w:name="_Toc534385020"/>
      <w:bookmarkStart w:id="42" w:name="_Toc534638859"/>
      <w:bookmarkStart w:id="43" w:name="_Toc534639009"/>
      <w:bookmarkStart w:id="44" w:name="_Toc534639122"/>
      <w:r w:rsidRPr="00BF253E">
        <w:rPr>
          <w:u w:val="single"/>
        </w:rPr>
        <w:lastRenderedPageBreak/>
        <w:t xml:space="preserve">Κριτήριο </w:t>
      </w:r>
      <w:r w:rsidR="00E3119A" w:rsidRPr="00BF253E">
        <w:rPr>
          <w:u w:val="single"/>
        </w:rPr>
        <w:t xml:space="preserve">Επιλεξιμοτητας </w:t>
      </w:r>
      <w:r w:rsidRPr="00BF253E">
        <w:rPr>
          <w:u w:val="single"/>
        </w:rPr>
        <w:t>1</w:t>
      </w:r>
      <w:r w:rsidR="00EB68C0" w:rsidRPr="00BF253E">
        <w:rPr>
          <w:u w:val="single"/>
        </w:rPr>
        <w:t>0</w:t>
      </w:r>
      <w:r w:rsidR="00BC2AEE" w:rsidRPr="00BF253E">
        <w:rPr>
          <w:u w:val="single"/>
        </w:rPr>
        <w:t xml:space="preserve"> </w:t>
      </w:r>
      <w:r w:rsidR="00981E0A" w:rsidRPr="00BF253E">
        <w:rPr>
          <w:u w:val="single"/>
        </w:rPr>
        <w:t>:</w:t>
      </w:r>
      <w:r w:rsidR="003A0278" w:rsidRPr="00BF253E">
        <w:rPr>
          <w:u w:val="single"/>
        </w:rPr>
        <w:t xml:space="preserve"> </w:t>
      </w:r>
      <w:r w:rsidR="00FF056E" w:rsidRPr="00BF253E">
        <w:rPr>
          <w:u w:val="single"/>
        </w:rPr>
        <w:t>Η πρόταση δεν έχει ενταχθεί / οριστικά υπαχθεί σε άλλο πρόγραμμα για το ίδιο φυσικό αντικείμενο</w:t>
      </w:r>
      <w:r w:rsidR="00FF056E" w:rsidRPr="00BF253E">
        <w:rPr>
          <w:b w:val="0"/>
          <w:bCs w:val="0"/>
          <w:u w:val="single"/>
        </w:rPr>
        <w:t>.</w:t>
      </w:r>
      <w:bookmarkEnd w:id="41"/>
      <w:bookmarkEnd w:id="42"/>
      <w:bookmarkEnd w:id="43"/>
      <w:bookmarkEnd w:id="44"/>
      <w:r w:rsidR="00FF056E" w:rsidRPr="00BF253E">
        <w:rPr>
          <w:b w:val="0"/>
          <w:bCs w:val="0"/>
        </w:rPr>
        <w:t xml:space="preserve"> </w:t>
      </w:r>
    </w:p>
    <w:p w14:paraId="40F8771D" w14:textId="1DC7FF7F" w:rsidR="00981E0A" w:rsidRPr="00BF253E" w:rsidRDefault="005A0EFB" w:rsidP="007C226E">
      <w:pPr>
        <w:spacing w:after="0"/>
        <w:jc w:val="both"/>
        <w:rPr>
          <w:rFonts w:eastAsia="Times New Roman" w:cs="Arial"/>
          <w:bCs/>
        </w:rPr>
      </w:pPr>
      <w:r w:rsidRPr="00BF253E">
        <w:rPr>
          <w:rFonts w:eastAsia="Times New Roman" w:cs="Arial"/>
          <w:bCs/>
        </w:rPr>
        <w:t>Εξετάζεται η σωστή και πλήρης συμπλήρωση της σχετικής Υπεύθυνης Δήλωσης (Ν. 1599/1986, όπως ισχύει, με θεώρηση γνησίου υπογραφής), σχετικά με ότι η πρόταση δεν έχει ενταχθεί / οριστικά υπαχθεί σε άλλο πρόγραμμα για το ίδιο φυσικό αντικείμενο</w:t>
      </w:r>
      <w:r w:rsidR="00981E0A" w:rsidRPr="00BF253E">
        <w:rPr>
          <w:rFonts w:eastAsia="Times New Roman" w:cs="Arial"/>
          <w:bCs/>
        </w:rPr>
        <w:t>.</w:t>
      </w:r>
    </w:p>
    <w:p w14:paraId="16FE6908" w14:textId="77777777" w:rsidR="00981E0A" w:rsidRPr="007C226E" w:rsidRDefault="00981E0A" w:rsidP="007C226E">
      <w:pPr>
        <w:spacing w:after="0"/>
        <w:jc w:val="both"/>
        <w:rPr>
          <w:rFonts w:eastAsia="Times New Roman" w:cs="Arial"/>
          <w:b/>
          <w:bCs/>
          <w:u w:val="single"/>
        </w:rPr>
      </w:pPr>
    </w:p>
    <w:p w14:paraId="3910150C" w14:textId="7489091E" w:rsidR="00981E0A" w:rsidRPr="00BC2AEE" w:rsidRDefault="00674C73" w:rsidP="00BC2AEE">
      <w:pPr>
        <w:pStyle w:val="14"/>
        <w:rPr>
          <w:u w:val="single"/>
        </w:rPr>
      </w:pPr>
      <w:bookmarkStart w:id="45" w:name="_Toc534385021"/>
      <w:bookmarkStart w:id="46" w:name="_Toc534638860"/>
      <w:bookmarkStart w:id="47" w:name="_Toc534639010"/>
      <w:bookmarkStart w:id="48" w:name="_Toc534639123"/>
      <w:r w:rsidRPr="007C226E">
        <w:rPr>
          <w:u w:val="single"/>
        </w:rPr>
        <w:t xml:space="preserve">Κριτήριο </w:t>
      </w:r>
      <w:r w:rsidR="00E3119A">
        <w:rPr>
          <w:u w:val="single"/>
        </w:rPr>
        <w:t>Επιλεξιμοτητας</w:t>
      </w:r>
      <w:r w:rsidR="00E3119A" w:rsidRPr="007C226E">
        <w:rPr>
          <w:u w:val="single"/>
        </w:rPr>
        <w:t xml:space="preserve"> </w:t>
      </w:r>
      <w:r w:rsidRPr="007C226E">
        <w:rPr>
          <w:u w:val="single"/>
        </w:rPr>
        <w:t>1</w:t>
      </w:r>
      <w:r w:rsidR="00EB68C0">
        <w:rPr>
          <w:u w:val="single"/>
        </w:rPr>
        <w:t>1</w:t>
      </w:r>
      <w:r w:rsidR="00BC2AEE">
        <w:rPr>
          <w:u w:val="single"/>
        </w:rPr>
        <w:t xml:space="preserve"> </w:t>
      </w:r>
      <w:r w:rsidR="00981E0A" w:rsidRPr="007C226E">
        <w:rPr>
          <w:u w:val="single"/>
        </w:rPr>
        <w:t>:</w:t>
      </w:r>
      <w:r w:rsidR="003A0278" w:rsidRPr="00BC2AEE">
        <w:rPr>
          <w:u w:val="single"/>
        </w:rPr>
        <w:t xml:space="preserve"> </w:t>
      </w:r>
      <w:r w:rsidR="003A0278" w:rsidRPr="003A0278">
        <w:rPr>
          <w:u w:val="single"/>
        </w:rPr>
        <w:t>Η πρόταση, εφόσον περιλαμβάνει υποδομές διανυκτέρευσης: πληροί τους όρους και τις προϋποθέσεις της ΚΥΑ 2986/2-12-2016, όπως ισχύει κάθε φορά</w:t>
      </w:r>
      <w:r w:rsidR="00B8274A">
        <w:rPr>
          <w:u w:val="single"/>
        </w:rPr>
        <w:t>.</w:t>
      </w:r>
      <w:bookmarkEnd w:id="45"/>
      <w:bookmarkEnd w:id="46"/>
      <w:bookmarkEnd w:id="47"/>
      <w:bookmarkEnd w:id="48"/>
    </w:p>
    <w:p w14:paraId="30DAC0CE" w14:textId="77777777" w:rsidR="003C094C" w:rsidRPr="00BF253E" w:rsidRDefault="003C094C" w:rsidP="007C226E">
      <w:pPr>
        <w:spacing w:after="0"/>
        <w:jc w:val="both"/>
        <w:rPr>
          <w:rFonts w:eastAsia="Times New Roman" w:cs="Arial"/>
          <w:bCs/>
        </w:rPr>
      </w:pPr>
      <w:r w:rsidRPr="00BF253E">
        <w:rPr>
          <w:rFonts w:eastAsia="Times New Roman" w:cs="Arial"/>
          <w:bCs/>
        </w:rPr>
        <w:t xml:space="preserve">Εξετάζεται η συμμόρφωση ή μη με την ΚΥΑ 2986/2-12-2016 «Προσδιορισμός των λειτουργικών μορφών και κατηγοριών των τουριστικών καταλυμάτων και λοιπών τουριστικών εγκαταστάσεων που εντάσσονται σε προγράμματα αρμοδιότητας του Υπουργείου Αγροτικής Ανάπτυξης και Τροφίμων», όπως ισχύει κάθε φορά. </w:t>
      </w:r>
    </w:p>
    <w:p w14:paraId="1343B1BD" w14:textId="452FA012" w:rsidR="003C094C" w:rsidRPr="00BF253E" w:rsidRDefault="003C094C" w:rsidP="007C226E">
      <w:pPr>
        <w:spacing w:after="0"/>
        <w:jc w:val="both"/>
        <w:rPr>
          <w:rFonts w:eastAsia="Times New Roman" w:cs="Arial"/>
          <w:bCs/>
        </w:rPr>
      </w:pPr>
      <w:r w:rsidRPr="00BF253E">
        <w:rPr>
          <w:rFonts w:eastAsia="Times New Roman" w:cs="Arial"/>
          <w:bCs/>
        </w:rPr>
        <w:t xml:space="preserve">Επιπλέον, εξετάζεται η συμπλήρωση πεδίου της σχετικής Υπεύθυνης Δήλωσης (Ν. 1599/1986) του υποψηφίου δικαιούχου με θεώρηση γνησίου υπογραφής, σχετικά με ότι: θα πληροί τους όρους και τις προϋποθέσεις της ΚΥΑ 2986/2-12-2016, όπως ισχύει κάθε φορά. Υποβάλλονται διάγραμμα κάλυψης και αρχιτεκτονικά σχέδια. Για υφιστάμενες επιχειρήσεις υποβάλλεται και το σχετικό σήμα λειτουργίας. </w:t>
      </w:r>
    </w:p>
    <w:p w14:paraId="270653AA" w14:textId="77777777" w:rsidR="003C094C" w:rsidRPr="007C226E" w:rsidRDefault="003C094C" w:rsidP="007C226E">
      <w:pPr>
        <w:spacing w:after="0"/>
        <w:jc w:val="both"/>
        <w:rPr>
          <w:rFonts w:eastAsia="Times New Roman" w:cs="Arial"/>
          <w:bCs/>
        </w:rPr>
      </w:pPr>
      <w:r w:rsidRPr="00BF253E">
        <w:rPr>
          <w:rFonts w:eastAsia="Times New Roman" w:cs="Arial"/>
          <w:bCs/>
        </w:rPr>
        <w:t>Σε περίπτωση κύριων ξενοδοχειακών καταλυμάτων και ενοικιαζόμενων επιπλωμένων δωματίων – διαμερισμάτων απαιτούνται, επιπλέον, αναλυτική εμβαδομέτρηση ανά δωμάτιο – διαμέρισμα και κοινοχρήστων χώρων και πίνακας μοριοδότησης κατάταξης αστεριών ή κλειδιών.</w:t>
      </w:r>
    </w:p>
    <w:p w14:paraId="6C7FC97C" w14:textId="77777777" w:rsidR="005A0EFB" w:rsidRPr="007C226E" w:rsidRDefault="005A0EFB" w:rsidP="007C226E">
      <w:pPr>
        <w:spacing w:after="0"/>
        <w:jc w:val="both"/>
        <w:rPr>
          <w:rFonts w:eastAsia="Times New Roman" w:cs="Arial"/>
          <w:b/>
          <w:bCs/>
          <w:u w:val="single"/>
        </w:rPr>
      </w:pPr>
    </w:p>
    <w:p w14:paraId="181EA0E1" w14:textId="2209751F" w:rsidR="008C76F6" w:rsidRPr="00BC2AEE" w:rsidRDefault="00712B82" w:rsidP="00BC2AEE">
      <w:pPr>
        <w:pStyle w:val="14"/>
        <w:rPr>
          <w:u w:val="single"/>
        </w:rPr>
      </w:pPr>
      <w:bookmarkStart w:id="49" w:name="_Toc534385022"/>
      <w:bookmarkStart w:id="50" w:name="_Toc534638861"/>
      <w:bookmarkStart w:id="51" w:name="_Toc534639011"/>
      <w:bookmarkStart w:id="52" w:name="_Toc534639124"/>
      <w:r w:rsidRPr="007C226E">
        <w:rPr>
          <w:u w:val="single"/>
        </w:rPr>
        <w:t xml:space="preserve">Κριτήριο </w:t>
      </w:r>
      <w:r w:rsidR="00E3119A">
        <w:rPr>
          <w:u w:val="single"/>
        </w:rPr>
        <w:t>Επιλεξιμοτητας</w:t>
      </w:r>
      <w:r w:rsidR="00E3119A" w:rsidRPr="007C226E">
        <w:rPr>
          <w:u w:val="single"/>
        </w:rPr>
        <w:t xml:space="preserve"> </w:t>
      </w:r>
      <w:r w:rsidRPr="007C226E">
        <w:rPr>
          <w:u w:val="single"/>
        </w:rPr>
        <w:t>1</w:t>
      </w:r>
      <w:r w:rsidR="00EB68C0">
        <w:rPr>
          <w:u w:val="single"/>
        </w:rPr>
        <w:t>2</w:t>
      </w:r>
      <w:r w:rsidR="00BC2AEE">
        <w:rPr>
          <w:u w:val="single"/>
        </w:rPr>
        <w:t xml:space="preserve"> </w:t>
      </w:r>
      <w:r w:rsidR="00981E0A" w:rsidRPr="007C226E">
        <w:rPr>
          <w:u w:val="single"/>
        </w:rPr>
        <w:t>:</w:t>
      </w:r>
      <w:r w:rsidR="00B8274A" w:rsidRPr="00BC2AEE">
        <w:rPr>
          <w:u w:val="single"/>
        </w:rPr>
        <w:t xml:space="preserve"> </w:t>
      </w:r>
      <w:r w:rsidR="008C76F6" w:rsidRPr="008C76F6">
        <w:rPr>
          <w:u w:val="single"/>
        </w:rPr>
        <w:t>Η πρόταση (είτε εκσυγχρονισμού είτε ιδρύσεως) αφορά ολοκληρωμένο και λειτουργικό φυσικό αντικείμενο</w:t>
      </w:r>
      <w:r w:rsidR="008C76F6">
        <w:rPr>
          <w:u w:val="single"/>
        </w:rPr>
        <w:t>.</w:t>
      </w:r>
      <w:bookmarkEnd w:id="49"/>
      <w:bookmarkEnd w:id="50"/>
      <w:bookmarkEnd w:id="51"/>
      <w:bookmarkEnd w:id="52"/>
    </w:p>
    <w:p w14:paraId="7CA25C8D" w14:textId="77777777" w:rsidR="000512E3" w:rsidRPr="00BF253E" w:rsidRDefault="000512E3" w:rsidP="007C226E">
      <w:pPr>
        <w:spacing w:after="0"/>
        <w:jc w:val="both"/>
      </w:pPr>
      <w:r w:rsidRPr="00BF253E">
        <w:t>Εξετάζονται η ορθή συμπλήρωση της Αίτησης Στήριξης, διάγραμμα δόμησης, αρχιτεκτονικά σχέδια, και ο συνολικός αναλυτικός προϋπολογισμός της Αίτησης Στήριξης, ώστε να προκύπτει ολοκληρωμένο και λειτουργικό φυσικό αντικείμενο.</w:t>
      </w:r>
    </w:p>
    <w:p w14:paraId="7BC57C7D" w14:textId="4D6C7545" w:rsidR="000512E3" w:rsidRPr="004C229D" w:rsidRDefault="000512E3" w:rsidP="007C226E">
      <w:pPr>
        <w:spacing w:after="0"/>
        <w:jc w:val="both"/>
      </w:pPr>
      <w:r w:rsidRPr="00916594">
        <w:t xml:space="preserve">Επίσης υποβάλλεται έγκριση περιβαλλοντικών όρων (ή απαλλακτικό αυτής), ανάλογα με τη φύση της πρότασης. Εναλλακτικά, υποβάλλεται Υπεύθυνη Δήλωση </w:t>
      </w:r>
      <w:r w:rsidR="004A32A0" w:rsidRPr="00916594">
        <w:t xml:space="preserve">με θεώρηση του γνήσιου της υπογραφής, </w:t>
      </w:r>
      <w:r w:rsidRPr="00916594">
        <w:t xml:space="preserve">στη οποία δηλώνεται ότι το </w:t>
      </w:r>
      <w:r w:rsidRPr="004C229D">
        <w:t xml:space="preserve">συγκεκριμένο δικαιολογητικό θα υποβληθεί : </w:t>
      </w:r>
    </w:p>
    <w:p w14:paraId="54DBBE91" w14:textId="7C04381C" w:rsidR="00916594" w:rsidRPr="004C229D" w:rsidRDefault="00916594" w:rsidP="00916594">
      <w:pPr>
        <w:pStyle w:val="a3"/>
        <w:numPr>
          <w:ilvl w:val="0"/>
          <w:numId w:val="12"/>
        </w:numPr>
        <w:spacing w:after="0"/>
        <w:jc w:val="both"/>
        <w:rPr>
          <w:rFonts w:cstheme="minorHAnsi"/>
        </w:rPr>
      </w:pPr>
      <w:r w:rsidRPr="004C229D">
        <w:rPr>
          <w:rFonts w:cstheme="minorHAnsi"/>
        </w:rPr>
        <w:t>στην ΟΤΔ σε περίπτωση έγκρισης του επενδυτικού σχεδίου πριν την υπογραφή της σύμβασης μεταξύ ΟΤΔ και δικαιούχου.</w:t>
      </w:r>
    </w:p>
    <w:p w14:paraId="5D3AF131" w14:textId="77777777" w:rsidR="00F07C3C" w:rsidRPr="009F3E39" w:rsidRDefault="00FC4076" w:rsidP="007C226E">
      <w:pPr>
        <w:spacing w:after="0"/>
        <w:jc w:val="both"/>
      </w:pPr>
      <w:r w:rsidRPr="004C229D">
        <w:t xml:space="preserve">Ο δυνητικός δικαιούχος θα πρέπει να τεκμηριώσει στο πλαίσιο περιγραφής του φυσικού αντικειμένου </w:t>
      </w:r>
      <w:r w:rsidR="003B430F" w:rsidRPr="004C229D">
        <w:t xml:space="preserve">στο αντίστοιχο πεδίο της αίτησης στήριξης, </w:t>
      </w:r>
      <w:r w:rsidRPr="004C229D">
        <w:t>την επιλογή των μεγεθών του επενδυτικού σχεδίου και της παραγωγικής διαδικασίας όπου απαιτείται</w:t>
      </w:r>
      <w:r w:rsidRPr="009F3E39">
        <w:t xml:space="preserve">. </w:t>
      </w:r>
    </w:p>
    <w:p w14:paraId="7B3F4058" w14:textId="77777777" w:rsidR="00981E0A" w:rsidRPr="007C226E" w:rsidRDefault="00981E0A" w:rsidP="007C226E">
      <w:pPr>
        <w:spacing w:after="0"/>
        <w:jc w:val="both"/>
        <w:rPr>
          <w:rFonts w:eastAsia="Times New Roman" w:cs="Arial"/>
          <w:b/>
          <w:bCs/>
          <w:u w:val="single"/>
        </w:rPr>
      </w:pPr>
    </w:p>
    <w:p w14:paraId="26C4F289" w14:textId="78641146" w:rsidR="008C76F6" w:rsidRPr="00BC2AEE" w:rsidRDefault="00712B82" w:rsidP="00BC2AEE">
      <w:pPr>
        <w:pStyle w:val="14"/>
        <w:rPr>
          <w:u w:val="single"/>
        </w:rPr>
      </w:pPr>
      <w:bookmarkStart w:id="53" w:name="_Toc534385023"/>
      <w:bookmarkStart w:id="54" w:name="_Toc534638862"/>
      <w:bookmarkStart w:id="55" w:name="_Toc534639012"/>
      <w:bookmarkStart w:id="56" w:name="_Toc534639125"/>
      <w:r w:rsidRPr="007C226E">
        <w:rPr>
          <w:u w:val="single"/>
        </w:rPr>
        <w:t xml:space="preserve">Κριτήριο </w:t>
      </w:r>
      <w:r w:rsidR="00E3119A">
        <w:rPr>
          <w:u w:val="single"/>
        </w:rPr>
        <w:t>Επιλεξιμοτητας</w:t>
      </w:r>
      <w:r w:rsidR="00E3119A" w:rsidRPr="007C226E">
        <w:rPr>
          <w:u w:val="single"/>
        </w:rPr>
        <w:t xml:space="preserve"> </w:t>
      </w:r>
      <w:r w:rsidRPr="007C226E">
        <w:rPr>
          <w:u w:val="single"/>
        </w:rPr>
        <w:t>1</w:t>
      </w:r>
      <w:r w:rsidR="00EB68C0">
        <w:rPr>
          <w:u w:val="single"/>
        </w:rPr>
        <w:t>3</w:t>
      </w:r>
      <w:r w:rsidR="00BC2AEE">
        <w:rPr>
          <w:u w:val="single"/>
        </w:rPr>
        <w:t xml:space="preserve"> </w:t>
      </w:r>
      <w:r w:rsidR="00981E0A" w:rsidRPr="007C226E">
        <w:rPr>
          <w:u w:val="single"/>
        </w:rPr>
        <w:t>:</w:t>
      </w:r>
      <w:r w:rsidR="008C76F6" w:rsidRPr="00BC2AEE">
        <w:rPr>
          <w:u w:val="single"/>
        </w:rPr>
        <w:t xml:space="preserve"> </w:t>
      </w:r>
      <w:r w:rsidR="008C76F6" w:rsidRPr="008C76F6">
        <w:rPr>
          <w:u w:val="single"/>
        </w:rPr>
        <w:t>Στην πρόταση δε δηλώνονται ψευδή και αναληθή στοιχεία.</w:t>
      </w:r>
      <w:bookmarkEnd w:id="53"/>
      <w:bookmarkEnd w:id="54"/>
      <w:bookmarkEnd w:id="55"/>
      <w:bookmarkEnd w:id="56"/>
    </w:p>
    <w:p w14:paraId="2127263D" w14:textId="35301E7A" w:rsidR="003506DA" w:rsidRPr="00D61E8A" w:rsidRDefault="003506DA" w:rsidP="007C226E">
      <w:pPr>
        <w:spacing w:after="0"/>
        <w:jc w:val="both"/>
      </w:pPr>
      <w:r w:rsidRPr="009F3E39">
        <w:t xml:space="preserve">Εξετάζεται η ύπαρξη σχετικής αναφοράς στην Υπεύθυνη Δήλωση </w:t>
      </w:r>
      <w:r w:rsidRPr="009F3E39">
        <w:rPr>
          <w:rFonts w:cs="Arial"/>
        </w:rPr>
        <w:t xml:space="preserve">(Ν. 1599/1986, όπως ισχύει, με </w:t>
      </w:r>
      <w:r w:rsidRPr="00D61E8A">
        <w:rPr>
          <w:rFonts w:cs="Arial"/>
        </w:rPr>
        <w:t>θεώρηση γνησίου υπογραφής)</w:t>
      </w:r>
      <w:r w:rsidRPr="00D61E8A">
        <w:rPr>
          <w:rFonts w:eastAsia="Times New Roman" w:cs="Arial"/>
          <w:bCs/>
        </w:rPr>
        <w:t xml:space="preserve"> </w:t>
      </w:r>
      <w:r w:rsidRPr="00D61E8A">
        <w:t>του υποψήφιου δικαιούχου</w:t>
      </w:r>
      <w:r w:rsidR="009822D4" w:rsidRPr="00D61E8A">
        <w:t xml:space="preserve"> παράρτημα Ι-5 της Πρόσκλησης</w:t>
      </w:r>
      <w:r w:rsidRPr="00D61E8A">
        <w:t xml:space="preserve">. </w:t>
      </w:r>
    </w:p>
    <w:p w14:paraId="0B3446E2" w14:textId="77777777" w:rsidR="00F07C3C" w:rsidRPr="00D61E8A" w:rsidRDefault="00F07C3C" w:rsidP="00F07C3C">
      <w:pPr>
        <w:spacing w:after="0"/>
        <w:jc w:val="both"/>
      </w:pPr>
      <w:r w:rsidRPr="00D61E8A">
        <w:t>Στις περιπτώσεις που διαπιστώνεται ότι ο δικαιούχος δηλώνει ψευδή στοιχεία ή δεν δηλώνει τα απαραίτητα στοιχεία λόγω αμελείας, προκειμένου να λάβει ενίσχυση, η αίτηση στήριξης απορρίπτεται και δεν έχει δικαίωμα κατάθεσης αίτησης στήριξης σε προσκλήσεις του υπομέτρου 19.2 όλων των ΤΠ, για το ημερολογιακό έτος διαπίστωσης κατά την οποία δήλωσε ψευδή στοιχεία ή δεν δήλωσε τα απαραίτητα στοιχεία λόγω αμέλειας, καθώς και για το επόμενο.</w:t>
      </w:r>
    </w:p>
    <w:p w14:paraId="7BC8855D" w14:textId="77777777" w:rsidR="00981E0A" w:rsidRPr="007C226E" w:rsidRDefault="00981E0A" w:rsidP="007C226E">
      <w:pPr>
        <w:spacing w:after="0"/>
        <w:jc w:val="both"/>
        <w:rPr>
          <w:b/>
          <w:u w:val="single"/>
        </w:rPr>
      </w:pPr>
    </w:p>
    <w:p w14:paraId="56B1300D" w14:textId="62B6576A" w:rsidR="00981E0A" w:rsidRPr="00BC2AEE" w:rsidRDefault="00712B82" w:rsidP="00BC2AEE">
      <w:pPr>
        <w:pStyle w:val="14"/>
        <w:rPr>
          <w:u w:val="single"/>
        </w:rPr>
      </w:pPr>
      <w:bookmarkStart w:id="57" w:name="_Toc534385024"/>
      <w:bookmarkStart w:id="58" w:name="_Toc534638863"/>
      <w:bookmarkStart w:id="59" w:name="_Toc534639013"/>
      <w:bookmarkStart w:id="60" w:name="_Toc534639126"/>
      <w:r w:rsidRPr="007C226E">
        <w:rPr>
          <w:u w:val="single"/>
        </w:rPr>
        <w:t xml:space="preserve">Κριτήριο </w:t>
      </w:r>
      <w:r w:rsidR="00E3119A">
        <w:rPr>
          <w:u w:val="single"/>
        </w:rPr>
        <w:t>Επιλεξιμοτητας</w:t>
      </w:r>
      <w:r w:rsidR="00E3119A" w:rsidRPr="007C226E">
        <w:rPr>
          <w:u w:val="single"/>
        </w:rPr>
        <w:t xml:space="preserve"> </w:t>
      </w:r>
      <w:r w:rsidRPr="007C226E">
        <w:rPr>
          <w:u w:val="single"/>
        </w:rPr>
        <w:t>1</w:t>
      </w:r>
      <w:r w:rsidR="00EB68C0">
        <w:rPr>
          <w:u w:val="single"/>
        </w:rPr>
        <w:t>4</w:t>
      </w:r>
      <w:r w:rsidR="00BC2AEE">
        <w:rPr>
          <w:u w:val="single"/>
        </w:rPr>
        <w:t xml:space="preserve"> </w:t>
      </w:r>
      <w:r w:rsidR="00981E0A" w:rsidRPr="007C226E">
        <w:rPr>
          <w:u w:val="single"/>
        </w:rPr>
        <w:t>:</w:t>
      </w:r>
      <w:r w:rsidR="008C76F6" w:rsidRPr="008C76F6">
        <w:rPr>
          <w:u w:val="single"/>
        </w:rPr>
        <w:t xml:space="preserve"> Για υφιστάμενες επιχειρήσεις: να εξασφαλίζεται η νόμιμη λειτουργία τους κατά την αίτηση</w:t>
      </w:r>
      <w:r w:rsidR="008C76F6">
        <w:rPr>
          <w:u w:val="single"/>
        </w:rPr>
        <w:t>.</w:t>
      </w:r>
      <w:bookmarkEnd w:id="57"/>
      <w:bookmarkEnd w:id="58"/>
      <w:bookmarkEnd w:id="59"/>
      <w:bookmarkEnd w:id="60"/>
    </w:p>
    <w:p w14:paraId="668D58E2" w14:textId="39AC01F2" w:rsidR="00981E0A" w:rsidRPr="009F3E39" w:rsidRDefault="003506DA" w:rsidP="007C226E">
      <w:pPr>
        <w:spacing w:after="0"/>
        <w:jc w:val="both"/>
      </w:pPr>
      <w:r w:rsidRPr="009F3E39">
        <w:t>Για τις υφιστάμενες επιχειρήσεις που καταθέτουν Αίτηση Στήριξης, εξετάζεται εάν λειτουργούν νόμιμα για όλες τις δηλωθείσες δραστηριότητες, γεγονός που θα πρέπει να τεκμη</w:t>
      </w:r>
      <w:r w:rsidR="00544FFC" w:rsidRPr="009F3E39">
        <w:t xml:space="preserve">ριώνεται με την προσκόμιση  </w:t>
      </w:r>
      <w:r w:rsidRPr="009F3E39">
        <w:t>έναρξη εργασιών taxisnet,</w:t>
      </w:r>
      <w:r w:rsidR="00544FFC" w:rsidRPr="009F3E39">
        <w:t xml:space="preserve"> </w:t>
      </w:r>
      <w:r w:rsidRPr="009F3E39">
        <w:t xml:space="preserve">εκτύπωση taxisnet με υφιστάμενους ΚΑΔ, </w:t>
      </w:r>
      <w:r w:rsidR="00544FFC" w:rsidRPr="009F3E39">
        <w:t>Πιστοποιητικά ΓΕΜΗ</w:t>
      </w:r>
      <w:r w:rsidR="00C53EB4" w:rsidRPr="009F3E39">
        <w:t xml:space="preserve"> (Γενικό Πιστοποιητικό ΓΕΜΗ &amp; Αναλυτικό Πιστοποιητικό ΓΕΜΗ τρέχουσας εκπροσώπησης)</w:t>
      </w:r>
      <w:r w:rsidR="00544FFC" w:rsidRPr="009F3E39">
        <w:t xml:space="preserve">, </w:t>
      </w:r>
      <w:r w:rsidRPr="009F3E39">
        <w:t xml:space="preserve">Άδειας Λειτουργίας ή Σήματος ΕΟΤ (για καταλύματα) τα οποία βρίσκονται σε ισχύ κατά την περίοδο υποβολής της Αίτησης κτλ. </w:t>
      </w:r>
    </w:p>
    <w:p w14:paraId="57FD56D0" w14:textId="77777777" w:rsidR="00720756" w:rsidRPr="009F3E39" w:rsidRDefault="00720756" w:rsidP="007C226E">
      <w:pPr>
        <w:spacing w:after="0"/>
        <w:jc w:val="both"/>
        <w:rPr>
          <w:b/>
          <w:u w:val="single"/>
        </w:rPr>
      </w:pPr>
    </w:p>
    <w:p w14:paraId="73D7C49B" w14:textId="6425ADD0" w:rsidR="00981E0A" w:rsidRPr="009F3E39" w:rsidRDefault="00712B82" w:rsidP="00BC2AEE">
      <w:pPr>
        <w:pStyle w:val="14"/>
        <w:rPr>
          <w:u w:val="single"/>
        </w:rPr>
      </w:pPr>
      <w:bookmarkStart w:id="61" w:name="_Toc534385025"/>
      <w:bookmarkStart w:id="62" w:name="_Toc534638864"/>
      <w:bookmarkStart w:id="63" w:name="_Toc534639014"/>
      <w:bookmarkStart w:id="64" w:name="_Toc534639127"/>
      <w:r w:rsidRPr="009F3E39">
        <w:rPr>
          <w:u w:val="single"/>
        </w:rPr>
        <w:t xml:space="preserve">Κριτήριο </w:t>
      </w:r>
      <w:r w:rsidR="00E3119A" w:rsidRPr="009F3E39">
        <w:rPr>
          <w:u w:val="single"/>
        </w:rPr>
        <w:t xml:space="preserve">Επιλεξιμοτητας </w:t>
      </w:r>
      <w:r w:rsidRPr="009F3E39">
        <w:rPr>
          <w:u w:val="single"/>
        </w:rPr>
        <w:t>1</w:t>
      </w:r>
      <w:r w:rsidR="00EB68C0" w:rsidRPr="009F3E39">
        <w:rPr>
          <w:u w:val="single"/>
        </w:rPr>
        <w:t>5</w:t>
      </w:r>
      <w:r w:rsidR="00BC2AEE" w:rsidRPr="009F3E39">
        <w:rPr>
          <w:u w:val="single"/>
        </w:rPr>
        <w:t xml:space="preserve"> </w:t>
      </w:r>
      <w:r w:rsidR="00981E0A" w:rsidRPr="009F3E39">
        <w:rPr>
          <w:u w:val="single"/>
        </w:rPr>
        <w:t>:</w:t>
      </w:r>
      <w:r w:rsidR="008C76F6" w:rsidRPr="009F3E39">
        <w:rPr>
          <w:u w:val="single"/>
        </w:rPr>
        <w:t xml:space="preserve"> </w:t>
      </w:r>
      <w:r w:rsidR="00F07C3C" w:rsidRPr="009F3E39">
        <w:rPr>
          <w:u w:val="single"/>
        </w:rPr>
        <w:t xml:space="preserve">Να μην συνιστούν προβληματική επιχείρηση, κατά την χορήγηση της ενίσχυσης. </w:t>
      </w:r>
      <w:r w:rsidR="00F07C3C" w:rsidRPr="009F3E39">
        <w:rPr>
          <w:b w:val="0"/>
          <w:bCs w:val="0"/>
          <w:i/>
          <w:iCs/>
          <w:u w:val="single"/>
        </w:rPr>
        <w:t>Όταν χρησιμοποιείται ο Καν.  (ΕΕ) 1407/2014 και το άρθρο 22 του Καν. 651/2014 ή ο Καν. (ΕΕ) 1305/2013 το κριτήριο δεν λαμβάνεται υπόψη</w:t>
      </w:r>
      <w:bookmarkEnd w:id="61"/>
      <w:bookmarkEnd w:id="62"/>
      <w:bookmarkEnd w:id="63"/>
      <w:bookmarkEnd w:id="64"/>
      <w:r w:rsidR="00F07C3C" w:rsidRPr="009F3E39">
        <w:rPr>
          <w:u w:val="single"/>
        </w:rPr>
        <w:t>.</w:t>
      </w:r>
    </w:p>
    <w:p w14:paraId="49D883A4" w14:textId="442905B7" w:rsidR="00720756" w:rsidRPr="009F3E39" w:rsidRDefault="00720756" w:rsidP="007C226E">
      <w:pPr>
        <w:spacing w:after="0"/>
        <w:jc w:val="both"/>
      </w:pPr>
      <w:r w:rsidRPr="009F3E39">
        <w:t xml:space="preserve">Ειδικότερα το συγκεκριμένο κριτήριο επιλεξιμότητας </w:t>
      </w:r>
      <w:r w:rsidRPr="009F3E39">
        <w:rPr>
          <w:b/>
        </w:rPr>
        <w:t>δεν λαμβάνεται υπόψη στις υποδρ</w:t>
      </w:r>
      <w:r w:rsidR="00F07C3C" w:rsidRPr="009F3E39">
        <w:rPr>
          <w:b/>
        </w:rPr>
        <w:t xml:space="preserve">άση </w:t>
      </w:r>
      <w:r w:rsidRPr="009F3E39">
        <w:rPr>
          <w:b/>
        </w:rPr>
        <w:t xml:space="preserve"> της </w:t>
      </w:r>
      <w:r w:rsidR="00F07C3C" w:rsidRPr="009F3E39">
        <w:rPr>
          <w:b/>
        </w:rPr>
        <w:t>Υποδ</w:t>
      </w:r>
      <w:r w:rsidRPr="009F3E39">
        <w:rPr>
          <w:b/>
        </w:rPr>
        <w:t>ράση</w:t>
      </w:r>
      <w:r w:rsidR="00F07C3C" w:rsidRPr="009F3E39">
        <w:rPr>
          <w:b/>
        </w:rPr>
        <w:t xml:space="preserve"> </w:t>
      </w:r>
      <w:r w:rsidRPr="009F3E39">
        <w:rPr>
          <w:b/>
        </w:rPr>
        <w:t xml:space="preserve"> 19.2.2</w:t>
      </w:r>
      <w:r w:rsidR="00F07C3C" w:rsidRPr="009F3E39">
        <w:rPr>
          <w:b/>
        </w:rPr>
        <w:t xml:space="preserve">.2 </w:t>
      </w:r>
      <w:r w:rsidR="001538BD" w:rsidRPr="009F3E39">
        <w:rPr>
          <w:b/>
        </w:rPr>
        <w:t xml:space="preserve"> &amp;</w:t>
      </w:r>
      <w:r w:rsidR="00D10060" w:rsidRPr="009F3E39">
        <w:rPr>
          <w:b/>
        </w:rPr>
        <w:t xml:space="preserve"> την </w:t>
      </w:r>
      <w:r w:rsidRPr="009F3E39">
        <w:rPr>
          <w:b/>
        </w:rPr>
        <w:t>Υποδράση 19.2.6.2 όπου χρησιμοποιείται ο Καν. ΕΕ) 1407/201</w:t>
      </w:r>
      <w:r w:rsidR="00DF5C37" w:rsidRPr="009F3E39">
        <w:rPr>
          <w:b/>
        </w:rPr>
        <w:t>3</w:t>
      </w:r>
      <w:r w:rsidRPr="009F3E39">
        <w:rPr>
          <w:b/>
        </w:rPr>
        <w:t xml:space="preserve"> και στην  Υποδράση 19.2.3.1   όπου χρησιμοποιείται ο Καν. (ΕΕ) 1305/2013</w:t>
      </w:r>
      <w:r w:rsidRPr="009F3E39">
        <w:t>.</w:t>
      </w:r>
    </w:p>
    <w:p w14:paraId="244F738F" w14:textId="53B95165" w:rsidR="00720756" w:rsidRPr="009F3E39" w:rsidRDefault="00621B64" w:rsidP="007C226E">
      <w:pPr>
        <w:spacing w:after="0"/>
        <w:jc w:val="both"/>
      </w:pPr>
      <w:r w:rsidRPr="009F3E39">
        <w:t>Συνεπώς για τις υπόλοιπες υποδράσεις της προκήρυξης γ</w:t>
      </w:r>
      <w:r w:rsidR="00D344E6" w:rsidRPr="009F3E39">
        <w:t xml:space="preserve">ια την εκπλήρωση του κριτηρίου </w:t>
      </w:r>
      <w:r w:rsidRPr="009F3E39">
        <w:t xml:space="preserve">αυτού </w:t>
      </w:r>
      <w:r w:rsidR="00D344E6" w:rsidRPr="009F3E39">
        <w:t>οι Δυνητικοί δικαιούχοι θα πρέπει</w:t>
      </w:r>
      <w:r w:rsidRPr="009F3E39">
        <w:t>,</w:t>
      </w:r>
      <w:r w:rsidR="00720756" w:rsidRPr="009F3E39">
        <w:t xml:space="preserve"> ανάλογα και  με τον τύπο της επιχείρησής τους</w:t>
      </w:r>
      <w:r w:rsidRPr="009F3E39">
        <w:t>:</w:t>
      </w:r>
      <w:r w:rsidR="00720756" w:rsidRPr="009F3E39">
        <w:t xml:space="preserve"> </w:t>
      </w:r>
    </w:p>
    <w:p w14:paraId="41CAEA2A" w14:textId="17375111" w:rsidR="00D344E6" w:rsidRPr="009F3E39" w:rsidRDefault="00F07C3C" w:rsidP="00167031">
      <w:pPr>
        <w:pStyle w:val="a3"/>
        <w:numPr>
          <w:ilvl w:val="0"/>
          <w:numId w:val="15"/>
        </w:numPr>
        <w:spacing w:after="0"/>
        <w:jc w:val="both"/>
      </w:pPr>
      <w:r w:rsidRPr="009F3E39">
        <w:t>Να υποβάλλουν τ</w:t>
      </w:r>
      <w:r w:rsidR="00720756" w:rsidRPr="009F3E39">
        <w:t>α δικαιολογητικά που περιγράφονται στο σημείο Β του Εντύπου «Ορισμός Προβληματικών Επιχειρήσεων» που δίδεται στο Παράρτημα ΙΙ-4</w:t>
      </w:r>
    </w:p>
    <w:p w14:paraId="77616366" w14:textId="60ACF23A" w:rsidR="003646A2" w:rsidRPr="009F3E39" w:rsidRDefault="00F07C3C" w:rsidP="00167031">
      <w:pPr>
        <w:pStyle w:val="a3"/>
        <w:numPr>
          <w:ilvl w:val="0"/>
          <w:numId w:val="15"/>
        </w:numPr>
        <w:spacing w:after="0"/>
        <w:jc w:val="both"/>
      </w:pPr>
      <w:bookmarkStart w:id="65" w:name="_Hlk131428613"/>
      <w:r w:rsidRPr="009F3E39">
        <w:t xml:space="preserve">Να συμπληρώνουν ορθά την </w:t>
      </w:r>
      <w:r w:rsidR="00720756" w:rsidRPr="009F3E39">
        <w:t xml:space="preserve">Υπεύθυνη Δήλωση </w:t>
      </w:r>
      <w:r w:rsidRPr="009F3E39">
        <w:t xml:space="preserve"> του υποδείγματος Ι-5 της πρόσκλησης ως προς τα σημεί</w:t>
      </w:r>
      <w:r w:rsidR="00985864" w:rsidRPr="009F3E39">
        <w:t>α</w:t>
      </w:r>
      <w:r w:rsidR="00720756" w:rsidRPr="009F3E39">
        <w:t xml:space="preserve">: </w:t>
      </w:r>
    </w:p>
    <w:bookmarkEnd w:id="65"/>
    <w:p w14:paraId="5EB11FE9" w14:textId="77777777" w:rsidR="00985864" w:rsidRPr="009F3E39" w:rsidRDefault="00985864" w:rsidP="00985864">
      <w:pPr>
        <w:pStyle w:val="a3"/>
        <w:numPr>
          <w:ilvl w:val="0"/>
          <w:numId w:val="16"/>
        </w:numPr>
      </w:pPr>
      <w:r w:rsidRPr="009F3E39">
        <w:t xml:space="preserve">Η ενιαία επιχείρηση δεν είναι προβληματική σύμφωνα με τα οριζόμενα στον ΚΑΝ (ΕΕ) 651/2014 </w:t>
      </w:r>
    </w:p>
    <w:p w14:paraId="5D4F7F0D" w14:textId="1CC6A917" w:rsidR="00720756" w:rsidRPr="009F3E39" w:rsidRDefault="00985864" w:rsidP="00167031">
      <w:pPr>
        <w:pStyle w:val="a3"/>
        <w:numPr>
          <w:ilvl w:val="0"/>
          <w:numId w:val="16"/>
        </w:numPr>
        <w:spacing w:after="0"/>
        <w:jc w:val="both"/>
      </w:pPr>
      <w:r w:rsidRPr="009F3E39">
        <w:t xml:space="preserve">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  </w:t>
      </w:r>
      <w:r w:rsidR="00720756" w:rsidRPr="009F3E39">
        <w:t xml:space="preserve">. </w:t>
      </w:r>
    </w:p>
    <w:p w14:paraId="0C519B3E" w14:textId="5C4F22CE" w:rsidR="00985864" w:rsidRPr="009F3E39" w:rsidRDefault="00985864" w:rsidP="00167031">
      <w:pPr>
        <w:pStyle w:val="a3"/>
        <w:numPr>
          <w:ilvl w:val="0"/>
          <w:numId w:val="16"/>
        </w:numPr>
        <w:spacing w:after="0"/>
        <w:jc w:val="both"/>
      </w:pPr>
      <w:r w:rsidRPr="009F3E39">
        <w:t>Δεν έχω δημοσιεύσει άλλη οικονομική χρήση (φορολογικά στοιχεία) της επιχείρησης πέραν αυτής που υπέβαλλα με την υποβολή της αίτησης στήριξης.</w:t>
      </w:r>
    </w:p>
    <w:p w14:paraId="379E570F" w14:textId="0C2F6F90" w:rsidR="00981E0A" w:rsidRPr="00277067" w:rsidRDefault="009E474A" w:rsidP="007C226E">
      <w:pPr>
        <w:spacing w:after="0"/>
        <w:jc w:val="both"/>
      </w:pPr>
      <w:r w:rsidRPr="009F3E39">
        <w:t xml:space="preserve">Οι δικαιούχοι θα πρέπει να γνωρίζουν πως σε περίπτωση που υπάρχει χρονική απόκλιση από την υποβολή της αίτησης στήριξης μέχρι και την ένταξη της πράξης,  </w:t>
      </w:r>
      <w:r w:rsidR="009F04B3" w:rsidRPr="009F3E39">
        <w:t>θα</w:t>
      </w:r>
      <w:r w:rsidRPr="009F3E39">
        <w:t xml:space="preserve"> προσκομί</w:t>
      </w:r>
      <w:r w:rsidR="009F04B3" w:rsidRPr="009F3E39">
        <w:t xml:space="preserve">στούν νέες οικονομικές καταστάσεις σε περίπτωση που έχουν συνταχθεί/δημοσιευθεί ή </w:t>
      </w:r>
      <w:r w:rsidRPr="009F3E39">
        <w:t>υπεύθυνη δήλωση στην οποία να δηλώνει ότι δεν έχει δημοσιεύσει άλλη οικονομική χρήση της επιχείρησης πέραν αυτής που υπέβαλε με την υποβολή της αίτησης στήριξης είτε να προσκομίσει  όλα τα επικαιροποιημένα οικονομικά στοιχεία που αφορούν στα δικαιολογητικά εξέτασης της προβληματικότητας</w:t>
      </w:r>
      <w:r w:rsidR="00110842" w:rsidRPr="009F3E39">
        <w:t>,</w:t>
      </w:r>
      <w:r w:rsidRPr="009F3E39">
        <w:t xml:space="preserve"> ώστε να διαπιστώνεται ότι η επιχείρηση κατά την ημερομηνία χορήγησης της ενίσχυσης ορθώς </w:t>
      </w:r>
      <w:r w:rsidR="00110842" w:rsidRPr="009F3E39">
        <w:t xml:space="preserve">αξιολογείται </w:t>
      </w:r>
      <w:r w:rsidRPr="009F3E39">
        <w:t>ως μη προβληματική, προκειμένου να ενταχθεί στην εν λόγω δράση. Σε αντίθετη περίπτωση όπου διαπιστώνεται ότι η εν  λόγω επιχείρηση, δεδομένων των νέων στοιχείων, είναι προβληματική δεν είναι δυνατή η ένταξη της επιχείρησης στην εν λόγω δράση.</w:t>
      </w:r>
      <w:r w:rsidR="00850FDB" w:rsidRPr="009F3E39">
        <w:t xml:space="preserve">  </w:t>
      </w:r>
    </w:p>
    <w:p w14:paraId="1A2F13AA" w14:textId="77777777" w:rsidR="0030679B" w:rsidRPr="00277067" w:rsidRDefault="0030679B" w:rsidP="007C226E">
      <w:pPr>
        <w:spacing w:after="0"/>
        <w:jc w:val="both"/>
        <w:rPr>
          <w:b/>
          <w:u w:val="single"/>
        </w:rPr>
      </w:pPr>
    </w:p>
    <w:p w14:paraId="16B8F824" w14:textId="12D7964C" w:rsidR="00C4165C" w:rsidRPr="00D61E8A" w:rsidRDefault="00C4165C" w:rsidP="00BC2AEE">
      <w:pPr>
        <w:pStyle w:val="14"/>
        <w:rPr>
          <w:u w:val="single"/>
        </w:rPr>
      </w:pPr>
      <w:bookmarkStart w:id="66" w:name="_Toc534385026"/>
      <w:bookmarkStart w:id="67" w:name="_Toc534638865"/>
      <w:bookmarkStart w:id="68" w:name="_Toc534639015"/>
      <w:bookmarkStart w:id="69" w:name="_Toc534639128"/>
      <w:r w:rsidRPr="00D61E8A">
        <w:rPr>
          <w:u w:val="single"/>
        </w:rPr>
        <w:lastRenderedPageBreak/>
        <w:t>Κ</w:t>
      </w:r>
      <w:r w:rsidR="00BC2AEE" w:rsidRPr="00D61E8A">
        <w:rPr>
          <w:u w:val="single"/>
        </w:rPr>
        <w:t xml:space="preserve">ριτήριο </w:t>
      </w:r>
      <w:r w:rsidR="00E3119A" w:rsidRPr="00D61E8A">
        <w:rPr>
          <w:u w:val="single"/>
        </w:rPr>
        <w:t xml:space="preserve">Επιλεξιμοτητας </w:t>
      </w:r>
      <w:r w:rsidR="00712B82" w:rsidRPr="00D61E8A">
        <w:rPr>
          <w:u w:val="single"/>
        </w:rPr>
        <w:t>1</w:t>
      </w:r>
      <w:r w:rsidR="00EB68C0" w:rsidRPr="00D61E8A">
        <w:rPr>
          <w:u w:val="single"/>
        </w:rPr>
        <w:t>6</w:t>
      </w:r>
      <w:r w:rsidR="00BC2AEE" w:rsidRPr="00D61E8A">
        <w:rPr>
          <w:u w:val="single"/>
        </w:rPr>
        <w:t xml:space="preserve"> </w:t>
      </w:r>
      <w:r w:rsidRPr="00D61E8A">
        <w:rPr>
          <w:u w:val="single"/>
        </w:rPr>
        <w:t>:</w:t>
      </w:r>
      <w:r w:rsidR="008C76F6" w:rsidRPr="00D61E8A">
        <w:rPr>
          <w:u w:val="single"/>
        </w:rPr>
        <w:t xml:space="preserve"> </w:t>
      </w:r>
      <w:r w:rsidR="00C363F4" w:rsidRPr="00D61E8A">
        <w:rPr>
          <w:u w:val="single"/>
        </w:rPr>
        <w:t>Η μορφή του υποψήφιου είναι σύμφωνη με τα προβλεπόμενα στην ΥΑ 1337/2022, όπως ισχύει κάθε φορά, και στη σχετική πρόσκληση.</w:t>
      </w:r>
      <w:r w:rsidR="008C76F6" w:rsidRPr="00D61E8A">
        <w:rPr>
          <w:u w:val="single"/>
        </w:rPr>
        <w:t>.</w:t>
      </w:r>
      <w:bookmarkEnd w:id="66"/>
      <w:bookmarkEnd w:id="67"/>
      <w:bookmarkEnd w:id="68"/>
      <w:bookmarkEnd w:id="69"/>
    </w:p>
    <w:p w14:paraId="003CBFB6" w14:textId="3E068CE8" w:rsidR="00123539" w:rsidRPr="004C229D" w:rsidRDefault="00123539" w:rsidP="007C226E">
      <w:pPr>
        <w:spacing w:after="0"/>
        <w:jc w:val="both"/>
      </w:pPr>
      <w:r w:rsidRPr="007C226E">
        <w:t xml:space="preserve">Οι </w:t>
      </w:r>
      <w:r w:rsidR="00A70721" w:rsidRPr="007C226E">
        <w:t xml:space="preserve">Δικαιούχοι του υπομέτρου 19.2 περιγράφονται στο άρθρο 2 της ΚΥΑ 2635/13.9.2017 (ΦΕΚ 3313/Β/20.9.2017) λαμβάνοντας υπόψη την εξειδίκευση </w:t>
      </w:r>
      <w:r w:rsidR="00A70721" w:rsidRPr="00612444">
        <w:t xml:space="preserve">και </w:t>
      </w:r>
      <w:r w:rsidRPr="00612444">
        <w:t>τους περιορισμούς του Άρθρου 3 της πρόσκλησης</w:t>
      </w:r>
      <w:r w:rsidR="00061731" w:rsidRPr="00612444">
        <w:t xml:space="preserve"> και στους ειδικούς όρους που αναφέρονται στα σχετικά </w:t>
      </w:r>
      <w:r w:rsidR="00061731" w:rsidRPr="004C229D">
        <w:t>παραρτήματα.</w:t>
      </w:r>
    </w:p>
    <w:p w14:paraId="772E7542" w14:textId="067D7123" w:rsidR="00123539" w:rsidRPr="007C226E" w:rsidRDefault="00123539" w:rsidP="007C226E">
      <w:pPr>
        <w:spacing w:after="0"/>
        <w:jc w:val="both"/>
      </w:pPr>
      <w:r w:rsidRPr="004C229D">
        <w:t xml:space="preserve">Εξετάζεται η μορφή του δικαιούχου να είναι σύμφωνη με την </w:t>
      </w:r>
      <w:r w:rsidR="000F4D8E" w:rsidRPr="004C229D">
        <w:t xml:space="preserve"> ΥΑ 1337/2022 </w:t>
      </w:r>
      <w:r w:rsidRPr="004C229D">
        <w:t xml:space="preserve">, όπως </w:t>
      </w:r>
      <w:r w:rsidRPr="007C226E">
        <w:t xml:space="preserve">ισχύει κάθε φορά. </w:t>
      </w:r>
    </w:p>
    <w:p w14:paraId="2CE36661" w14:textId="4C5555E5" w:rsidR="00C4165C" w:rsidRPr="007C226E" w:rsidRDefault="00C4165C" w:rsidP="007C226E">
      <w:pPr>
        <w:spacing w:after="0"/>
        <w:jc w:val="both"/>
        <w:rPr>
          <w:b/>
        </w:rPr>
      </w:pPr>
      <w:r w:rsidRPr="007C226E">
        <w:rPr>
          <w:rFonts w:cstheme="minorHAnsi"/>
          <w:b/>
        </w:rPr>
        <w:t>Γενικότερα οι δικαιούχοι δύναται να είναι:</w:t>
      </w:r>
    </w:p>
    <w:p w14:paraId="2ADB5249" w14:textId="77777777" w:rsidR="00C4165C" w:rsidRPr="007C226E" w:rsidRDefault="00C4165C" w:rsidP="007C226E">
      <w:pPr>
        <w:tabs>
          <w:tab w:val="left" w:pos="426"/>
        </w:tabs>
        <w:spacing w:after="0"/>
        <w:ind w:left="426" w:hanging="426"/>
        <w:contextualSpacing/>
        <w:jc w:val="both"/>
        <w:rPr>
          <w:rFonts w:eastAsia="Times New Roman" w:cstheme="minorHAnsi"/>
        </w:rPr>
      </w:pPr>
      <w:r w:rsidRPr="007C226E">
        <w:rPr>
          <w:rFonts w:eastAsia="Times New Roman" w:cstheme="minorHAnsi"/>
        </w:rPr>
        <w:t>α.</w:t>
      </w:r>
      <w:r w:rsidRPr="007C226E">
        <w:rPr>
          <w:rFonts w:eastAsia="Times New Roman" w:cstheme="minorHAnsi"/>
        </w:rPr>
        <w:tab/>
        <w:t xml:space="preserve">υφιστάμενες, είτε υπό ίδρυση επιχειρήσεις. Ειδικά για τις υπό ίδρυση ατομικές επιχειρήσεις,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 (όταν υπάρχει). </w:t>
      </w:r>
    </w:p>
    <w:p w14:paraId="3AF07317" w14:textId="46E0EB20" w:rsidR="00C4165C" w:rsidRPr="007C226E" w:rsidRDefault="00C4165C" w:rsidP="007C226E">
      <w:pPr>
        <w:tabs>
          <w:tab w:val="left" w:pos="426"/>
        </w:tabs>
        <w:spacing w:after="0"/>
        <w:ind w:left="426" w:hanging="426"/>
        <w:contextualSpacing/>
        <w:jc w:val="both"/>
        <w:rPr>
          <w:rFonts w:eastAsia="Times New Roman" w:cstheme="minorHAnsi"/>
        </w:rPr>
      </w:pPr>
      <w:r w:rsidRPr="007C226E">
        <w:rPr>
          <w:rFonts w:eastAsia="Times New Roman" w:cstheme="minorHAnsi"/>
        </w:rPr>
        <w:t>β.</w:t>
      </w:r>
      <w:r w:rsidRPr="007C226E">
        <w:rPr>
          <w:rFonts w:eastAsia="Times New Roman" w:cstheme="minorHAnsi"/>
        </w:rPr>
        <w:tab/>
        <w:t>το νομικό πρόσωπο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14:paraId="357C1884" w14:textId="77777777" w:rsidR="00C4165C" w:rsidRPr="007C226E" w:rsidRDefault="00C4165C" w:rsidP="007C226E">
      <w:pPr>
        <w:tabs>
          <w:tab w:val="left" w:pos="426"/>
        </w:tabs>
        <w:spacing w:after="0"/>
        <w:ind w:left="426" w:hanging="426"/>
        <w:contextualSpacing/>
        <w:jc w:val="both"/>
        <w:rPr>
          <w:rFonts w:eastAsia="Times New Roman" w:cstheme="minorHAnsi"/>
        </w:rPr>
      </w:pPr>
      <w:r w:rsidRPr="007C226E">
        <w:rPr>
          <w:rFonts w:eastAsia="Times New Roman" w:cstheme="minorHAnsi"/>
        </w:rPr>
        <w:t>γ.</w:t>
      </w:r>
      <w:r w:rsidRPr="007C226E">
        <w:rPr>
          <w:rFonts w:eastAsia="Times New Roman" w:cstheme="minorHAnsi"/>
        </w:rPr>
        <w:tab/>
        <w:t>εργαζόμενος σε ΝΠΙΔ εφόσον δεν κωλύεται από διατάξεις του καταστατικού του ΝΠΙΔ ή εργαζόμενος σε ΝΠΔΔ και στο Δημόσιο τομέα, που διαθέτει σχετική άδεια από Υπηρεσιακό Συμβούλιο ή άλλο αρμόδιο όργανο, για επιχειρηματική δραστηριότητα.</w:t>
      </w:r>
    </w:p>
    <w:p w14:paraId="5040E75E" w14:textId="77777777" w:rsidR="00C4165C" w:rsidRPr="007C226E" w:rsidRDefault="00C4165C" w:rsidP="007C226E">
      <w:pPr>
        <w:spacing w:after="0"/>
        <w:jc w:val="both"/>
        <w:rPr>
          <w:rFonts w:cstheme="minorHAnsi"/>
        </w:rPr>
      </w:pPr>
      <w:r w:rsidRPr="007C226E">
        <w:rPr>
          <w:rFonts w:cstheme="minorHAnsi"/>
        </w:rPr>
        <w:t xml:space="preserve">Επισημαίνεται ότι οι υπό ίδρυση επιχειρήσεις: </w:t>
      </w:r>
    </w:p>
    <w:p w14:paraId="64F8E9F9" w14:textId="13A81307" w:rsidR="00C4165C" w:rsidRPr="007C226E" w:rsidRDefault="00C4165C" w:rsidP="00167031">
      <w:pPr>
        <w:pStyle w:val="a3"/>
        <w:numPr>
          <w:ilvl w:val="0"/>
          <w:numId w:val="18"/>
        </w:numPr>
        <w:spacing w:after="0"/>
        <w:jc w:val="both"/>
        <w:rPr>
          <w:rFonts w:cstheme="minorHAnsi"/>
        </w:rPr>
      </w:pPr>
      <w:r w:rsidRPr="007C226E">
        <w:rPr>
          <w:rFonts w:cstheme="minorHAnsi"/>
        </w:rPr>
        <w:t>υποβάλλουν αίτηση στήριξης κάνοντας χρήση του προσωπικού ΑΦΜ του Νόμιμου εκπροσώπου,</w:t>
      </w:r>
    </w:p>
    <w:p w14:paraId="3C34D3B8" w14:textId="31EEB4E2" w:rsidR="00C4165C" w:rsidRPr="007C226E" w:rsidRDefault="00C4165C" w:rsidP="00167031">
      <w:pPr>
        <w:pStyle w:val="a3"/>
        <w:numPr>
          <w:ilvl w:val="0"/>
          <w:numId w:val="18"/>
        </w:numPr>
        <w:spacing w:after="0"/>
        <w:jc w:val="both"/>
        <w:rPr>
          <w:rFonts w:cstheme="minorHAnsi"/>
        </w:rPr>
      </w:pPr>
      <w:r w:rsidRPr="007C226E">
        <w:rPr>
          <w:rFonts w:cstheme="minorHAnsi"/>
        </w:rPr>
        <w:t>υποχρεούνται μετά την αίτηση στήριξης να αποκτήσουν ΑΦΜ και να προσκομίσουν την έναρξη δραστηριότητας στην ΟΤΔ:</w:t>
      </w:r>
    </w:p>
    <w:p w14:paraId="51AB00A6" w14:textId="77777777" w:rsidR="00C4165C" w:rsidRPr="007C226E" w:rsidRDefault="00C4165C" w:rsidP="00167031">
      <w:pPr>
        <w:numPr>
          <w:ilvl w:val="0"/>
          <w:numId w:val="12"/>
        </w:numPr>
        <w:spacing w:after="0"/>
        <w:contextualSpacing/>
        <w:jc w:val="both"/>
        <w:rPr>
          <w:rFonts w:eastAsia="Times New Roman" w:cstheme="minorHAnsi"/>
        </w:rPr>
      </w:pPr>
      <w:r w:rsidRPr="007C226E">
        <w:rPr>
          <w:rFonts w:eastAsia="Times New Roman" w:cstheme="minorHAnsi"/>
        </w:rPr>
        <w:t>επτά (7) ημερολογιακές ημέρες από την δημοσιοποίηση του Πίνακα Αποτελεσμάτων, σε περίπτωση εγκεκριμένης αίτησης ή</w:t>
      </w:r>
    </w:p>
    <w:p w14:paraId="2844D319" w14:textId="75FDC3CF" w:rsidR="00C4165C" w:rsidRPr="00D61E8A" w:rsidRDefault="00C4165C" w:rsidP="00167031">
      <w:pPr>
        <w:numPr>
          <w:ilvl w:val="0"/>
          <w:numId w:val="12"/>
        </w:numPr>
        <w:spacing w:after="0"/>
        <w:contextualSpacing/>
        <w:jc w:val="both"/>
        <w:rPr>
          <w:rFonts w:eastAsia="Times New Roman" w:cstheme="minorHAnsi"/>
        </w:rPr>
      </w:pPr>
      <w:r w:rsidRPr="007C226E">
        <w:rPr>
          <w:rFonts w:eastAsia="Times New Roman" w:cstheme="minorHAnsi"/>
        </w:rPr>
        <w:t xml:space="preserve">επτά (7) ημερολογιακές ημέρες από την δημοσιοποίηση του Πίνακα Κατάταξης, σε </w:t>
      </w:r>
      <w:r w:rsidRPr="00D61E8A">
        <w:rPr>
          <w:rFonts w:eastAsia="Times New Roman" w:cstheme="minorHAnsi"/>
        </w:rPr>
        <w:t>περίπτωση εγκεκριμένης αίτησης από την διαδικασία των ενστάσεων.</w:t>
      </w:r>
    </w:p>
    <w:p w14:paraId="234DDA15" w14:textId="3F9F8971" w:rsidR="000F4D8E" w:rsidRPr="00D61E8A" w:rsidRDefault="000F4D8E" w:rsidP="000F4D8E">
      <w:pPr>
        <w:spacing w:after="0"/>
        <w:ind w:left="720"/>
        <w:contextualSpacing/>
        <w:jc w:val="both"/>
        <w:rPr>
          <w:rFonts w:eastAsia="Times New Roman" w:cstheme="minorHAnsi"/>
        </w:rPr>
      </w:pPr>
      <w:r w:rsidRPr="00D61E8A">
        <w:rPr>
          <w:rFonts w:eastAsia="Times New Roman" w:cstheme="minorHAnsi"/>
        </w:rPr>
        <w:t>Οι παραπάνω προθεσμίες μπορούν να παραταθούν μετά από αίτημα του δικαιούχου και έγκριση από την ΟΤΔ</w:t>
      </w:r>
    </w:p>
    <w:p w14:paraId="00B13134" w14:textId="1C5885F6" w:rsidR="00EF66EB" w:rsidRPr="00A538C1" w:rsidRDefault="00C4165C" w:rsidP="007C226E">
      <w:pPr>
        <w:spacing w:after="0"/>
        <w:jc w:val="both"/>
        <w:rPr>
          <w:rFonts w:cstheme="minorHAnsi"/>
        </w:rPr>
      </w:pPr>
      <w:r w:rsidRPr="00EA1F9C">
        <w:rPr>
          <w:rFonts w:cstheme="minorHAnsi"/>
        </w:rPr>
        <w:t xml:space="preserve">Οι </w:t>
      </w:r>
      <w:r w:rsidRPr="00A538C1">
        <w:rPr>
          <w:rFonts w:cstheme="minorHAnsi"/>
        </w:rPr>
        <w:t>δικαιούχοι θα πρέπει να δραστηριοποιούνται ή να δραστηριοποιηθούν σε επιλέξιμ</w:t>
      </w:r>
      <w:r w:rsidR="00277067" w:rsidRPr="00A538C1">
        <w:rPr>
          <w:rFonts w:cstheme="minorHAnsi"/>
        </w:rPr>
        <w:t xml:space="preserve">ους </w:t>
      </w:r>
      <w:r w:rsidR="001510D0">
        <w:rPr>
          <w:rFonts w:cstheme="minorHAnsi"/>
        </w:rPr>
        <w:t>κωδικούς αριθμούς</w:t>
      </w:r>
      <w:r w:rsidR="001510D0" w:rsidRPr="00A538C1">
        <w:rPr>
          <w:rFonts w:cstheme="minorHAnsi"/>
        </w:rPr>
        <w:t xml:space="preserve"> </w:t>
      </w:r>
      <w:r w:rsidR="00277067" w:rsidRPr="00A538C1">
        <w:rPr>
          <w:rFonts w:cstheme="minorHAnsi"/>
        </w:rPr>
        <w:t>δραστηριότητας (ΚΑΔ)</w:t>
      </w:r>
      <w:r w:rsidR="00EA1F9C" w:rsidRPr="00A538C1">
        <w:rPr>
          <w:rFonts w:cstheme="minorHAnsi"/>
        </w:rPr>
        <w:t xml:space="preserve"> ανά υποδράση</w:t>
      </w:r>
      <w:r w:rsidR="00D10614" w:rsidRPr="00A538C1">
        <w:rPr>
          <w:rFonts w:cstheme="minorHAnsi"/>
        </w:rPr>
        <w:t xml:space="preserve"> όπως αυτοί δίνονται στο Παράρτημα </w:t>
      </w:r>
      <w:r w:rsidR="00EA1F9C" w:rsidRPr="00A538C1">
        <w:rPr>
          <w:rFonts w:cstheme="minorHAnsi"/>
          <w:lang w:val="en-US"/>
        </w:rPr>
        <w:t>II</w:t>
      </w:r>
      <w:r w:rsidR="00EA1F9C" w:rsidRPr="00A538C1">
        <w:rPr>
          <w:rFonts w:cstheme="minorHAnsi"/>
        </w:rPr>
        <w:t>-10 τη Πρόσκλησης</w:t>
      </w:r>
      <w:r w:rsidR="00A538C1" w:rsidRPr="00A538C1">
        <w:rPr>
          <w:rFonts w:cstheme="minorHAnsi"/>
        </w:rPr>
        <w:t>.</w:t>
      </w:r>
      <w:r w:rsidR="00EF66EB" w:rsidRPr="00A538C1">
        <w:rPr>
          <w:rFonts w:cstheme="minorHAnsi"/>
        </w:rPr>
        <w:t xml:space="preserve"> </w:t>
      </w:r>
    </w:p>
    <w:p w14:paraId="6393E4E6" w14:textId="19C3ACE7" w:rsidR="00A110E6" w:rsidRDefault="00A110E6" w:rsidP="007C226E">
      <w:pPr>
        <w:spacing w:after="0"/>
        <w:jc w:val="both"/>
        <w:rPr>
          <w:rFonts w:cstheme="minorHAnsi"/>
        </w:rPr>
      </w:pPr>
      <w:r w:rsidRPr="00A538C1">
        <w:rPr>
          <w:rFonts w:cstheme="minorHAnsi"/>
        </w:rPr>
        <w:t>Για τ</w:t>
      </w:r>
      <w:r w:rsidR="00EB68C0">
        <w:rPr>
          <w:rFonts w:cstheme="minorHAnsi"/>
        </w:rPr>
        <w:t>ην</w:t>
      </w:r>
      <w:r w:rsidRPr="00A538C1">
        <w:rPr>
          <w:rFonts w:cstheme="minorHAnsi"/>
        </w:rPr>
        <w:t xml:space="preserve"> δράσ</w:t>
      </w:r>
      <w:r w:rsidR="00EB68C0">
        <w:rPr>
          <w:rFonts w:cstheme="minorHAnsi"/>
        </w:rPr>
        <w:t>η</w:t>
      </w:r>
      <w:r w:rsidRPr="00A538C1">
        <w:rPr>
          <w:rFonts w:cstheme="minorHAnsi"/>
        </w:rPr>
        <w:t xml:space="preserve"> 19.2.3.1  </w:t>
      </w:r>
      <w:r w:rsidR="001B65DE" w:rsidRPr="00A538C1">
        <w:rPr>
          <w:rFonts w:cstheme="minorHAnsi"/>
        </w:rPr>
        <w:t xml:space="preserve">οι υποψήφιοι δικαιούχοι θα πρέπει να δραστηριοποιούνται ή να δραστηριοποιηθούν σε επιλέξιμους </w:t>
      </w:r>
      <w:r w:rsidR="007F5CB7">
        <w:rPr>
          <w:rFonts w:cstheme="minorHAnsi"/>
        </w:rPr>
        <w:t>ΚΑΔ</w:t>
      </w:r>
      <w:r w:rsidR="007F5CB7" w:rsidRPr="00A538C1">
        <w:rPr>
          <w:rFonts w:cstheme="minorHAnsi"/>
        </w:rPr>
        <w:t xml:space="preserve"> </w:t>
      </w:r>
      <w:r w:rsidR="00A538C1" w:rsidRPr="00A538C1">
        <w:rPr>
          <w:rFonts w:cstheme="minorHAnsi"/>
        </w:rPr>
        <w:t>εντός του Παραρτήματος Ι της Συνθήκης για τη Λειτουργία της Ευρωπαϊκής Ένωσης (γεωργικό προϊόν)</w:t>
      </w:r>
      <w:r w:rsidR="00092718">
        <w:rPr>
          <w:rFonts w:cstheme="minorHAnsi"/>
        </w:rPr>
        <w:t xml:space="preserve"> και να καταλήγουν σε </w:t>
      </w:r>
      <w:r w:rsidR="00092718" w:rsidRPr="00A538C1">
        <w:rPr>
          <w:rFonts w:cstheme="minorHAnsi"/>
        </w:rPr>
        <w:t>τελικό προϊόν</w:t>
      </w:r>
      <w:r w:rsidR="00092718">
        <w:rPr>
          <w:rFonts w:cstheme="minorHAnsi"/>
        </w:rPr>
        <w:t xml:space="preserve"> του Παραρτήματος Ι (</w:t>
      </w:r>
      <w:r w:rsidR="00092718" w:rsidRPr="00A538C1">
        <w:rPr>
          <w:rFonts w:cstheme="minorHAnsi"/>
        </w:rPr>
        <w:t>γεωργικό προϊόν)</w:t>
      </w:r>
      <w:r w:rsidR="0061707C">
        <w:rPr>
          <w:rFonts w:cstheme="minorHAnsi"/>
        </w:rPr>
        <w:t xml:space="preserve">. Σύμφωνα με το παράρτημα επιλέξιμων κωδικών γεωργικών προϊόντων της υποδράσης </w:t>
      </w:r>
      <w:r w:rsidR="00A538C1" w:rsidRPr="00A538C1">
        <w:rPr>
          <w:rFonts w:cstheme="minorHAnsi"/>
        </w:rPr>
        <w:t>.</w:t>
      </w:r>
      <w:r w:rsidR="00747902" w:rsidRPr="007C226E">
        <w:rPr>
          <w:rFonts w:cstheme="minorHAnsi"/>
        </w:rPr>
        <w:t xml:space="preserve"> </w:t>
      </w:r>
    </w:p>
    <w:p w14:paraId="05401AB0" w14:textId="51536DC0" w:rsidR="00D10614" w:rsidRDefault="00747902" w:rsidP="007C226E">
      <w:pPr>
        <w:spacing w:after="0"/>
        <w:jc w:val="both"/>
        <w:rPr>
          <w:rFonts w:cstheme="minorHAnsi"/>
        </w:rPr>
      </w:pPr>
      <w:r w:rsidRPr="007C226E">
        <w:rPr>
          <w:rFonts w:cstheme="minorHAnsi"/>
        </w:rPr>
        <w:t xml:space="preserve">Σε περίπτωση </w:t>
      </w:r>
      <w:r w:rsidR="00A110E6">
        <w:rPr>
          <w:rFonts w:cstheme="minorHAnsi"/>
        </w:rPr>
        <w:t xml:space="preserve">υπό ίδρυσης επιχείρησης καθώς και υφιστάμενης που θα δραστηριοποιηθεί  σε νέους ΚΑΔ  θα πρέπει να υποβληθεί </w:t>
      </w:r>
      <w:r w:rsidRPr="007C226E">
        <w:rPr>
          <w:rFonts w:cstheme="minorHAnsi"/>
        </w:rPr>
        <w:t xml:space="preserve">υπεύθυνη δήλωση με θεώρηση γνησίου υπογραφής στην οποία θα αναφέρεται ο ή οι  ΚΑΔ που θα ενεργοποιηθεί/ουν. Σε περίπτωση νομικών προσώπων η Υπεύθυνη Δήλωση υπογράφεται από τον Νόμιμο Εκπρόσωπο και </w:t>
      </w:r>
      <w:r w:rsidR="00D10614" w:rsidRPr="007C226E">
        <w:rPr>
          <w:rFonts w:cstheme="minorHAnsi"/>
        </w:rPr>
        <w:t>συνοδεύεται</w:t>
      </w:r>
      <w:r w:rsidRPr="007C226E">
        <w:rPr>
          <w:rFonts w:cstheme="minorHAnsi"/>
        </w:rPr>
        <w:t xml:space="preserve"> από απόφαση του αρμοδίου οργάνου</w:t>
      </w:r>
      <w:r w:rsidR="00D10614" w:rsidRPr="007C226E">
        <w:rPr>
          <w:rFonts w:cstheme="minorHAnsi"/>
        </w:rPr>
        <w:t>.</w:t>
      </w:r>
    </w:p>
    <w:p w14:paraId="3D6AC284" w14:textId="7AC20B4D" w:rsidR="00C4165C" w:rsidRPr="007C226E" w:rsidRDefault="00D10614" w:rsidP="007C226E">
      <w:pPr>
        <w:spacing w:after="0"/>
        <w:jc w:val="both"/>
        <w:rPr>
          <w:rFonts w:cstheme="minorHAnsi"/>
        </w:rPr>
      </w:pPr>
      <w:r w:rsidRPr="007C226E">
        <w:rPr>
          <w:rFonts w:cstheme="minorHAnsi"/>
        </w:rPr>
        <w:lastRenderedPageBreak/>
        <w:t xml:space="preserve">Η διαδικασία δήλωση ή συμπλήρωσης / μεταβολής νέου κωδικού δραστηριότητας που αντιστοιχεί σε επιλεξιμους τομείς δραστηριότητας όπως αυτοί δίνονται στο παράρτημα,  θα πρέπει να ολοκληρωθεί: </w:t>
      </w:r>
    </w:p>
    <w:p w14:paraId="7F50A7DF" w14:textId="6E109667" w:rsidR="00D10614" w:rsidRPr="007C226E" w:rsidRDefault="00D10614" w:rsidP="00167031">
      <w:pPr>
        <w:numPr>
          <w:ilvl w:val="0"/>
          <w:numId w:val="12"/>
        </w:numPr>
        <w:spacing w:after="0"/>
        <w:contextualSpacing/>
        <w:jc w:val="both"/>
        <w:rPr>
          <w:rFonts w:eastAsia="Times New Roman" w:cstheme="minorHAnsi"/>
        </w:rPr>
      </w:pPr>
      <w:r w:rsidRPr="007C226E">
        <w:rPr>
          <w:rFonts w:eastAsia="Times New Roman" w:cstheme="minorHAnsi"/>
        </w:rPr>
        <w:t>επτά (7) ημερολογιακές ημέρες από την δημοσιοποίηση του Πίνακα Αποτελεσμάτων, σε περίπτωση εγκεκριμένης αίτησης ή</w:t>
      </w:r>
    </w:p>
    <w:p w14:paraId="09B1A697" w14:textId="61FA369C" w:rsidR="00D10614" w:rsidRPr="007C226E" w:rsidRDefault="00D10614" w:rsidP="00167031">
      <w:pPr>
        <w:numPr>
          <w:ilvl w:val="0"/>
          <w:numId w:val="12"/>
        </w:numPr>
        <w:spacing w:after="0"/>
        <w:contextualSpacing/>
        <w:jc w:val="both"/>
        <w:rPr>
          <w:rFonts w:eastAsia="Times New Roman" w:cstheme="minorHAnsi"/>
        </w:rPr>
      </w:pPr>
      <w:r w:rsidRPr="007C226E">
        <w:rPr>
          <w:rFonts w:eastAsia="Times New Roman" w:cstheme="minorHAnsi"/>
        </w:rPr>
        <w:t>επτά (7) ημερολογιακές ημέρες από την δημοσιοποίηση του Πίνακα Κατάταξης, σε περίπτωση εγκεκριμένης αίτησης από την διαδικασία των ενστάσεων.</w:t>
      </w:r>
    </w:p>
    <w:p w14:paraId="43B519FE" w14:textId="62219DA9" w:rsidR="00C4165C" w:rsidRPr="007C226E" w:rsidRDefault="00C4165C" w:rsidP="007C226E">
      <w:pPr>
        <w:spacing w:after="0"/>
        <w:jc w:val="both"/>
        <w:rPr>
          <w:rFonts w:cstheme="minorHAnsi"/>
          <w:b/>
        </w:rPr>
      </w:pPr>
      <w:r w:rsidRPr="007C226E">
        <w:rPr>
          <w:rFonts w:cstheme="minorHAnsi"/>
          <w:b/>
        </w:rPr>
        <w:t xml:space="preserve">Δικαιούχοι δεν είναι: </w:t>
      </w:r>
      <w:r w:rsidR="00A70721" w:rsidRPr="007C226E">
        <w:rPr>
          <w:rFonts w:cstheme="minorHAnsi"/>
          <w:b/>
        </w:rPr>
        <w:t>.</w:t>
      </w:r>
    </w:p>
    <w:p w14:paraId="0DC80624" w14:textId="77777777" w:rsidR="000F4D8E" w:rsidRPr="000F4D8E" w:rsidRDefault="000F4D8E" w:rsidP="000F4D8E">
      <w:pPr>
        <w:suppressAutoHyphens/>
        <w:spacing w:before="60" w:after="0"/>
        <w:ind w:left="1276" w:hanging="425"/>
        <w:contextualSpacing/>
        <w:jc w:val="both"/>
        <w:rPr>
          <w:rFonts w:ascii="Calibri" w:eastAsia="Times New Roman" w:hAnsi="Calibri" w:cs="Calibri"/>
          <w:color w:val="00000A"/>
        </w:rPr>
      </w:pPr>
      <w:r w:rsidRPr="000F4D8E">
        <w:rPr>
          <w:rFonts w:ascii="Calibri" w:eastAsia="Times New Roman" w:hAnsi="Calibri" w:cs="Calibri"/>
          <w:color w:val="00000A"/>
        </w:rPr>
        <w:t>α.</w:t>
      </w:r>
      <w:r w:rsidRPr="000F4D8E">
        <w:rPr>
          <w:rFonts w:ascii="Calibri" w:eastAsia="Times New Roman" w:hAnsi="Calibri" w:cs="Calibri"/>
          <w:color w:val="00000A"/>
        </w:rPr>
        <w:tab/>
        <w:t>Εξωχώριες / υπεράκτιες εταιρείες</w:t>
      </w:r>
    </w:p>
    <w:p w14:paraId="4DA0456E" w14:textId="77777777" w:rsidR="000F4D8E" w:rsidRPr="000F4D8E" w:rsidRDefault="000F4D8E" w:rsidP="000F4D8E">
      <w:pPr>
        <w:suppressAutoHyphens/>
        <w:spacing w:before="60" w:after="0"/>
        <w:ind w:left="1276" w:hanging="425"/>
        <w:contextualSpacing/>
        <w:jc w:val="both"/>
        <w:rPr>
          <w:rFonts w:ascii="Calibri" w:eastAsia="Times New Roman" w:hAnsi="Calibri" w:cs="Calibri"/>
          <w:color w:val="00000A"/>
        </w:rPr>
      </w:pPr>
      <w:r w:rsidRPr="000F4D8E">
        <w:rPr>
          <w:rFonts w:ascii="Calibri" w:eastAsia="Times New Roman" w:hAnsi="Calibri" w:cs="Calibri"/>
          <w:color w:val="00000A"/>
        </w:rPr>
        <w:t xml:space="preserve">β. </w:t>
      </w:r>
      <w:r w:rsidRPr="000F4D8E">
        <w:rPr>
          <w:rFonts w:ascii="Calibri" w:eastAsia="Times New Roman" w:hAnsi="Calibri" w:cs="Calibri"/>
          <w:color w:val="00000A"/>
        </w:rPr>
        <w:tab/>
        <w:t>Προβληματικές επιχειρήσεις με βάση τον ορισμό της προβληματικής επιχείρησης στον Κανονισμό (ΕΕ) 651/2014 αρ. 2 σημείο 18. Η συγκεκριμένη διάταξη δεν αφορά σε πράξεις που ενισχύονται βάσει των Κανονισμών (ΕΕ) 1305/2013, 1407/2013 και του Κανονισμού (ΕΕ) 651/2014 (άρθρο 22).</w:t>
      </w:r>
    </w:p>
    <w:p w14:paraId="18946933" w14:textId="77777777" w:rsidR="000F4D8E" w:rsidRPr="000F4D8E" w:rsidRDefault="000F4D8E" w:rsidP="000F4D8E">
      <w:pPr>
        <w:suppressAutoHyphens/>
        <w:spacing w:before="60" w:after="0"/>
        <w:ind w:left="1276" w:hanging="425"/>
        <w:contextualSpacing/>
        <w:jc w:val="both"/>
        <w:rPr>
          <w:rFonts w:ascii="Calibri" w:eastAsia="Times New Roman" w:hAnsi="Calibri" w:cs="Calibri"/>
          <w:color w:val="00000A"/>
        </w:rPr>
      </w:pPr>
      <w:r w:rsidRPr="000F4D8E">
        <w:rPr>
          <w:rFonts w:ascii="Calibri" w:eastAsia="Times New Roman" w:hAnsi="Calibri" w:cs="Calibri"/>
          <w:color w:val="00000A"/>
        </w:rPr>
        <w:t>γ.</w:t>
      </w:r>
      <w:r w:rsidRPr="000F4D8E">
        <w:rPr>
          <w:rFonts w:ascii="Calibri" w:eastAsia="Times New Roman" w:hAnsi="Calibri" w:cs="Calibri"/>
          <w:color w:val="00000A"/>
        </w:rPr>
        <w:tab/>
        <w:t>Φυσικά πρόσωπα:</w:t>
      </w:r>
    </w:p>
    <w:p w14:paraId="10949402" w14:textId="540CC328" w:rsidR="000F4D8E" w:rsidRPr="000F4D8E" w:rsidRDefault="000F4D8E" w:rsidP="000F4D8E">
      <w:pPr>
        <w:tabs>
          <w:tab w:val="left" w:pos="709"/>
        </w:tabs>
        <w:suppressAutoHyphens/>
        <w:spacing w:before="60" w:after="0"/>
        <w:ind w:left="1701" w:hanging="425"/>
        <w:contextualSpacing/>
        <w:jc w:val="both"/>
        <w:rPr>
          <w:rFonts w:ascii="Calibri" w:eastAsia="Times New Roman" w:hAnsi="Calibri" w:cs="Calibri"/>
          <w:color w:val="00000A"/>
        </w:rPr>
      </w:pPr>
      <w:r w:rsidRPr="000F4D8E">
        <w:rPr>
          <w:rFonts w:ascii="Calibri" w:eastAsia="Times New Roman" w:hAnsi="Calibri" w:cs="Calibri"/>
          <w:color w:val="00000A"/>
        </w:rPr>
        <w:t>α)  του Υπηρεσιακού Πυρήνα της ΟΤΔ.</w:t>
      </w:r>
    </w:p>
    <w:p w14:paraId="2EFED955" w14:textId="79A3C8C4" w:rsidR="000F4D8E" w:rsidRPr="000F4D8E" w:rsidRDefault="000F4D8E" w:rsidP="000F4D8E">
      <w:pPr>
        <w:suppressAutoHyphens/>
        <w:spacing w:before="60" w:after="0"/>
        <w:ind w:left="1701" w:hanging="425"/>
        <w:contextualSpacing/>
        <w:jc w:val="both"/>
        <w:rPr>
          <w:rFonts w:ascii="Calibri" w:eastAsia="Times New Roman" w:hAnsi="Calibri" w:cs="Calibri"/>
          <w:color w:val="00000A"/>
        </w:rPr>
      </w:pPr>
      <w:r w:rsidRPr="000F4D8E">
        <w:rPr>
          <w:rFonts w:ascii="Calibri" w:eastAsia="Times New Roman" w:hAnsi="Calibri" w:cs="Calibri"/>
          <w:color w:val="00000A"/>
        </w:rPr>
        <w:t xml:space="preserve">β) </w:t>
      </w:r>
      <w:r w:rsidRPr="000F4D8E">
        <w:rPr>
          <w:rFonts w:ascii="Calibri" w:eastAsia="Times New Roman" w:hAnsi="Calibri" w:cs="Calibri"/>
          <w:color w:val="00000A"/>
        </w:rPr>
        <w:tab/>
        <w:t>στελέχη του φορέα που έχει συστήσει την ΟΤΔ.</w:t>
      </w:r>
    </w:p>
    <w:p w14:paraId="01E46C19" w14:textId="1B5A0DED" w:rsidR="000F4D8E" w:rsidRPr="000F4D8E" w:rsidRDefault="000F4D8E" w:rsidP="000F4D8E">
      <w:pPr>
        <w:suppressAutoHyphens/>
        <w:spacing w:before="60" w:after="0"/>
        <w:ind w:left="1701" w:hanging="425"/>
        <w:contextualSpacing/>
        <w:jc w:val="both"/>
        <w:rPr>
          <w:rFonts w:ascii="Calibri" w:eastAsia="Times New Roman" w:hAnsi="Calibri" w:cs="Calibri"/>
          <w:color w:val="00000A"/>
        </w:rPr>
      </w:pPr>
      <w:r w:rsidRPr="000F4D8E">
        <w:rPr>
          <w:rFonts w:ascii="Calibri" w:eastAsia="Times New Roman" w:hAnsi="Calibri" w:cs="Calibri"/>
          <w:color w:val="00000A"/>
        </w:rPr>
        <w:t>γ)   εκπρόσωποι φορέων στην Επιτροπή Διαχείρισης Προγράμματος (ΕΔΠ) στο Διοικητικό Συμβούλιο του φορέα που έχει συστήσει την ΟΤΔ.</w:t>
      </w:r>
    </w:p>
    <w:p w14:paraId="3313A2DF" w14:textId="26B8BCB6" w:rsidR="000F4D8E" w:rsidRPr="00D61E8A" w:rsidRDefault="000F4D8E" w:rsidP="000F4D8E">
      <w:pPr>
        <w:suppressAutoHyphens/>
        <w:spacing w:before="60" w:after="0"/>
        <w:ind w:left="1276" w:hanging="425"/>
        <w:jc w:val="both"/>
        <w:rPr>
          <w:rFonts w:ascii="Calibri" w:eastAsia="Times New Roman" w:hAnsi="Calibri" w:cs="Calibri"/>
        </w:rPr>
      </w:pPr>
      <w:r w:rsidRPr="000F4D8E">
        <w:rPr>
          <w:rFonts w:ascii="Calibri" w:eastAsia="Times New Roman" w:hAnsi="Calibri" w:cs="Calibri"/>
          <w:color w:val="00000A"/>
        </w:rPr>
        <w:t xml:space="preserve">δ.  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w:t>
      </w:r>
      <w:r w:rsidRPr="00D61E8A">
        <w:rPr>
          <w:rFonts w:ascii="Calibri" w:eastAsia="Times New Roman" w:hAnsi="Calibri" w:cs="Calibri"/>
        </w:rPr>
        <w:t>έλεγχοι) ή Αδήλωτη εργασία (2 πρόστιμα/ 2 έλεγχοι).</w:t>
      </w:r>
    </w:p>
    <w:p w14:paraId="135C09CD" w14:textId="77777777" w:rsidR="000F4D8E" w:rsidRPr="00D61E8A" w:rsidRDefault="000F4D8E" w:rsidP="000F4D8E">
      <w:pPr>
        <w:suppressAutoHyphens/>
        <w:spacing w:before="60" w:after="0"/>
        <w:ind w:left="1276" w:hanging="425"/>
        <w:jc w:val="both"/>
        <w:rPr>
          <w:rFonts w:ascii="Calibri" w:eastAsia="Times New Roman" w:hAnsi="Calibri" w:cs="Calibri"/>
        </w:rPr>
      </w:pPr>
      <w:r w:rsidRPr="00D61E8A">
        <w:rPr>
          <w:rFonts w:ascii="Calibri" w:eastAsia="Times New Roman" w:hAnsi="Calibri" w:cs="Calibri"/>
        </w:rPr>
        <w:t>ε.    Νομικά πρόσωπα, στα οποία μετέχει ως εταίρος, εκπρόσωπος φορέα που συμμετέχει στην ΕΔΠ ή/και στο Διοικητικό Συμβούλιο του φορέα (εταιρικό σχήμα) που έχει συστήσει την ΟΤΔ</w:t>
      </w:r>
      <w:r w:rsidRPr="00D61E8A" w:rsidDel="00EF5985">
        <w:rPr>
          <w:rFonts w:ascii="Calibri" w:eastAsia="Times New Roman" w:hAnsi="Calibri" w:cs="Calibri"/>
        </w:rPr>
        <w:t xml:space="preserve"> </w:t>
      </w:r>
      <w:r w:rsidRPr="00D61E8A">
        <w:rPr>
          <w:rFonts w:ascii="Calibri" w:eastAsia="Times New Roman" w:hAnsi="Calibri" w:cs="Calibri"/>
        </w:rPr>
        <w:t>.</w:t>
      </w:r>
    </w:p>
    <w:p w14:paraId="4CF0BE36" w14:textId="77777777" w:rsidR="000F4D8E" w:rsidRPr="00D61E8A" w:rsidRDefault="000F4D8E" w:rsidP="000F4D8E">
      <w:pPr>
        <w:suppressAutoHyphens/>
        <w:spacing w:before="60" w:after="0"/>
        <w:ind w:left="1276" w:hanging="425"/>
        <w:jc w:val="both"/>
        <w:rPr>
          <w:rFonts w:ascii="Calibri" w:eastAsia="Times New Roman" w:hAnsi="Calibri" w:cs="Calibri"/>
        </w:rPr>
      </w:pPr>
      <w:r w:rsidRPr="00D61E8A">
        <w:rPr>
          <w:rFonts w:ascii="Calibri" w:eastAsia="Times New Roman" w:hAnsi="Calibri" w:cs="Calibri"/>
        </w:rPr>
        <w:t>στ. Δυνητικοί δικαιούχοι, οι οποίοι είναι υπόχρεοι σε ανάκτηση παράνομης κρατικής ενίσχυσης κατόπιν προηγούμενης απόφασης της ΕΕ σε περίπτωση χρήσης του Κανονισμού (ΕΕ) 651/2014.</w:t>
      </w:r>
    </w:p>
    <w:p w14:paraId="2C142060" w14:textId="77777777" w:rsidR="005B2A04" w:rsidRPr="00060ADC" w:rsidRDefault="005B2A04" w:rsidP="007C226E">
      <w:pPr>
        <w:spacing w:after="0"/>
        <w:jc w:val="both"/>
        <w:rPr>
          <w:rFonts w:cstheme="minorHAnsi"/>
        </w:rPr>
      </w:pPr>
    </w:p>
    <w:p w14:paraId="0FE65F2B" w14:textId="77777777" w:rsidR="00492DA7" w:rsidRDefault="00C4165C" w:rsidP="007C226E">
      <w:pPr>
        <w:spacing w:after="0"/>
        <w:jc w:val="both"/>
        <w:rPr>
          <w:rFonts w:cstheme="minorHAnsi"/>
        </w:rPr>
      </w:pPr>
      <w:r w:rsidRPr="007C226E">
        <w:rPr>
          <w:rFonts w:cstheme="minorHAnsi"/>
        </w:rPr>
        <w:t xml:space="preserve">Επισημαίνεται ότι υποβάλλεται υποχρεωτικά </w:t>
      </w:r>
    </w:p>
    <w:p w14:paraId="0E3E2E09" w14:textId="77777777" w:rsidR="000C5449" w:rsidRDefault="000C5449" w:rsidP="007C226E">
      <w:pPr>
        <w:spacing w:after="0"/>
        <w:jc w:val="both"/>
        <w:rPr>
          <w:rFonts w:cstheme="minorHAnsi"/>
        </w:rPr>
      </w:pPr>
    </w:p>
    <w:p w14:paraId="4A71F9A5" w14:textId="77777777" w:rsidR="000C5449" w:rsidRPr="00312847" w:rsidRDefault="000C5449" w:rsidP="00167031">
      <w:pPr>
        <w:pStyle w:val="a3"/>
        <w:numPr>
          <w:ilvl w:val="0"/>
          <w:numId w:val="25"/>
        </w:numPr>
        <w:overflowPunct w:val="0"/>
        <w:autoSpaceDE w:val="0"/>
        <w:autoSpaceDN w:val="0"/>
        <w:adjustRightInd w:val="0"/>
        <w:spacing w:after="0"/>
        <w:jc w:val="both"/>
        <w:textAlignment w:val="baseline"/>
        <w:rPr>
          <w:bCs/>
          <w:iCs/>
        </w:rPr>
      </w:pPr>
      <w:r w:rsidRPr="00312847">
        <w:rPr>
          <w:bCs/>
          <w:iCs/>
        </w:rPr>
        <w:t xml:space="preserve">Δήλωση σύμφωνα με το Υπόδειγμα Δήλωσης σχετικά με τα στοιχεία που αφορούν την ιδιότητα ΜΜΕ Επιχείρησης (Παράρτημα Ι-6), </w:t>
      </w:r>
    </w:p>
    <w:p w14:paraId="1183002B" w14:textId="6A2B42D2" w:rsidR="000C5449" w:rsidRDefault="000C5449" w:rsidP="00167031">
      <w:pPr>
        <w:pStyle w:val="a3"/>
        <w:numPr>
          <w:ilvl w:val="0"/>
          <w:numId w:val="25"/>
        </w:numPr>
        <w:overflowPunct w:val="0"/>
        <w:autoSpaceDE w:val="0"/>
        <w:autoSpaceDN w:val="0"/>
        <w:adjustRightInd w:val="0"/>
        <w:spacing w:after="0"/>
        <w:jc w:val="both"/>
        <w:textAlignment w:val="baseline"/>
        <w:rPr>
          <w:bCs/>
          <w:iCs/>
        </w:rPr>
      </w:pPr>
      <w:r>
        <w:rPr>
          <w:bCs/>
          <w:iCs/>
        </w:rPr>
        <w:t>Φ</w:t>
      </w:r>
      <w:r w:rsidR="00F87720">
        <w:rPr>
          <w:bCs/>
          <w:iCs/>
        </w:rPr>
        <w:t>ορολογικά στοιχεία για τις τρεις (3</w:t>
      </w:r>
      <w:r w:rsidRPr="007C226E">
        <w:rPr>
          <w:bCs/>
          <w:iCs/>
        </w:rPr>
        <w:t xml:space="preserve">) κλεισμένες διαχειριστικές χρήσεις που προηγούνται του έτους υποβολής της αίτησης χρηματοδότησης ανάλογα με το είδος της επιχείρησης: </w:t>
      </w:r>
    </w:p>
    <w:p w14:paraId="69AA2133" w14:textId="77777777" w:rsidR="000C5449" w:rsidRDefault="000C5449" w:rsidP="00167031">
      <w:pPr>
        <w:pStyle w:val="a3"/>
        <w:numPr>
          <w:ilvl w:val="1"/>
          <w:numId w:val="25"/>
        </w:numPr>
        <w:overflowPunct w:val="0"/>
        <w:autoSpaceDE w:val="0"/>
        <w:autoSpaceDN w:val="0"/>
        <w:adjustRightInd w:val="0"/>
        <w:spacing w:after="0"/>
        <w:jc w:val="both"/>
        <w:textAlignment w:val="baseline"/>
        <w:rPr>
          <w:bCs/>
          <w:iCs/>
        </w:rPr>
      </w:pPr>
      <w:r>
        <w:rPr>
          <w:bCs/>
          <w:iCs/>
        </w:rPr>
        <w:t xml:space="preserve">σε περίπτωση φυσικού προσώπου ή ατομικής επιχείρησης </w:t>
      </w:r>
    </w:p>
    <w:p w14:paraId="3EC8887B" w14:textId="77777777" w:rsidR="000C5449" w:rsidRDefault="000C5449" w:rsidP="00167031">
      <w:pPr>
        <w:pStyle w:val="a3"/>
        <w:numPr>
          <w:ilvl w:val="2"/>
          <w:numId w:val="25"/>
        </w:numPr>
        <w:overflowPunct w:val="0"/>
        <w:autoSpaceDE w:val="0"/>
        <w:autoSpaceDN w:val="0"/>
        <w:adjustRightInd w:val="0"/>
        <w:spacing w:after="0"/>
        <w:jc w:val="both"/>
        <w:textAlignment w:val="baseline"/>
        <w:rPr>
          <w:bCs/>
          <w:iCs/>
        </w:rPr>
      </w:pPr>
      <w:r>
        <w:rPr>
          <w:bCs/>
          <w:iCs/>
        </w:rPr>
        <w:t xml:space="preserve">Έντυπο </w:t>
      </w:r>
      <w:r w:rsidRPr="007C226E">
        <w:rPr>
          <w:bCs/>
          <w:iCs/>
        </w:rPr>
        <w:t>Ε1</w:t>
      </w:r>
      <w:r>
        <w:rPr>
          <w:bCs/>
          <w:iCs/>
        </w:rPr>
        <w:t xml:space="preserve"> </w:t>
      </w:r>
    </w:p>
    <w:p w14:paraId="2E28A031" w14:textId="77777777" w:rsidR="000C5449" w:rsidRDefault="000C5449" w:rsidP="00167031">
      <w:pPr>
        <w:pStyle w:val="a3"/>
        <w:numPr>
          <w:ilvl w:val="2"/>
          <w:numId w:val="25"/>
        </w:numPr>
        <w:overflowPunct w:val="0"/>
        <w:autoSpaceDE w:val="0"/>
        <w:autoSpaceDN w:val="0"/>
        <w:adjustRightInd w:val="0"/>
        <w:spacing w:after="0"/>
        <w:jc w:val="both"/>
        <w:textAlignment w:val="baseline"/>
        <w:rPr>
          <w:bCs/>
          <w:iCs/>
        </w:rPr>
      </w:pPr>
      <w:r>
        <w:rPr>
          <w:bCs/>
          <w:iCs/>
        </w:rPr>
        <w:t xml:space="preserve">Έντυπο Ε3 </w:t>
      </w:r>
    </w:p>
    <w:p w14:paraId="6796328B" w14:textId="77777777" w:rsidR="000C5449" w:rsidRDefault="000C5449" w:rsidP="00167031">
      <w:pPr>
        <w:pStyle w:val="a3"/>
        <w:numPr>
          <w:ilvl w:val="1"/>
          <w:numId w:val="25"/>
        </w:numPr>
        <w:overflowPunct w:val="0"/>
        <w:autoSpaceDE w:val="0"/>
        <w:autoSpaceDN w:val="0"/>
        <w:adjustRightInd w:val="0"/>
        <w:spacing w:after="0"/>
        <w:jc w:val="both"/>
        <w:textAlignment w:val="baseline"/>
        <w:rPr>
          <w:bCs/>
          <w:iCs/>
        </w:rPr>
      </w:pPr>
      <w:r>
        <w:rPr>
          <w:bCs/>
          <w:iCs/>
        </w:rPr>
        <w:t xml:space="preserve">σε περίπτωση νομικού προσώπου </w:t>
      </w:r>
    </w:p>
    <w:p w14:paraId="081DE7ED" w14:textId="77777777" w:rsidR="000C5449" w:rsidRDefault="000C5449" w:rsidP="00167031">
      <w:pPr>
        <w:pStyle w:val="a3"/>
        <w:numPr>
          <w:ilvl w:val="2"/>
          <w:numId w:val="25"/>
        </w:numPr>
        <w:overflowPunct w:val="0"/>
        <w:autoSpaceDE w:val="0"/>
        <w:autoSpaceDN w:val="0"/>
        <w:adjustRightInd w:val="0"/>
        <w:spacing w:after="0"/>
        <w:jc w:val="both"/>
        <w:textAlignment w:val="baseline"/>
        <w:rPr>
          <w:bCs/>
          <w:iCs/>
        </w:rPr>
      </w:pPr>
      <w:r>
        <w:rPr>
          <w:bCs/>
          <w:iCs/>
        </w:rPr>
        <w:t xml:space="preserve">Έντυπο </w:t>
      </w:r>
      <w:r w:rsidRPr="007C226E">
        <w:rPr>
          <w:bCs/>
          <w:iCs/>
        </w:rPr>
        <w:t>Ν</w:t>
      </w:r>
      <w:r>
        <w:rPr>
          <w:bCs/>
          <w:iCs/>
        </w:rPr>
        <w:t xml:space="preserve"> </w:t>
      </w:r>
    </w:p>
    <w:p w14:paraId="7E571203" w14:textId="77777777" w:rsidR="000C5449" w:rsidRDefault="000C5449" w:rsidP="00167031">
      <w:pPr>
        <w:pStyle w:val="a3"/>
        <w:numPr>
          <w:ilvl w:val="2"/>
          <w:numId w:val="25"/>
        </w:numPr>
        <w:overflowPunct w:val="0"/>
        <w:autoSpaceDE w:val="0"/>
        <w:autoSpaceDN w:val="0"/>
        <w:adjustRightInd w:val="0"/>
        <w:spacing w:after="0"/>
        <w:jc w:val="both"/>
        <w:textAlignment w:val="baseline"/>
        <w:rPr>
          <w:bCs/>
          <w:iCs/>
        </w:rPr>
      </w:pPr>
      <w:r>
        <w:rPr>
          <w:bCs/>
          <w:iCs/>
        </w:rPr>
        <w:t>Έντυπο</w:t>
      </w:r>
      <w:r w:rsidRPr="007C226E">
        <w:rPr>
          <w:bCs/>
          <w:iCs/>
        </w:rPr>
        <w:t xml:space="preserve"> Ε3</w:t>
      </w:r>
      <w:r>
        <w:rPr>
          <w:bCs/>
          <w:iCs/>
        </w:rPr>
        <w:t xml:space="preserve"> </w:t>
      </w:r>
    </w:p>
    <w:p w14:paraId="6D5AEFA7" w14:textId="77777777" w:rsidR="000C5449" w:rsidRDefault="000C5449" w:rsidP="00167031">
      <w:pPr>
        <w:pStyle w:val="a3"/>
        <w:numPr>
          <w:ilvl w:val="2"/>
          <w:numId w:val="25"/>
        </w:numPr>
        <w:overflowPunct w:val="0"/>
        <w:autoSpaceDE w:val="0"/>
        <w:autoSpaceDN w:val="0"/>
        <w:adjustRightInd w:val="0"/>
        <w:spacing w:after="0"/>
        <w:jc w:val="both"/>
        <w:textAlignment w:val="baseline"/>
        <w:rPr>
          <w:bCs/>
          <w:iCs/>
        </w:rPr>
      </w:pPr>
      <w:r w:rsidRPr="007C226E">
        <w:rPr>
          <w:bCs/>
          <w:iCs/>
        </w:rPr>
        <w:t>Ισολογισμοί - Αποτελέσματα χρήσης (για επιχειρήσεις με τήρηση διπλογραφικών βιβλίων)</w:t>
      </w:r>
    </w:p>
    <w:p w14:paraId="54A8CF87" w14:textId="77777777" w:rsidR="000C5449" w:rsidRPr="00606CAC" w:rsidRDefault="000C5449" w:rsidP="000C5449">
      <w:pPr>
        <w:overflowPunct w:val="0"/>
        <w:autoSpaceDE w:val="0"/>
        <w:autoSpaceDN w:val="0"/>
        <w:adjustRightInd w:val="0"/>
        <w:spacing w:after="0"/>
        <w:ind w:left="709"/>
        <w:jc w:val="both"/>
        <w:textAlignment w:val="baseline"/>
        <w:rPr>
          <w:bCs/>
          <w:i/>
          <w:iCs/>
        </w:rPr>
      </w:pPr>
      <w:r w:rsidRPr="00606CAC">
        <w:rPr>
          <w:bCs/>
          <w:i/>
          <w:iCs/>
          <w:u w:val="single"/>
        </w:rPr>
        <w:lastRenderedPageBreak/>
        <w:t>Σημείωση:</w:t>
      </w:r>
      <w:r w:rsidRPr="00606CAC">
        <w:rPr>
          <w:bCs/>
          <w:i/>
          <w:iCs/>
        </w:rPr>
        <w:t xml:space="preserve"> Για τις επιχειρήσεις που έχουν κλείσει λιγότερες διαχειριστικές χρήσεις η υποχρέωση υποβολής προσαρμόζεται αντίστοιχα .</w:t>
      </w:r>
    </w:p>
    <w:p w14:paraId="6B2E639A" w14:textId="77777777" w:rsidR="000C5449" w:rsidRPr="00606CAC" w:rsidRDefault="000C5449" w:rsidP="00167031">
      <w:pPr>
        <w:pStyle w:val="a3"/>
        <w:numPr>
          <w:ilvl w:val="0"/>
          <w:numId w:val="25"/>
        </w:numPr>
        <w:overflowPunct w:val="0"/>
        <w:autoSpaceDE w:val="0"/>
        <w:autoSpaceDN w:val="0"/>
        <w:adjustRightInd w:val="0"/>
        <w:spacing w:after="0"/>
        <w:jc w:val="both"/>
        <w:textAlignment w:val="baseline"/>
        <w:rPr>
          <w:bCs/>
          <w:iCs/>
        </w:rPr>
      </w:pPr>
      <w:r w:rsidRPr="00606CAC">
        <w:rPr>
          <w:b/>
        </w:rPr>
        <w:t>Σε περίπτωση υφιστάμενης επιχείρησης,</w:t>
      </w:r>
      <w:r>
        <w:t xml:space="preserve"> </w:t>
      </w:r>
    </w:p>
    <w:p w14:paraId="6DB00AEC" w14:textId="77777777" w:rsidR="000C5449" w:rsidRPr="00312847" w:rsidRDefault="000C5449" w:rsidP="00167031">
      <w:pPr>
        <w:pStyle w:val="a3"/>
        <w:numPr>
          <w:ilvl w:val="1"/>
          <w:numId w:val="25"/>
        </w:numPr>
        <w:overflowPunct w:val="0"/>
        <w:autoSpaceDE w:val="0"/>
        <w:autoSpaceDN w:val="0"/>
        <w:adjustRightInd w:val="0"/>
        <w:spacing w:after="0"/>
        <w:jc w:val="both"/>
        <w:textAlignment w:val="baseline"/>
        <w:rPr>
          <w:bCs/>
          <w:iCs/>
        </w:rPr>
      </w:pPr>
      <w:r>
        <w:t>Δικαιολογητικά νόμιμης υπόστασης όπως:</w:t>
      </w:r>
    </w:p>
    <w:p w14:paraId="159FE2DE" w14:textId="77777777" w:rsidR="000C5449" w:rsidRDefault="000C5449" w:rsidP="00167031">
      <w:pPr>
        <w:pStyle w:val="a3"/>
        <w:numPr>
          <w:ilvl w:val="2"/>
          <w:numId w:val="25"/>
        </w:numPr>
        <w:overflowPunct w:val="0"/>
        <w:autoSpaceDE w:val="0"/>
        <w:autoSpaceDN w:val="0"/>
        <w:adjustRightInd w:val="0"/>
        <w:spacing w:after="0"/>
        <w:jc w:val="both"/>
        <w:textAlignment w:val="baseline"/>
        <w:rPr>
          <w:bCs/>
          <w:iCs/>
        </w:rPr>
      </w:pPr>
      <w:r>
        <w:rPr>
          <w:bCs/>
          <w:iCs/>
        </w:rPr>
        <w:t xml:space="preserve">Βεβαίωση έναρξης εργασιών ή </w:t>
      </w:r>
      <w:r w:rsidRPr="00312847">
        <w:rPr>
          <w:bCs/>
          <w:iCs/>
        </w:rPr>
        <w:t xml:space="preserve">Προσωποποιημένη πληροφόρηση μέσω </w:t>
      </w:r>
      <w:r w:rsidRPr="00312847">
        <w:rPr>
          <w:bCs/>
          <w:iCs/>
          <w:lang w:val="en-US"/>
        </w:rPr>
        <w:t>TAXIS</w:t>
      </w:r>
      <w:r>
        <w:rPr>
          <w:bCs/>
          <w:iCs/>
        </w:rPr>
        <w:t xml:space="preserve"> </w:t>
      </w:r>
    </w:p>
    <w:p w14:paraId="31CF1E1D" w14:textId="77777777" w:rsidR="000C5449" w:rsidRDefault="000C5449" w:rsidP="00167031">
      <w:pPr>
        <w:pStyle w:val="a3"/>
        <w:numPr>
          <w:ilvl w:val="2"/>
          <w:numId w:val="25"/>
        </w:numPr>
        <w:overflowPunct w:val="0"/>
        <w:autoSpaceDE w:val="0"/>
        <w:autoSpaceDN w:val="0"/>
        <w:adjustRightInd w:val="0"/>
        <w:spacing w:after="0"/>
        <w:jc w:val="both"/>
        <w:textAlignment w:val="baseline"/>
        <w:rPr>
          <w:bCs/>
          <w:iCs/>
        </w:rPr>
      </w:pPr>
      <w:r w:rsidRPr="007C226E">
        <w:rPr>
          <w:bCs/>
          <w:iCs/>
        </w:rPr>
        <w:t xml:space="preserve">Καταστατικό σε ισχύ, </w:t>
      </w:r>
    </w:p>
    <w:p w14:paraId="71C3129A" w14:textId="77777777" w:rsidR="000C5449" w:rsidRDefault="000C5449" w:rsidP="00167031">
      <w:pPr>
        <w:pStyle w:val="a3"/>
        <w:numPr>
          <w:ilvl w:val="2"/>
          <w:numId w:val="25"/>
        </w:numPr>
        <w:overflowPunct w:val="0"/>
        <w:autoSpaceDE w:val="0"/>
        <w:autoSpaceDN w:val="0"/>
        <w:adjustRightInd w:val="0"/>
        <w:spacing w:after="0"/>
        <w:jc w:val="both"/>
        <w:textAlignment w:val="baseline"/>
        <w:rPr>
          <w:bCs/>
          <w:iCs/>
        </w:rPr>
      </w:pPr>
      <w:r w:rsidRPr="007C226E">
        <w:rPr>
          <w:bCs/>
          <w:iCs/>
        </w:rPr>
        <w:t>Πιστοποιητικό ΓΕΜΗ</w:t>
      </w:r>
    </w:p>
    <w:p w14:paraId="63AD9681" w14:textId="77777777" w:rsidR="000C5449" w:rsidRDefault="000C5449" w:rsidP="00167031">
      <w:pPr>
        <w:pStyle w:val="a3"/>
        <w:numPr>
          <w:ilvl w:val="2"/>
          <w:numId w:val="25"/>
        </w:numPr>
        <w:overflowPunct w:val="0"/>
        <w:autoSpaceDE w:val="0"/>
        <w:autoSpaceDN w:val="0"/>
        <w:adjustRightInd w:val="0"/>
        <w:spacing w:after="0"/>
        <w:jc w:val="both"/>
        <w:textAlignment w:val="baseline"/>
        <w:rPr>
          <w:bCs/>
          <w:iCs/>
        </w:rPr>
      </w:pPr>
      <w:r>
        <w:rPr>
          <w:bCs/>
          <w:iCs/>
        </w:rPr>
        <w:t>Νομιμοποίηση εκπροσώπησης</w:t>
      </w:r>
    </w:p>
    <w:p w14:paraId="1573B6BF" w14:textId="77777777" w:rsidR="000C5449" w:rsidRDefault="000C5449" w:rsidP="00167031">
      <w:pPr>
        <w:pStyle w:val="a3"/>
        <w:numPr>
          <w:ilvl w:val="2"/>
          <w:numId w:val="25"/>
        </w:numPr>
        <w:overflowPunct w:val="0"/>
        <w:autoSpaceDE w:val="0"/>
        <w:autoSpaceDN w:val="0"/>
        <w:adjustRightInd w:val="0"/>
        <w:spacing w:after="0"/>
        <w:jc w:val="both"/>
        <w:textAlignment w:val="baseline"/>
        <w:rPr>
          <w:bCs/>
          <w:iCs/>
        </w:rPr>
      </w:pPr>
      <w:r>
        <w:rPr>
          <w:bCs/>
          <w:iCs/>
        </w:rPr>
        <w:t xml:space="preserve">Απόφαση για την υποβολή της πρότασης </w:t>
      </w:r>
    </w:p>
    <w:p w14:paraId="133675BC" w14:textId="77777777" w:rsidR="000C5449" w:rsidRPr="00312847" w:rsidRDefault="000C5449" w:rsidP="00167031">
      <w:pPr>
        <w:pStyle w:val="a3"/>
        <w:numPr>
          <w:ilvl w:val="2"/>
          <w:numId w:val="25"/>
        </w:numPr>
        <w:overflowPunct w:val="0"/>
        <w:autoSpaceDE w:val="0"/>
        <w:autoSpaceDN w:val="0"/>
        <w:adjustRightInd w:val="0"/>
        <w:spacing w:after="0"/>
        <w:jc w:val="both"/>
        <w:textAlignment w:val="baseline"/>
        <w:rPr>
          <w:bCs/>
          <w:iCs/>
        </w:rPr>
      </w:pPr>
      <w:r>
        <w:rPr>
          <w:bCs/>
          <w:iCs/>
        </w:rPr>
        <w:t>κλπ</w:t>
      </w:r>
    </w:p>
    <w:p w14:paraId="2B4F778D" w14:textId="2C333844" w:rsidR="000C5449" w:rsidRPr="002042DE" w:rsidRDefault="000C5449" w:rsidP="00167031">
      <w:pPr>
        <w:numPr>
          <w:ilvl w:val="1"/>
          <w:numId w:val="25"/>
        </w:numPr>
        <w:overflowPunct w:val="0"/>
        <w:autoSpaceDE w:val="0"/>
        <w:autoSpaceDN w:val="0"/>
        <w:adjustRightInd w:val="0"/>
        <w:spacing w:after="0"/>
        <w:jc w:val="both"/>
        <w:textAlignment w:val="baseline"/>
        <w:rPr>
          <w:bCs/>
          <w:iCs/>
        </w:rPr>
      </w:pPr>
      <w:r w:rsidRPr="00606CAC">
        <w:rPr>
          <w:rFonts w:cs="Arial"/>
        </w:rPr>
        <w:t>Καταστάσεις Επιθεώρησης Εργασίας (πίνακας προσωπικού) Ε4 (συμπεριλαμβανομένων τυχόν τροπ</w:t>
      </w:r>
      <w:r w:rsidR="00F87720">
        <w:rPr>
          <w:rFonts w:cs="Arial"/>
        </w:rPr>
        <w:t>οποιήσεων αυτών) και για τις τρεις (3</w:t>
      </w:r>
      <w:r w:rsidRPr="00606CAC">
        <w:rPr>
          <w:rFonts w:cs="Arial"/>
        </w:rPr>
        <w:t xml:space="preserve">) </w:t>
      </w:r>
      <w:r w:rsidRPr="002042DE">
        <w:rPr>
          <w:bCs/>
          <w:iCs/>
        </w:rPr>
        <w:t>κλεισμένες διαχειριστικές χρήσεις που προηγούνται του έτους υποβολής της αίτησης χρηματοδότησης (εφόσον απασχολούν προσωπικό)</w:t>
      </w:r>
    </w:p>
    <w:p w14:paraId="22AA364A" w14:textId="3CB920AA" w:rsidR="000C5449" w:rsidRPr="007C226E" w:rsidRDefault="000C5449" w:rsidP="00167031">
      <w:pPr>
        <w:numPr>
          <w:ilvl w:val="1"/>
          <w:numId w:val="25"/>
        </w:numPr>
        <w:overflowPunct w:val="0"/>
        <w:autoSpaceDE w:val="0"/>
        <w:autoSpaceDN w:val="0"/>
        <w:adjustRightInd w:val="0"/>
        <w:spacing w:after="0"/>
        <w:jc w:val="both"/>
        <w:textAlignment w:val="baseline"/>
        <w:rPr>
          <w:bCs/>
          <w:iCs/>
        </w:rPr>
      </w:pPr>
      <w:r w:rsidRPr="007C226E">
        <w:rPr>
          <w:bCs/>
          <w:iCs/>
        </w:rPr>
        <w:t xml:space="preserve">Αποδεικτικό Υποβολής δήλωσης Αποδοχών &amp; Συντάξεων μαζί με συγκεντρωτική Κατάσταση τέλους έτους </w:t>
      </w:r>
      <w:r w:rsidRPr="002042DE">
        <w:rPr>
          <w:bCs/>
          <w:iCs/>
        </w:rPr>
        <w:t>στην οποία θα αποτυπώνεται αναλυτικά ο κάθε εργαζόμενος με τον αριθμό των ημερών που απασχολήθηκε</w:t>
      </w:r>
      <w:r w:rsidR="00F87720">
        <w:rPr>
          <w:bCs/>
          <w:iCs/>
        </w:rPr>
        <w:t xml:space="preserve"> και για τις τρεις (3</w:t>
      </w:r>
      <w:r w:rsidRPr="007C226E">
        <w:rPr>
          <w:bCs/>
          <w:iCs/>
        </w:rPr>
        <w:t xml:space="preserve">) κλεισμένες διαχειριστικές χρήσεις που προηγούνται του έτους υποβολής της αίτησης χρηματοδότησης </w:t>
      </w:r>
      <w:r w:rsidRPr="002042DE">
        <w:rPr>
          <w:bCs/>
          <w:iCs/>
        </w:rPr>
        <w:t>(εφόσον απασχολούν προσωπικό)</w:t>
      </w:r>
    </w:p>
    <w:p w14:paraId="76F17518" w14:textId="77777777" w:rsidR="000C5449" w:rsidRPr="00606CAC" w:rsidRDefault="000C5449" w:rsidP="00167031">
      <w:pPr>
        <w:pStyle w:val="a3"/>
        <w:numPr>
          <w:ilvl w:val="0"/>
          <w:numId w:val="25"/>
        </w:numPr>
        <w:overflowPunct w:val="0"/>
        <w:autoSpaceDE w:val="0"/>
        <w:autoSpaceDN w:val="0"/>
        <w:adjustRightInd w:val="0"/>
        <w:spacing w:after="0"/>
        <w:jc w:val="both"/>
        <w:textAlignment w:val="baseline"/>
        <w:rPr>
          <w:rFonts w:cs="Arial"/>
        </w:rPr>
      </w:pPr>
      <w:r w:rsidRPr="00606CAC">
        <w:rPr>
          <w:rFonts w:cs="Arial"/>
          <w:b/>
        </w:rPr>
        <w:t>Για τα υπό ίδρυση νομικά πρόσωπα</w:t>
      </w:r>
      <w:r w:rsidRPr="00606CAC">
        <w:rPr>
          <w:rFonts w:cs="Arial"/>
        </w:rPr>
        <w:t xml:space="preserve"> σχέδιο καταστατικού, από τον οποίο να προκύπτουν οι εταίροι – μέτοχοι και τα ποσοστά αυτών, ορισμός προσωρινού διαχειριστή και απόφαση υποβολής πρότασης.</w:t>
      </w:r>
    </w:p>
    <w:p w14:paraId="0278C91E" w14:textId="33BCB427" w:rsidR="000C5449" w:rsidRDefault="000C5449" w:rsidP="000C5449">
      <w:pPr>
        <w:spacing w:after="0"/>
        <w:jc w:val="both"/>
        <w:rPr>
          <w:rFonts w:cstheme="minorHAnsi"/>
        </w:rPr>
      </w:pPr>
      <w:r>
        <w:rPr>
          <w:bCs/>
          <w:iCs/>
        </w:rPr>
        <w:t>Επίσης</w:t>
      </w:r>
      <w:r w:rsidRPr="00606CAC">
        <w:rPr>
          <w:bCs/>
          <w:iCs/>
        </w:rPr>
        <w:t xml:space="preserve">, στην περίπτωση συνδεδεμένων ή/και συνεργαζόμενων επιχειρήσεων σύμφωνα με τον ορισμό των ΜΜΕ </w:t>
      </w:r>
      <w:r>
        <w:rPr>
          <w:bCs/>
          <w:iCs/>
        </w:rPr>
        <w:t xml:space="preserve">του </w:t>
      </w:r>
      <w:r w:rsidRPr="002042DE">
        <w:rPr>
          <w:bCs/>
          <w:iCs/>
        </w:rPr>
        <w:t xml:space="preserve">Παραρτήματος Ι του Κανονισμού (ΕΚ) 651/2014 της Επιτροπής της 17ης Ιουνίου 2014, </w:t>
      </w:r>
      <w:r w:rsidRPr="00606CAC">
        <w:rPr>
          <w:bCs/>
          <w:iCs/>
        </w:rPr>
        <w:t>θα προσκομίζονται τα φορολογικά στοιχε</w:t>
      </w:r>
      <w:r w:rsidR="00F87720">
        <w:rPr>
          <w:bCs/>
          <w:iCs/>
        </w:rPr>
        <w:t>ία (Ε3, ισολογισμοί) για τις τρεις (3</w:t>
      </w:r>
      <w:r w:rsidRPr="00606CAC">
        <w:rPr>
          <w:bCs/>
          <w:iCs/>
        </w:rPr>
        <w:t>) κλεισμένες διαχειριστικές χρήσεις που προηγούνται του έτους υποβολής της αίτησης χρηματοδότησης καθώς και τα κατά περίπτωση απαιτούμενα δικαιολογητικά σχετικά με την εταιρική/ μετοχική σύνθεση, τη νόμιμη εκπροσώπηση και διαχείριση, τους εργαζομένους για όλες τις επιχειρήσεις (Ε4, Αποδεικτικό Υποβολής δήλωσης Αποδοχών &amp; Συντάξεων μαζί με συγκεντρωτική Κατάσταση κλπ)</w:t>
      </w:r>
      <w:r>
        <w:rPr>
          <w:bCs/>
          <w:iCs/>
        </w:rPr>
        <w:t xml:space="preserve"> </w:t>
      </w:r>
      <w:r w:rsidRPr="00606CAC">
        <w:rPr>
          <w:bCs/>
          <w:iCs/>
        </w:rPr>
        <w:t>που είναι συνεργαζόμενες ή/και συνδεδεμένες με την επιχείρηση που υπέβαλε το επιχειρηματικό σχέδιο</w:t>
      </w:r>
      <w:r>
        <w:rPr>
          <w:bCs/>
          <w:iCs/>
        </w:rPr>
        <w:t xml:space="preserve"> </w:t>
      </w:r>
      <w:r w:rsidRPr="00606CAC">
        <w:rPr>
          <w:bCs/>
          <w:iCs/>
        </w:rPr>
        <w:t>για χρηματοδότηση στην παρούσα δράση</w:t>
      </w:r>
    </w:p>
    <w:p w14:paraId="6EC84010" w14:textId="77777777" w:rsidR="000C5449" w:rsidRDefault="000C5449" w:rsidP="007C226E">
      <w:pPr>
        <w:spacing w:after="0"/>
        <w:jc w:val="both"/>
        <w:rPr>
          <w:rFonts w:cstheme="minorHAnsi"/>
        </w:rPr>
      </w:pPr>
    </w:p>
    <w:p w14:paraId="685B9913" w14:textId="22F95B35" w:rsidR="00C4165C" w:rsidRPr="00BC2AEE" w:rsidRDefault="00712B82" w:rsidP="00BC2AEE">
      <w:pPr>
        <w:pStyle w:val="14"/>
        <w:rPr>
          <w:u w:val="single"/>
        </w:rPr>
      </w:pPr>
      <w:bookmarkStart w:id="70" w:name="_Toc534385027"/>
      <w:bookmarkStart w:id="71" w:name="_Toc534638866"/>
      <w:bookmarkStart w:id="72" w:name="_Toc534639016"/>
      <w:bookmarkStart w:id="73" w:name="_Toc534639129"/>
      <w:r w:rsidRPr="007C226E">
        <w:rPr>
          <w:u w:val="single"/>
        </w:rPr>
        <w:t>Κ</w:t>
      </w:r>
      <w:r w:rsidR="00BC2AEE">
        <w:rPr>
          <w:u w:val="single"/>
        </w:rPr>
        <w:t xml:space="preserve">ριτήριο </w:t>
      </w:r>
      <w:r w:rsidR="00E3119A">
        <w:rPr>
          <w:u w:val="single"/>
        </w:rPr>
        <w:t>Επιλεξιμοτητας</w:t>
      </w:r>
      <w:r w:rsidR="00E3119A" w:rsidRPr="007C226E">
        <w:rPr>
          <w:u w:val="single"/>
        </w:rPr>
        <w:t xml:space="preserve"> </w:t>
      </w:r>
      <w:r w:rsidRPr="007C226E">
        <w:rPr>
          <w:u w:val="single"/>
        </w:rPr>
        <w:t>1</w:t>
      </w:r>
      <w:r w:rsidR="00D22FC8">
        <w:rPr>
          <w:u w:val="single"/>
        </w:rPr>
        <w:t>7</w:t>
      </w:r>
      <w:r w:rsidR="00BC2AEE">
        <w:rPr>
          <w:u w:val="single"/>
        </w:rPr>
        <w:t xml:space="preserve"> </w:t>
      </w:r>
      <w:r w:rsidR="00C4165C" w:rsidRPr="007C226E">
        <w:rPr>
          <w:u w:val="single"/>
        </w:rPr>
        <w:t>:</w:t>
      </w:r>
      <w:r w:rsidR="00B8274A" w:rsidRPr="00BC2AEE">
        <w:rPr>
          <w:u w:val="single"/>
        </w:rPr>
        <w:t xml:space="preserve"> </w:t>
      </w:r>
      <w:r w:rsidR="00B8274A" w:rsidRPr="00B8274A">
        <w:rPr>
          <w:u w:val="single"/>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00B8274A">
        <w:rPr>
          <w:u w:val="single"/>
        </w:rPr>
        <w:t>.</w:t>
      </w:r>
      <w:bookmarkEnd w:id="70"/>
      <w:bookmarkEnd w:id="71"/>
      <w:bookmarkEnd w:id="72"/>
      <w:bookmarkEnd w:id="73"/>
    </w:p>
    <w:p w14:paraId="1D0C5A07" w14:textId="296D1E41" w:rsidR="00C4165C" w:rsidRPr="00D61E8A" w:rsidRDefault="00C4165C" w:rsidP="007C226E">
      <w:pPr>
        <w:spacing w:after="0"/>
        <w:jc w:val="both"/>
      </w:pPr>
      <w:r w:rsidRPr="007C226E">
        <w:t xml:space="preserve">Εξετάζεται η ύπαρξη σχετικής αναφοράς σε Υπεύθυνη Δήλωση </w:t>
      </w:r>
      <w:r w:rsidRPr="007C226E">
        <w:rPr>
          <w:rFonts w:cs="Arial"/>
        </w:rPr>
        <w:t>(Ν. 1599/1986,</w:t>
      </w:r>
      <w:r w:rsidR="002C7C63">
        <w:rPr>
          <w:rFonts w:cs="Arial"/>
        </w:rPr>
        <w:t xml:space="preserve"> </w:t>
      </w:r>
      <w:r w:rsidR="002C7C63" w:rsidRPr="00173264">
        <w:rPr>
          <w:rFonts w:cs="Arial"/>
        </w:rPr>
        <w:t>όπως ισχύει</w:t>
      </w:r>
      <w:r w:rsidR="008940F8">
        <w:rPr>
          <w:rFonts w:cs="Arial"/>
        </w:rPr>
        <w:t>)</w:t>
      </w:r>
      <w:r w:rsidR="002C7C63" w:rsidRPr="00173264">
        <w:rPr>
          <w:rFonts w:cs="Arial"/>
        </w:rPr>
        <w:t xml:space="preserve"> </w:t>
      </w:r>
      <w:r w:rsidR="008940F8" w:rsidRPr="007C226E">
        <w:rPr>
          <w:rFonts w:cs="Arial"/>
        </w:rPr>
        <w:t>με θεώρηση γνησίου υπογραφής</w:t>
      </w:r>
      <w:r w:rsidR="008940F8">
        <w:rPr>
          <w:rFonts w:cs="Arial"/>
        </w:rPr>
        <w:t xml:space="preserve"> </w:t>
      </w:r>
      <w:r w:rsidR="008940F8" w:rsidRPr="007C226E">
        <w:rPr>
          <w:rFonts w:eastAsia="Times New Roman" w:cs="Arial"/>
          <w:bCs/>
        </w:rPr>
        <w:t xml:space="preserve"> </w:t>
      </w:r>
      <w:r w:rsidR="008940F8" w:rsidRPr="007C226E">
        <w:t xml:space="preserve">του </w:t>
      </w:r>
      <w:r w:rsidR="008940F8" w:rsidRPr="00D61E8A">
        <w:t>υποψήφιου δικαιούχου</w:t>
      </w:r>
      <w:r w:rsidR="008940F8" w:rsidRPr="00D61E8A">
        <w:rPr>
          <w:rFonts w:cs="Arial"/>
        </w:rPr>
        <w:t xml:space="preserve"> </w:t>
      </w:r>
      <w:r w:rsidR="00173264" w:rsidRPr="00D61E8A">
        <w:rPr>
          <w:rFonts w:cs="Arial"/>
        </w:rPr>
        <w:t>–</w:t>
      </w:r>
      <w:r w:rsidR="002C7C63" w:rsidRPr="00D61E8A">
        <w:rPr>
          <w:rFonts w:cs="Arial"/>
        </w:rPr>
        <w:t xml:space="preserve"> </w:t>
      </w:r>
      <w:r w:rsidR="00173264" w:rsidRPr="00D61E8A">
        <w:rPr>
          <w:rFonts w:cs="Arial"/>
        </w:rPr>
        <w:t>(</w:t>
      </w:r>
      <w:r w:rsidR="002C7C63" w:rsidRPr="00D61E8A">
        <w:rPr>
          <w:rFonts w:cs="Arial"/>
        </w:rPr>
        <w:t>υπόδειγμα υπεύθυνης δήλωσης</w:t>
      </w:r>
      <w:r w:rsidR="00173264" w:rsidRPr="00D61E8A">
        <w:rPr>
          <w:rFonts w:cs="Arial"/>
        </w:rPr>
        <w:t xml:space="preserve"> του </w:t>
      </w:r>
      <w:r w:rsidR="002C7C63" w:rsidRPr="00D61E8A">
        <w:rPr>
          <w:rFonts w:cs="Arial"/>
        </w:rPr>
        <w:t xml:space="preserve"> Δικαιούχου </w:t>
      </w:r>
      <w:r w:rsidR="00173264" w:rsidRPr="00D61E8A">
        <w:rPr>
          <w:rFonts w:cs="Arial"/>
        </w:rPr>
        <w:t xml:space="preserve">δίνεται </w:t>
      </w:r>
      <w:r w:rsidR="002C7C63" w:rsidRPr="00D61E8A">
        <w:rPr>
          <w:rFonts w:cs="Arial"/>
        </w:rPr>
        <w:t>παράρτημα Ι-5 της πρόσκλησης)</w:t>
      </w:r>
      <w:r w:rsidRPr="00D61E8A">
        <w:t>.</w:t>
      </w:r>
    </w:p>
    <w:p w14:paraId="038F0AC6" w14:textId="77777777" w:rsidR="00B8274A" w:rsidRPr="007C226E" w:rsidRDefault="00B8274A" w:rsidP="007C226E">
      <w:pPr>
        <w:spacing w:after="0"/>
        <w:jc w:val="both"/>
      </w:pPr>
    </w:p>
    <w:p w14:paraId="7DE67623" w14:textId="446EC94D" w:rsidR="00C4165C" w:rsidRPr="00BC2AEE" w:rsidRDefault="00712B82" w:rsidP="00BC2AEE">
      <w:pPr>
        <w:pStyle w:val="14"/>
        <w:rPr>
          <w:u w:val="single"/>
        </w:rPr>
      </w:pPr>
      <w:bookmarkStart w:id="74" w:name="_Toc534385028"/>
      <w:bookmarkStart w:id="75" w:name="_Toc534638867"/>
      <w:bookmarkStart w:id="76" w:name="_Toc534639017"/>
      <w:bookmarkStart w:id="77" w:name="_Toc534639130"/>
      <w:r w:rsidRPr="007C226E">
        <w:rPr>
          <w:u w:val="single"/>
        </w:rPr>
        <w:lastRenderedPageBreak/>
        <w:t>Κ</w:t>
      </w:r>
      <w:r w:rsidR="00BC2AEE">
        <w:rPr>
          <w:u w:val="single"/>
        </w:rPr>
        <w:t xml:space="preserve">ριτήριο </w:t>
      </w:r>
      <w:r w:rsidR="00E3119A">
        <w:rPr>
          <w:u w:val="single"/>
        </w:rPr>
        <w:t>Επιλεξιμοτητας</w:t>
      </w:r>
      <w:r w:rsidR="00E3119A" w:rsidRPr="007C226E">
        <w:rPr>
          <w:u w:val="single"/>
        </w:rPr>
        <w:t xml:space="preserve"> </w:t>
      </w:r>
      <w:r w:rsidRPr="007C226E">
        <w:rPr>
          <w:u w:val="single"/>
        </w:rPr>
        <w:t>1</w:t>
      </w:r>
      <w:r w:rsidR="00D22FC8">
        <w:rPr>
          <w:u w:val="single"/>
        </w:rPr>
        <w:t>8</w:t>
      </w:r>
      <w:r w:rsidR="00BC2AEE">
        <w:rPr>
          <w:u w:val="single"/>
        </w:rPr>
        <w:t xml:space="preserve"> </w:t>
      </w:r>
      <w:r w:rsidR="00C4165C" w:rsidRPr="007C226E">
        <w:rPr>
          <w:u w:val="single"/>
        </w:rPr>
        <w:t>:</w:t>
      </w:r>
      <w:r w:rsidR="00B8274A" w:rsidRPr="00BC2AEE">
        <w:rPr>
          <w:u w:val="single"/>
        </w:rPr>
        <w:t xml:space="preserve"> </w:t>
      </w:r>
      <w:r w:rsidR="00B8274A" w:rsidRPr="00B8274A">
        <w:rPr>
          <w:u w:val="single"/>
        </w:rPr>
        <w:t>Στην περίπτωση που ο δικαιούχος είναι Δημόσιος Υπάλληλος ή  εργαζόμενος σε ΝΠΔΔ ή ΝΠΙΔ, διαθέτει σχετική άδεια από αρμόδιο Υπηρεσιακό Συμβούλιο ή  δεν κωλύεται από διατάξεις του καταστατικού του  ΝΙΠΔ.  Το κριτήριο δεν εξετάζεται στην περίπτωση Συνεταιρισμών</w:t>
      </w:r>
      <w:r w:rsidR="00B8274A">
        <w:rPr>
          <w:u w:val="single"/>
        </w:rPr>
        <w:t>.</w:t>
      </w:r>
      <w:bookmarkEnd w:id="74"/>
      <w:bookmarkEnd w:id="75"/>
      <w:bookmarkEnd w:id="76"/>
      <w:bookmarkEnd w:id="77"/>
    </w:p>
    <w:p w14:paraId="2444B58F" w14:textId="77777777" w:rsidR="002C7C63" w:rsidRDefault="00C4165C" w:rsidP="007C226E">
      <w:pPr>
        <w:spacing w:after="0"/>
        <w:jc w:val="both"/>
        <w:rPr>
          <w:rFonts w:eastAsia="Times New Roman" w:cs="Arial"/>
        </w:rPr>
      </w:pPr>
      <w:r w:rsidRPr="007C226E">
        <w:rPr>
          <w:rFonts w:eastAsia="Times New Roman" w:cs="Arial"/>
        </w:rPr>
        <w:t xml:space="preserve">Στην περίπτωση που ο υποψήφιος δικαιούχος είναι Δημόσιος Υπάλληλος </w:t>
      </w:r>
      <w:r w:rsidR="00E64836" w:rsidRPr="007C226E">
        <w:rPr>
          <w:rFonts w:eastAsia="Times New Roman" w:cs="Arial"/>
        </w:rPr>
        <w:t xml:space="preserve">ή  εργαζόμενος σε ΔΕΚΟ, ΝΠΔΔ ή ΝΠΙΔ,  </w:t>
      </w:r>
      <w:r w:rsidRPr="007C226E">
        <w:rPr>
          <w:rFonts w:eastAsia="Times New Roman" w:cs="Arial"/>
        </w:rPr>
        <w:t>θα πρέπει να διαθέτει σχετική άδεια από αρμόδιο Υπηρεσιακό Συμβούλιο</w:t>
      </w:r>
      <w:r w:rsidR="00E64836" w:rsidRPr="007C226E">
        <w:rPr>
          <w:rFonts w:eastAsia="Times New Roman" w:cs="Arial"/>
        </w:rPr>
        <w:t xml:space="preserve"> και  να μην κωλύεται από διατάξεις του καταστατικού του Φορέα στον οποίο εργάζεται. </w:t>
      </w:r>
    </w:p>
    <w:p w14:paraId="4604E0E2" w14:textId="77777777" w:rsidR="002C7C63" w:rsidRDefault="00E64836" w:rsidP="007C226E">
      <w:pPr>
        <w:spacing w:after="0"/>
        <w:jc w:val="both"/>
        <w:rPr>
          <w:rFonts w:eastAsia="Times New Roman" w:cs="Arial"/>
        </w:rPr>
      </w:pPr>
      <w:r w:rsidRPr="007C226E">
        <w:rPr>
          <w:rFonts w:eastAsia="Times New Roman" w:cs="Arial"/>
        </w:rPr>
        <w:t xml:space="preserve">Για την τεκμηρίωση των ανωτέρω θα πρέπει να προσκομίζονται κατά περίπτωση δικαιολογητικά όπως </w:t>
      </w:r>
    </w:p>
    <w:p w14:paraId="1B9EA036" w14:textId="4EAA6B95" w:rsidR="002C7C63" w:rsidRPr="002C7C63" w:rsidRDefault="002C7C63" w:rsidP="002C7C63">
      <w:pPr>
        <w:pStyle w:val="a3"/>
        <w:numPr>
          <w:ilvl w:val="0"/>
          <w:numId w:val="134"/>
        </w:numPr>
        <w:spacing w:after="0"/>
        <w:jc w:val="both"/>
        <w:rPr>
          <w:rFonts w:eastAsia="Times New Roman" w:cs="Arial"/>
        </w:rPr>
      </w:pPr>
      <w:r>
        <w:rPr>
          <w:rFonts w:eastAsia="Times New Roman" w:cs="Arial"/>
        </w:rPr>
        <w:t>α</w:t>
      </w:r>
      <w:r w:rsidR="00E64836" w:rsidRPr="002C7C63">
        <w:rPr>
          <w:rFonts w:eastAsia="Times New Roman" w:cs="Arial"/>
        </w:rPr>
        <w:t xml:space="preserve">ντίγραφο του Ε1 του τελευταίου διαχειριστικού έτους που έχει υποβληθεί, </w:t>
      </w:r>
    </w:p>
    <w:p w14:paraId="34DBB8D6" w14:textId="2C6D50E8" w:rsidR="002C7C63" w:rsidRPr="002C7C63" w:rsidRDefault="00173264" w:rsidP="002C7C63">
      <w:pPr>
        <w:pStyle w:val="a3"/>
        <w:numPr>
          <w:ilvl w:val="0"/>
          <w:numId w:val="134"/>
        </w:numPr>
        <w:spacing w:after="0"/>
        <w:jc w:val="both"/>
        <w:rPr>
          <w:rFonts w:eastAsia="Times New Roman" w:cs="Arial"/>
        </w:rPr>
      </w:pPr>
      <w:r>
        <w:rPr>
          <w:rFonts w:eastAsia="Times New Roman" w:cs="Arial"/>
        </w:rPr>
        <w:t>ε</w:t>
      </w:r>
      <w:r w:rsidRPr="00173264">
        <w:rPr>
          <w:rFonts w:eastAsia="Times New Roman" w:cs="Arial"/>
        </w:rPr>
        <w:t xml:space="preserve">ξετάζεται η ύπαρξη σχετικής αναφοράς σε Υπεύθυνη Δήλωση </w:t>
      </w:r>
      <w:r>
        <w:rPr>
          <w:rFonts w:eastAsia="Times New Roman" w:cs="Arial"/>
        </w:rPr>
        <w:t xml:space="preserve">του </w:t>
      </w:r>
      <w:r w:rsidRPr="00173264">
        <w:rPr>
          <w:rFonts w:eastAsia="Times New Roman" w:cs="Arial"/>
        </w:rPr>
        <w:t>Ν. 1599/1986, όπως ισχύει</w:t>
      </w:r>
      <w:r>
        <w:rPr>
          <w:rFonts w:eastAsia="Times New Roman" w:cs="Arial"/>
        </w:rPr>
        <w:t>,</w:t>
      </w:r>
      <w:r w:rsidRPr="00173264">
        <w:rPr>
          <w:rFonts w:eastAsia="Times New Roman" w:cs="Arial"/>
        </w:rPr>
        <w:t xml:space="preserve"> (υπόδειγμα υπεύθυνης δήλωσης του  Δικαιούχου δίνεται παράρτημα Ι-5 της πρόσκλησης</w:t>
      </w:r>
      <w:r>
        <w:rPr>
          <w:rFonts w:eastAsia="Times New Roman" w:cs="Arial"/>
        </w:rPr>
        <w:t>)</w:t>
      </w:r>
      <w:r w:rsidR="00865166">
        <w:rPr>
          <w:rFonts w:eastAsia="Times New Roman" w:cs="Arial"/>
        </w:rPr>
        <w:t xml:space="preserve">, </w:t>
      </w:r>
      <w:r w:rsidR="00E64836" w:rsidRPr="002C7C63">
        <w:rPr>
          <w:rFonts w:eastAsia="Times New Roman" w:cs="Arial"/>
        </w:rPr>
        <w:t xml:space="preserve">με θεώρηση του γνήσιου της υπογραφής, </w:t>
      </w:r>
    </w:p>
    <w:p w14:paraId="2610AD06" w14:textId="77777777" w:rsidR="002C7C63" w:rsidRPr="002C7C63" w:rsidRDefault="00E64836" w:rsidP="002C7C63">
      <w:pPr>
        <w:pStyle w:val="a3"/>
        <w:numPr>
          <w:ilvl w:val="0"/>
          <w:numId w:val="134"/>
        </w:numPr>
        <w:spacing w:after="0"/>
        <w:jc w:val="both"/>
        <w:rPr>
          <w:rFonts w:eastAsia="Times New Roman" w:cs="Arial"/>
        </w:rPr>
      </w:pPr>
      <w:r w:rsidRPr="002C7C63">
        <w:rPr>
          <w:rFonts w:eastAsia="Times New Roman" w:cs="Arial"/>
        </w:rPr>
        <w:t xml:space="preserve">άδεια αρμόδιου οργάνου, </w:t>
      </w:r>
    </w:p>
    <w:p w14:paraId="7EF421A1" w14:textId="6C4ECCB8" w:rsidR="00E64836" w:rsidRPr="002C7C63" w:rsidRDefault="00E64836" w:rsidP="002C7C63">
      <w:pPr>
        <w:pStyle w:val="a3"/>
        <w:numPr>
          <w:ilvl w:val="0"/>
          <w:numId w:val="134"/>
        </w:numPr>
        <w:spacing w:after="0"/>
        <w:jc w:val="both"/>
        <w:rPr>
          <w:rFonts w:eastAsia="Times New Roman" w:cs="Arial"/>
        </w:rPr>
      </w:pPr>
      <w:r w:rsidRPr="002C7C63">
        <w:rPr>
          <w:rFonts w:eastAsia="Times New Roman" w:cs="Arial"/>
        </w:rPr>
        <w:t xml:space="preserve">καταστατικό σχετικού οργανισμού. </w:t>
      </w:r>
    </w:p>
    <w:p w14:paraId="2DCD83DD" w14:textId="77777777" w:rsidR="00C4165C" w:rsidRPr="007C226E" w:rsidRDefault="00C4165C" w:rsidP="007C226E">
      <w:pPr>
        <w:spacing w:after="0"/>
        <w:jc w:val="both"/>
        <w:rPr>
          <w:rFonts w:eastAsia="Times New Roman" w:cs="Arial"/>
        </w:rPr>
      </w:pPr>
      <w:r w:rsidRPr="007C226E">
        <w:rPr>
          <w:rFonts w:eastAsia="Times New Roman" w:cs="Arial"/>
        </w:rPr>
        <w:t>Το κριτήριο δεν εξετάζεται στην περίπτωση Συνεταιρισμών.</w:t>
      </w:r>
    </w:p>
    <w:p w14:paraId="404878B9" w14:textId="77777777" w:rsidR="00C4165C" w:rsidRPr="007C226E" w:rsidRDefault="00C4165C" w:rsidP="007C226E">
      <w:pPr>
        <w:spacing w:after="0"/>
        <w:jc w:val="both"/>
        <w:rPr>
          <w:rFonts w:eastAsia="Times New Roman" w:cs="Arial"/>
        </w:rPr>
      </w:pPr>
      <w:r w:rsidRPr="007C226E">
        <w:rPr>
          <w:rFonts w:eastAsia="Times New Roman" w:cs="Arial"/>
        </w:rPr>
        <w:t>Σε περίπτωση εταιρειών εξετάζεται το κριτήριο για το σύνολο των εταίρων / μετόχων.</w:t>
      </w:r>
    </w:p>
    <w:p w14:paraId="0B918A43" w14:textId="07A3132A" w:rsidR="00981E0A" w:rsidRPr="007C226E" w:rsidRDefault="00F85B80" w:rsidP="007C226E">
      <w:pPr>
        <w:spacing w:after="0"/>
        <w:jc w:val="both"/>
        <w:rPr>
          <w:b/>
          <w:u w:val="single"/>
        </w:rPr>
      </w:pPr>
      <w:r w:rsidRPr="007C226E">
        <w:rPr>
          <w:b/>
          <w:u w:val="single"/>
        </w:rPr>
        <w:t xml:space="preserve"> </w:t>
      </w:r>
    </w:p>
    <w:p w14:paraId="7894CCE6" w14:textId="52D43F3F" w:rsidR="0024362F" w:rsidRPr="00BC2AEE" w:rsidRDefault="00712B82" w:rsidP="00BC2AEE">
      <w:pPr>
        <w:pStyle w:val="14"/>
        <w:rPr>
          <w:u w:val="single"/>
        </w:rPr>
      </w:pPr>
      <w:bookmarkStart w:id="78" w:name="_Toc534385029"/>
      <w:bookmarkStart w:id="79" w:name="_Toc534638868"/>
      <w:bookmarkStart w:id="80" w:name="_Toc534639018"/>
      <w:bookmarkStart w:id="81" w:name="_Toc534639131"/>
      <w:r w:rsidRPr="007C226E">
        <w:rPr>
          <w:u w:val="single"/>
        </w:rPr>
        <w:t>Κ</w:t>
      </w:r>
      <w:r w:rsidR="00BC2AEE">
        <w:rPr>
          <w:u w:val="single"/>
        </w:rPr>
        <w:t xml:space="preserve">ριτήριο </w:t>
      </w:r>
      <w:r w:rsidR="00E3119A">
        <w:rPr>
          <w:u w:val="single"/>
        </w:rPr>
        <w:t>Επιλεξιμοτητας</w:t>
      </w:r>
      <w:r w:rsidR="00E3119A" w:rsidRPr="007C226E">
        <w:rPr>
          <w:u w:val="single"/>
        </w:rPr>
        <w:t xml:space="preserve"> </w:t>
      </w:r>
      <w:r w:rsidR="00D22FC8">
        <w:rPr>
          <w:u w:val="single"/>
        </w:rPr>
        <w:t>19</w:t>
      </w:r>
      <w:r w:rsidR="00BC2AEE">
        <w:rPr>
          <w:u w:val="single"/>
        </w:rPr>
        <w:t xml:space="preserve"> </w:t>
      </w:r>
      <w:r w:rsidR="0024362F" w:rsidRPr="007C226E">
        <w:rPr>
          <w:u w:val="single"/>
        </w:rPr>
        <w:t>:</w:t>
      </w:r>
      <w:r w:rsidR="00B8274A" w:rsidRPr="00BC2AEE">
        <w:rPr>
          <w:u w:val="single"/>
        </w:rPr>
        <w:t xml:space="preserve"> </w:t>
      </w:r>
      <w:r w:rsidR="00B8274A" w:rsidRPr="00B8274A">
        <w:rPr>
          <w:u w:val="single"/>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r w:rsidR="00B8274A">
        <w:rPr>
          <w:u w:val="single"/>
        </w:rPr>
        <w:t>.</w:t>
      </w:r>
      <w:bookmarkEnd w:id="78"/>
      <w:bookmarkEnd w:id="79"/>
      <w:bookmarkEnd w:id="80"/>
      <w:bookmarkEnd w:id="81"/>
    </w:p>
    <w:p w14:paraId="3D935137" w14:textId="77777777" w:rsidR="0068550D" w:rsidRDefault="0024362F" w:rsidP="007C226E">
      <w:pPr>
        <w:spacing w:after="0"/>
        <w:jc w:val="both"/>
        <w:rPr>
          <w:rFonts w:eastAsia="Times New Roman" w:cs="Arial"/>
        </w:rPr>
      </w:pPr>
      <w:r w:rsidRPr="007C226E">
        <w:rPr>
          <w:rFonts w:eastAsia="Times New Roman" w:cs="Arial"/>
        </w:rPr>
        <w:t xml:space="preserve">Ο υποψήφιος </w:t>
      </w:r>
      <w:r w:rsidR="00BD5AB3" w:rsidRPr="007C226E">
        <w:rPr>
          <w:rFonts w:eastAsia="Times New Roman" w:cs="Arial"/>
        </w:rPr>
        <w:t xml:space="preserve">πρέπει να </w:t>
      </w:r>
      <w:r w:rsidRPr="007C226E">
        <w:rPr>
          <w:rFonts w:eastAsia="Times New Roman" w:cs="Arial"/>
        </w:rPr>
        <w:t>έχει συμπληρώσει το 18ο έτος της ηλικίας του κατά την υποβολή της πρότασης.</w:t>
      </w:r>
      <w:r w:rsidR="00BD5AB3" w:rsidRPr="007C226E">
        <w:rPr>
          <w:rFonts w:eastAsia="Times New Roman" w:cs="Arial"/>
        </w:rPr>
        <w:t xml:space="preserve"> Η εκπλήρωση του κριτήριου ελέγχεται από την </w:t>
      </w:r>
      <w:r w:rsidRPr="007C226E">
        <w:rPr>
          <w:rFonts w:eastAsia="Times New Roman" w:cs="Arial"/>
        </w:rPr>
        <w:t xml:space="preserve"> </w:t>
      </w:r>
      <w:r w:rsidR="00BD5AB3" w:rsidRPr="007C226E">
        <w:rPr>
          <w:rFonts w:eastAsia="Times New Roman" w:cs="Arial"/>
        </w:rPr>
        <w:t xml:space="preserve">Αντίγραφου ταυτότητας ή διαβατηρίου καθώς και με την προσκόμιση καταστατικού εταιρικού σχήματος ή σχεδίου καταστατικού για τις υπο ίδρυση προσωπικές επιχειρήσεις.  </w:t>
      </w:r>
      <w:r w:rsidRPr="007C226E">
        <w:rPr>
          <w:rFonts w:eastAsia="Times New Roman" w:cs="Arial"/>
        </w:rPr>
        <w:t>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r w:rsidR="0068550D">
        <w:rPr>
          <w:rFonts w:eastAsia="Times New Roman" w:cs="Arial"/>
        </w:rPr>
        <w:t xml:space="preserve"> </w:t>
      </w:r>
    </w:p>
    <w:p w14:paraId="431204C2" w14:textId="64277303" w:rsidR="0024362F" w:rsidRPr="007C226E" w:rsidRDefault="00390CE7" w:rsidP="007C226E">
      <w:pPr>
        <w:spacing w:after="0"/>
        <w:jc w:val="both"/>
        <w:rPr>
          <w:rFonts w:eastAsia="Times New Roman" w:cs="Arial"/>
        </w:rPr>
      </w:pPr>
      <w:r>
        <w:rPr>
          <w:rFonts w:eastAsia="Times New Roman" w:cs="Arial"/>
        </w:rPr>
        <w:t>Υ</w:t>
      </w:r>
      <w:r w:rsidR="0068550D" w:rsidRPr="0068550D">
        <w:rPr>
          <w:rFonts w:eastAsia="Times New Roman" w:cs="Arial"/>
        </w:rPr>
        <w:t>ποβάλλεται Αντίγραφο ταυτότητας ή διαβατηρίου, Καταστατικό εταιρικού σχήματος ή σχεδίου καταστατικού για τις υπο ίδρυση προσωπικές επιχειρήσεις.</w:t>
      </w:r>
    </w:p>
    <w:p w14:paraId="5ABFFCDB" w14:textId="77777777" w:rsidR="0024362F" w:rsidRPr="007C226E" w:rsidRDefault="0024362F" w:rsidP="007C226E">
      <w:pPr>
        <w:spacing w:after="0"/>
        <w:jc w:val="both"/>
        <w:rPr>
          <w:rFonts w:eastAsia="Times New Roman" w:cs="Arial"/>
          <w:b/>
          <w:u w:val="single"/>
        </w:rPr>
      </w:pPr>
    </w:p>
    <w:p w14:paraId="0795111E" w14:textId="342DA6A7" w:rsidR="00B8274A" w:rsidRPr="00BC2AEE" w:rsidRDefault="00BC2AEE" w:rsidP="00BC2AEE">
      <w:pPr>
        <w:pStyle w:val="14"/>
        <w:rPr>
          <w:u w:val="single"/>
        </w:rPr>
      </w:pPr>
      <w:bookmarkStart w:id="82" w:name="_Toc534385030"/>
      <w:bookmarkStart w:id="83" w:name="_Toc534638869"/>
      <w:bookmarkStart w:id="84" w:name="_Toc534639019"/>
      <w:bookmarkStart w:id="85" w:name="_Toc534639132"/>
      <w:r>
        <w:rPr>
          <w:u w:val="single"/>
        </w:rPr>
        <w:t>Κριτήριο</w:t>
      </w:r>
      <w:r w:rsidR="00B8274A">
        <w:rPr>
          <w:u w:val="single"/>
        </w:rPr>
        <w:t xml:space="preserve"> </w:t>
      </w:r>
      <w:r w:rsidR="00E3119A">
        <w:rPr>
          <w:u w:val="single"/>
        </w:rPr>
        <w:t xml:space="preserve">Επιλεξιμοτητας </w:t>
      </w:r>
      <w:r w:rsidR="00B8274A">
        <w:rPr>
          <w:u w:val="single"/>
        </w:rPr>
        <w:t>2</w:t>
      </w:r>
      <w:r w:rsidR="00D22FC8">
        <w:rPr>
          <w:u w:val="single"/>
        </w:rPr>
        <w:t>0</w:t>
      </w:r>
      <w:r>
        <w:rPr>
          <w:u w:val="single"/>
        </w:rPr>
        <w:t xml:space="preserve"> </w:t>
      </w:r>
      <w:r w:rsidR="0024362F" w:rsidRPr="007C226E">
        <w:rPr>
          <w:u w:val="single"/>
        </w:rPr>
        <w:t>:</w:t>
      </w:r>
      <w:r w:rsidR="00B8274A" w:rsidRPr="00BC2AEE">
        <w:rPr>
          <w:u w:val="single"/>
        </w:rPr>
        <w:t xml:space="preserve"> </w:t>
      </w:r>
      <w:r w:rsidR="00B8274A" w:rsidRPr="00B8274A">
        <w:rPr>
          <w:u w:val="single"/>
        </w:rPr>
        <w:t>Για φυσικά πρόσωπα διασφαλίζεται ότι δεν υπάρχει θέμα πτώχευσης.</w:t>
      </w:r>
      <w:bookmarkEnd w:id="82"/>
      <w:bookmarkEnd w:id="83"/>
      <w:bookmarkEnd w:id="84"/>
      <w:bookmarkEnd w:id="85"/>
    </w:p>
    <w:p w14:paraId="234FA24A" w14:textId="0758520E" w:rsidR="0024362F" w:rsidRPr="007C226E" w:rsidRDefault="0024362F" w:rsidP="007C226E">
      <w:pPr>
        <w:spacing w:after="0"/>
        <w:jc w:val="both"/>
        <w:rPr>
          <w:rFonts w:eastAsia="Times New Roman" w:cs="Arial"/>
        </w:rPr>
      </w:pPr>
      <w:r w:rsidRPr="007C226E">
        <w:rPr>
          <w:rFonts w:eastAsia="Times New Roman" w:cs="Arial"/>
        </w:rPr>
        <w:t>Εξετάζεται η ύπαρξη σχετικής αναφοράς σ</w:t>
      </w:r>
      <w:r w:rsidR="00865166">
        <w:rPr>
          <w:rFonts w:eastAsia="Times New Roman" w:cs="Arial"/>
        </w:rPr>
        <w:t>ε</w:t>
      </w:r>
      <w:r w:rsidRPr="007C226E">
        <w:rPr>
          <w:rFonts w:eastAsia="Times New Roman" w:cs="Arial"/>
        </w:rPr>
        <w:t xml:space="preserve"> Υπεύθυνη Δήλωση </w:t>
      </w:r>
      <w:r w:rsidR="00865166" w:rsidRPr="007C226E">
        <w:rPr>
          <w:rFonts w:eastAsia="Times New Roman" w:cs="Arial"/>
        </w:rPr>
        <w:t xml:space="preserve">του υποψήφιου δικαιούχου </w:t>
      </w:r>
      <w:r w:rsidRPr="007C226E">
        <w:rPr>
          <w:rFonts w:eastAsia="Times New Roman" w:cs="Arial"/>
        </w:rPr>
        <w:t>(Ν. 1599/1986, όπως ισχύει, με θεώρηση γνησίου υπογραφής</w:t>
      </w:r>
      <w:r w:rsidR="00865166">
        <w:rPr>
          <w:rFonts w:eastAsia="Times New Roman" w:cs="Arial"/>
        </w:rPr>
        <w:t>). Υπόδειγμα της υπεύθυνης δήλωσης δικαιούχου  δίνεται στο παράρτημα Ι-5 της Πρόσκλησης</w:t>
      </w:r>
      <w:r w:rsidRPr="007C226E">
        <w:rPr>
          <w:rFonts w:eastAsia="Times New Roman" w:cs="Arial"/>
        </w:rPr>
        <w:t>).</w:t>
      </w:r>
    </w:p>
    <w:p w14:paraId="125454EC" w14:textId="77777777" w:rsidR="0024362F" w:rsidRPr="007C226E" w:rsidRDefault="0024362F" w:rsidP="007C226E">
      <w:pPr>
        <w:spacing w:after="0"/>
        <w:jc w:val="both"/>
        <w:rPr>
          <w:rFonts w:eastAsia="Times New Roman" w:cs="Arial"/>
        </w:rPr>
      </w:pPr>
      <w:r w:rsidRPr="007C226E">
        <w:rPr>
          <w:rFonts w:eastAsia="Times New Roman" w:cs="Arial"/>
        </w:rPr>
        <w:t xml:space="preserve">Σημειώνεται ότι κατά την ένταξη θα προσκομισθούν τα κατάλληλα δικαιολογητικά δηλαδή πιστοποιητικά αρμόδιας δικαστικής ή διοικητικής αρχής έκδοσης τελευταίου εξαμήνου, που τεκμηριώνουν ότι δεν υπάρχει θέμα πτώχευσης για τα φυσικά πρόσωπα. </w:t>
      </w:r>
    </w:p>
    <w:p w14:paraId="77E6E8D4" w14:textId="77777777" w:rsidR="00B8274A" w:rsidRDefault="00B8274A" w:rsidP="00B8274A">
      <w:pPr>
        <w:spacing w:after="0"/>
        <w:jc w:val="both"/>
        <w:rPr>
          <w:rFonts w:eastAsia="Times New Roman" w:cs="Arial"/>
          <w:b/>
          <w:u w:val="single"/>
        </w:rPr>
      </w:pPr>
    </w:p>
    <w:p w14:paraId="3D89ED4F" w14:textId="68F7EA93" w:rsidR="0024362F" w:rsidRPr="00BC2AEE" w:rsidRDefault="00B8274A" w:rsidP="00BC2AEE">
      <w:pPr>
        <w:pStyle w:val="14"/>
        <w:rPr>
          <w:u w:val="single"/>
        </w:rPr>
      </w:pPr>
      <w:bookmarkStart w:id="86" w:name="_Toc534385031"/>
      <w:bookmarkStart w:id="87" w:name="_Toc534638870"/>
      <w:bookmarkStart w:id="88" w:name="_Toc534639020"/>
      <w:bookmarkStart w:id="89" w:name="_Toc534639133"/>
      <w:r>
        <w:rPr>
          <w:u w:val="single"/>
        </w:rPr>
        <w:lastRenderedPageBreak/>
        <w:t xml:space="preserve">Κριτήριο </w:t>
      </w:r>
      <w:r w:rsidR="00E3119A">
        <w:rPr>
          <w:u w:val="single"/>
        </w:rPr>
        <w:t>Επιλεξιμοτητας</w:t>
      </w:r>
      <w:r w:rsidR="00E3119A" w:rsidRPr="007C226E">
        <w:rPr>
          <w:u w:val="single"/>
        </w:rPr>
        <w:t xml:space="preserve"> </w:t>
      </w:r>
      <w:r w:rsidRPr="007C226E">
        <w:rPr>
          <w:u w:val="single"/>
        </w:rPr>
        <w:t>2</w:t>
      </w:r>
      <w:r w:rsidR="00D22FC8">
        <w:rPr>
          <w:u w:val="single"/>
        </w:rPr>
        <w:t>1</w:t>
      </w:r>
      <w:r w:rsidR="00BC2AEE">
        <w:rPr>
          <w:u w:val="single"/>
        </w:rPr>
        <w:t xml:space="preserve"> </w:t>
      </w:r>
      <w:r w:rsidRPr="007C226E">
        <w:rPr>
          <w:u w:val="single"/>
        </w:rPr>
        <w:t>:</w:t>
      </w:r>
      <w:r w:rsidRPr="00BC2AEE">
        <w:rPr>
          <w:u w:val="single"/>
        </w:rPr>
        <w:t xml:space="preserve"> </w:t>
      </w:r>
      <w:r w:rsidRPr="00B8274A">
        <w:rPr>
          <w:u w:val="single"/>
        </w:rPr>
        <w:t>Για νομικά πρόσωπα διασφαλίζεται ότι δεν υπάρχει θέμα λύσης, εκκαθάρισης ή πτώχευσης</w:t>
      </w:r>
      <w:r>
        <w:rPr>
          <w:u w:val="single"/>
        </w:rPr>
        <w:t>.</w:t>
      </w:r>
      <w:bookmarkEnd w:id="86"/>
      <w:bookmarkEnd w:id="87"/>
      <w:bookmarkEnd w:id="88"/>
      <w:bookmarkEnd w:id="89"/>
    </w:p>
    <w:p w14:paraId="536B44F3" w14:textId="14DBFC4B" w:rsidR="00865166" w:rsidRPr="007C226E" w:rsidRDefault="00865166" w:rsidP="00865166">
      <w:pPr>
        <w:spacing w:after="0"/>
        <w:jc w:val="both"/>
        <w:rPr>
          <w:rFonts w:eastAsia="Times New Roman" w:cs="Arial"/>
        </w:rPr>
      </w:pPr>
      <w:r w:rsidRPr="007C226E">
        <w:rPr>
          <w:rFonts w:eastAsia="Times New Roman" w:cs="Arial"/>
        </w:rPr>
        <w:t>Εξετάζεται η ύπαρξη σχετικής αναφοράς σ</w:t>
      </w:r>
      <w:r>
        <w:rPr>
          <w:rFonts w:eastAsia="Times New Roman" w:cs="Arial"/>
        </w:rPr>
        <w:t>ε</w:t>
      </w:r>
      <w:r w:rsidRPr="007C226E">
        <w:rPr>
          <w:rFonts w:eastAsia="Times New Roman" w:cs="Arial"/>
        </w:rPr>
        <w:t xml:space="preserve"> Υπεύθυνη Δήλωση του υποψήφιου δικαιούχου (Ν. 1599/1986, όπως ισχύει</w:t>
      </w:r>
      <w:r w:rsidR="00B100AE">
        <w:rPr>
          <w:rFonts w:eastAsia="Times New Roman" w:cs="Arial"/>
        </w:rPr>
        <w:t>)</w:t>
      </w:r>
      <w:r w:rsidRPr="007C226E">
        <w:rPr>
          <w:rFonts w:eastAsia="Times New Roman" w:cs="Arial"/>
        </w:rPr>
        <w:t>, με θεώρηση γνησίου υπογραφής</w:t>
      </w:r>
      <w:r>
        <w:rPr>
          <w:rFonts w:eastAsia="Times New Roman" w:cs="Arial"/>
        </w:rPr>
        <w:t>. Υπόδειγμα της υπεύθυνης δήλωσης δικαιούχου  δίνεται στο παράρτημα Ι-5 της Πρόσκλησης</w:t>
      </w:r>
      <w:r w:rsidRPr="007C226E">
        <w:rPr>
          <w:rFonts w:eastAsia="Times New Roman" w:cs="Arial"/>
        </w:rPr>
        <w:t>).</w:t>
      </w:r>
    </w:p>
    <w:p w14:paraId="650B2713" w14:textId="37CE35AA" w:rsidR="00B8274A" w:rsidRDefault="00B8274A" w:rsidP="00B8274A">
      <w:pPr>
        <w:spacing w:after="0"/>
        <w:jc w:val="both"/>
        <w:rPr>
          <w:rFonts w:eastAsia="Times New Roman" w:cs="Arial"/>
        </w:rPr>
      </w:pPr>
      <w:r w:rsidRPr="007C226E">
        <w:rPr>
          <w:rFonts w:eastAsia="Times New Roman" w:cs="Arial"/>
        </w:rPr>
        <w:t>Σημειώνεται ότι κατά την ένταξη θα προσκομισθούν τα κατάλληλα δικαιολογητικά δηλαδή πιστοποιητικά αρμόδιας δικαστικής ή διοικητικής αρχής έκδοσης τελευταίου εξαμήνου, που τεκμηριώνουν ότι δεν υπάρχει θέμα λύσης, εκκαθάρισης ή πτώχευσης.</w:t>
      </w:r>
    </w:p>
    <w:p w14:paraId="18A603D0" w14:textId="77777777" w:rsidR="00D61E8A" w:rsidRPr="007C226E" w:rsidRDefault="00D61E8A" w:rsidP="00B8274A">
      <w:pPr>
        <w:spacing w:after="0"/>
        <w:jc w:val="both"/>
        <w:rPr>
          <w:rFonts w:eastAsia="Times New Roman" w:cs="Arial"/>
        </w:rPr>
      </w:pPr>
    </w:p>
    <w:p w14:paraId="00AD76BE" w14:textId="66721812" w:rsidR="00173264" w:rsidRPr="00D61E8A" w:rsidRDefault="00712B82" w:rsidP="00C363F4">
      <w:pPr>
        <w:pStyle w:val="14"/>
        <w:rPr>
          <w:u w:val="single"/>
        </w:rPr>
      </w:pPr>
      <w:bookmarkStart w:id="90" w:name="_Toc534385032"/>
      <w:bookmarkStart w:id="91" w:name="_Toc534638871"/>
      <w:bookmarkStart w:id="92" w:name="_Toc534639021"/>
      <w:bookmarkStart w:id="93" w:name="_Toc534639134"/>
      <w:r w:rsidRPr="00D61E8A">
        <w:rPr>
          <w:u w:val="single"/>
        </w:rPr>
        <w:t>Κ</w:t>
      </w:r>
      <w:r w:rsidR="00BC2AEE" w:rsidRPr="00D61E8A">
        <w:rPr>
          <w:u w:val="single"/>
        </w:rPr>
        <w:t xml:space="preserve">ριτήριο </w:t>
      </w:r>
      <w:r w:rsidR="00E3119A" w:rsidRPr="00D61E8A">
        <w:rPr>
          <w:u w:val="single"/>
        </w:rPr>
        <w:t xml:space="preserve">Επιλεξιμοτητας </w:t>
      </w:r>
      <w:r w:rsidRPr="00D61E8A">
        <w:rPr>
          <w:u w:val="single"/>
        </w:rPr>
        <w:t>2</w:t>
      </w:r>
      <w:r w:rsidR="00D22FC8" w:rsidRPr="00D61E8A">
        <w:rPr>
          <w:u w:val="single"/>
        </w:rPr>
        <w:t>2</w:t>
      </w:r>
      <w:r w:rsidR="00BC2AEE" w:rsidRPr="00D61E8A">
        <w:rPr>
          <w:u w:val="single"/>
        </w:rPr>
        <w:t xml:space="preserve"> </w:t>
      </w:r>
      <w:r w:rsidR="0024362F" w:rsidRPr="00D61E8A">
        <w:rPr>
          <w:u w:val="single"/>
        </w:rPr>
        <w:t>:</w:t>
      </w:r>
      <w:r w:rsidR="00B8274A" w:rsidRPr="00D61E8A">
        <w:rPr>
          <w:u w:val="single"/>
        </w:rPr>
        <w:t xml:space="preserve"> </w:t>
      </w:r>
      <w:r w:rsidR="00C363F4" w:rsidRPr="00D61E8A">
        <w:rPr>
          <w:u w:val="single"/>
        </w:rPr>
        <w:t xml:space="preserve">Δεν έχουν υποβληθεί περισσότερες </w:t>
      </w:r>
      <w:r w:rsidR="00173264" w:rsidRPr="00D61E8A">
        <w:rPr>
          <w:u w:val="single"/>
        </w:rPr>
        <w:t>από</w:t>
      </w:r>
      <w:r w:rsidR="00C363F4" w:rsidRPr="00D61E8A">
        <w:rPr>
          <w:u w:val="single"/>
        </w:rPr>
        <w:t xml:space="preserve"> μία αιτήσεις στήριξης ανά ΑΦΜ ανά υποδράση στα πλαίσια της ίδιας πρόσκλησης  ανά ΤΠ για όλη την περίοδο 2014-2020. </w:t>
      </w:r>
    </w:p>
    <w:p w14:paraId="1057DC9B" w14:textId="3D83B46C" w:rsidR="00C363F4" w:rsidRPr="00D61E8A" w:rsidRDefault="00C363F4" w:rsidP="00173264">
      <w:pPr>
        <w:spacing w:after="0"/>
        <w:jc w:val="both"/>
        <w:rPr>
          <w:rFonts w:eastAsia="Times New Roman" w:cs="Arial"/>
        </w:rPr>
      </w:pPr>
      <w:r w:rsidRPr="00D61E8A">
        <w:rPr>
          <w:rFonts w:eastAsia="Times New Roman" w:cs="Arial"/>
        </w:rPr>
        <w:t>Εξαίρεση για τεχνικούς λόγους αποτελεί η κατάθεση αίτησης στην υποδράση 19.2.2.6 που υποστηρίζεται από άνω του ενός καθεστώτος ενίσχυσης, με την προϋπόθεση ότι ο συνολικός αιτούμενος επιλέξιμος προϋπολογισμός ανά δυνητικό δικαιούχο δεν θα υπερβαίνει αυτόν του άρθρου 39 της Υ.Α. 1337/2022.</w:t>
      </w:r>
    </w:p>
    <w:p w14:paraId="15B6DD75" w14:textId="77777777" w:rsidR="00C363F4" w:rsidRPr="00D61E8A" w:rsidRDefault="00C363F4" w:rsidP="00173264">
      <w:pPr>
        <w:spacing w:after="0"/>
        <w:jc w:val="both"/>
        <w:rPr>
          <w:rFonts w:eastAsia="Times New Roman" w:cs="Arial"/>
        </w:rPr>
      </w:pPr>
      <w:r w:rsidRPr="00D61E8A">
        <w:rPr>
          <w:rFonts w:eastAsia="Times New Roman" w:cs="Arial"/>
        </w:rPr>
        <w:t>Επιτρέπεται η κατάθεση πέραν της μιας αίτησης στήριξης, ανά ΑΦΜ για διαφορετικές Υποδράσεις, στην ίδια πρόσκληση ή μεταγενέστερη πρόσκληση του ίδιου ΤΠΑ.</w:t>
      </w:r>
    </w:p>
    <w:p w14:paraId="0F5DFD70" w14:textId="77777777" w:rsidR="00B14931" w:rsidRPr="00D61E8A" w:rsidRDefault="00C363F4" w:rsidP="00173264">
      <w:pPr>
        <w:spacing w:after="0"/>
        <w:jc w:val="both"/>
        <w:rPr>
          <w:rFonts w:eastAsia="Times New Roman" w:cs="Arial"/>
        </w:rPr>
      </w:pPr>
      <w:r w:rsidRPr="00D61E8A">
        <w:rPr>
          <w:rFonts w:eastAsia="Times New Roman" w:cs="Arial"/>
        </w:rPr>
        <w:t xml:space="preserve">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ΤΠΑ εφόσον το περιεχόμενο της Υποδράσης είναι το ίδιο (Άρθρο 3 ΚΥΑ 2635/13-09-2017 (ΦΕΚ 3313/Β/20-09-2017)). </w:t>
      </w:r>
    </w:p>
    <w:p w14:paraId="666C1440" w14:textId="549265F3" w:rsidR="00B8274A" w:rsidRPr="00D61E8A" w:rsidRDefault="00C363F4" w:rsidP="00173264">
      <w:pPr>
        <w:spacing w:after="0"/>
        <w:jc w:val="both"/>
        <w:rPr>
          <w:rFonts w:eastAsia="Times New Roman" w:cs="Arial"/>
        </w:rPr>
      </w:pPr>
      <w:r w:rsidRPr="00D61E8A">
        <w:rPr>
          <w:rFonts w:eastAsia="Times New Roman" w:cs="Arial"/>
        </w:rPr>
        <w:t>Εφόσον ο υποψήφιος είναι συνεταιρισμός, το κριτήριο εξετάζεται μόνο σε επίπεδο φορέα.</w:t>
      </w:r>
      <w:bookmarkEnd w:id="90"/>
      <w:bookmarkEnd w:id="91"/>
      <w:bookmarkEnd w:id="92"/>
      <w:bookmarkEnd w:id="93"/>
    </w:p>
    <w:p w14:paraId="1408FE60" w14:textId="446D53D0" w:rsidR="008F00F2" w:rsidRPr="00D61E8A" w:rsidRDefault="008F00F2" w:rsidP="007C226E">
      <w:pPr>
        <w:spacing w:after="0"/>
        <w:jc w:val="both"/>
        <w:rPr>
          <w:rFonts w:eastAsia="Times New Roman" w:cs="Arial"/>
        </w:rPr>
      </w:pPr>
      <w:r w:rsidRPr="00D61E8A">
        <w:rPr>
          <w:rFonts w:eastAsia="Times New Roman" w:cs="Arial"/>
        </w:rPr>
        <w:t xml:space="preserve">Η εκπλήρωση του κριτηρίου ελέγχεται από την συνεκτίμηση σχετικής Υπεύθυνης δήλωσης </w:t>
      </w:r>
      <w:r w:rsidRPr="00D61E8A">
        <w:rPr>
          <w:rFonts w:cs="Arial"/>
        </w:rPr>
        <w:t>(Ν. 1599/1986, όπως ισχύει, με θεώρηση γνησίου υπογραφής</w:t>
      </w:r>
      <w:r w:rsidR="00B14931" w:rsidRPr="00D61E8A">
        <w:rPr>
          <w:rFonts w:cs="Arial"/>
        </w:rPr>
        <w:t>, παράρτημα Ι-5 της πρόσκλησης</w:t>
      </w:r>
      <w:r w:rsidRPr="00D61E8A">
        <w:rPr>
          <w:rFonts w:cs="Arial"/>
        </w:rPr>
        <w:t>)</w:t>
      </w:r>
      <w:r w:rsidRPr="00D61E8A">
        <w:rPr>
          <w:rFonts w:eastAsia="Times New Roman" w:cs="Arial"/>
          <w:bCs/>
        </w:rPr>
        <w:t xml:space="preserve"> </w:t>
      </w:r>
      <w:r w:rsidRPr="00D61E8A">
        <w:rPr>
          <w:rFonts w:eastAsia="Times New Roman" w:cs="Arial"/>
        </w:rPr>
        <w:t>και του αρχείου της ΟΤΔ.</w:t>
      </w:r>
    </w:p>
    <w:p w14:paraId="38136C50" w14:textId="22945C66" w:rsidR="008F00F2" w:rsidRPr="004C229D" w:rsidRDefault="008F00F2" w:rsidP="007C226E">
      <w:pPr>
        <w:spacing w:after="0"/>
        <w:jc w:val="both"/>
        <w:rPr>
          <w:rFonts w:eastAsia="Times New Roman" w:cs="Arial"/>
        </w:rPr>
      </w:pPr>
      <w:r w:rsidRPr="00D61E8A">
        <w:rPr>
          <w:rFonts w:eastAsia="Times New Roman" w:cs="Arial"/>
        </w:rPr>
        <w:t xml:space="preserve">Επιτρέπεται η συμμετοχή φυσικού ή νομικού προσώπου σε περισσότερες από μια αιτήσεις στήριξης στα πλαίσια της ίδιας Υποδράσης ανά </w:t>
      </w:r>
      <w:r w:rsidRPr="004C229D">
        <w:rPr>
          <w:rFonts w:eastAsia="Times New Roman" w:cs="Arial"/>
        </w:rPr>
        <w:t>ΤΠ, εφόσον τα ποσοστά συμμετοχής του στα Νομικά Πρόσωπα που καταθέτουν τις αιτήσεις στήριξης, δεν υπερβαίνουν αθροιστικά το 100% για όλη την περίοδο 2014 – 2020.</w:t>
      </w:r>
    </w:p>
    <w:p w14:paraId="3631C307" w14:textId="77777777" w:rsidR="00FB684A" w:rsidRPr="004C229D" w:rsidRDefault="00FB684A" w:rsidP="007C226E">
      <w:pPr>
        <w:spacing w:after="0"/>
        <w:jc w:val="both"/>
        <w:rPr>
          <w:rFonts w:eastAsia="Times New Roman" w:cs="Arial"/>
        </w:rPr>
      </w:pPr>
    </w:p>
    <w:p w14:paraId="7EBEF0D9" w14:textId="3F672A17" w:rsidR="00C363F4" w:rsidRPr="004C229D" w:rsidRDefault="00C363F4" w:rsidP="00D61E8A">
      <w:pPr>
        <w:pStyle w:val="14"/>
        <w:rPr>
          <w:u w:val="single"/>
        </w:rPr>
      </w:pPr>
      <w:r w:rsidRPr="004C229D">
        <w:rPr>
          <w:u w:val="single"/>
        </w:rPr>
        <w:t>Κριτήριο Επιλεξιμοτητας 23 Ο  υποψήφιος  δεν  είναι   (ή   και   δεν  ήταν  κατά  την  1η δημοσίευση της πρόσκλησης), μέλος του Υπηρεσιακού Πυρήνα της ΟΤΔ, στέλεχος του φορέα (εταιρικό σχήμα) που έχει συστήσει την ΟΤΔ, εκπρόσωπος φορέων στην Επιτροπή Διαχείρισης Προγράμματος (ΕΔΠ) και στο Διοικητικό Συμβούλιο του φορέα (εταιρικό σχήμα) που έχει συστήσει</w:t>
      </w:r>
      <w:r w:rsidR="00D61E8A" w:rsidRPr="004C229D">
        <w:rPr>
          <w:u w:val="single"/>
        </w:rPr>
        <w:t xml:space="preserve"> </w:t>
      </w:r>
      <w:r w:rsidRPr="004C229D">
        <w:rPr>
          <w:u w:val="single"/>
        </w:rPr>
        <w:t>την</w:t>
      </w:r>
      <w:r w:rsidR="00D61E8A" w:rsidRPr="004C229D">
        <w:rPr>
          <w:u w:val="single"/>
        </w:rPr>
        <w:t xml:space="preserve"> </w:t>
      </w:r>
      <w:r w:rsidRPr="004C229D">
        <w:rPr>
          <w:u w:val="single"/>
        </w:rPr>
        <w:t>ΟΤΔ.</w:t>
      </w:r>
      <w:r w:rsidR="00D61E8A" w:rsidRPr="004C229D">
        <w:rPr>
          <w:u w:val="single"/>
        </w:rPr>
        <w:t xml:space="preserve"> </w:t>
      </w:r>
      <w:r w:rsidRPr="004C229D">
        <w:rPr>
          <w:u w:val="single"/>
        </w:rPr>
        <w:t>Ο υποψήφιος δεν είναι Νομικό πρόσωπο, στο οποίο μετέχει ως εταίρος, εκπρόσωπος φορέα που συμμετέχει στην ΕΔΠ ή/και στο Διοικητικό Συμβούλιο του φορέα (εταιρικό σχήμα) που έχει συστήσει την ΟΤΔ.</w:t>
      </w:r>
    </w:p>
    <w:p w14:paraId="6832DA25" w14:textId="77777777" w:rsidR="008940F8" w:rsidRPr="008940F8" w:rsidRDefault="00E877F2" w:rsidP="00EA1F9C">
      <w:pPr>
        <w:spacing w:after="0"/>
        <w:jc w:val="both"/>
        <w:rPr>
          <w:rFonts w:eastAsia="Times New Roman" w:cs="Arial"/>
        </w:rPr>
      </w:pPr>
      <w:r w:rsidRPr="004C229D">
        <w:t xml:space="preserve">Η εκπλήρωση του κριτηρίου ελέγχεται από την συνεκτίμηση της  </w:t>
      </w:r>
      <w:r w:rsidR="0024362F" w:rsidRPr="004C229D">
        <w:t xml:space="preserve">σχετικής αναφοράς σε Υπεύθυνη Δήλωση </w:t>
      </w:r>
      <w:r w:rsidR="0024362F" w:rsidRPr="004C229D">
        <w:rPr>
          <w:rFonts w:cs="Arial"/>
        </w:rPr>
        <w:t>(Ν. 1599/1986, όπως ισχύει, με θεώρηση γνησίου υπογραφής</w:t>
      </w:r>
      <w:r w:rsidR="0024362F" w:rsidRPr="008940F8">
        <w:rPr>
          <w:rFonts w:cs="Arial"/>
        </w:rPr>
        <w:t>)</w:t>
      </w:r>
      <w:r w:rsidR="0024362F" w:rsidRPr="008940F8">
        <w:rPr>
          <w:rFonts w:eastAsia="Times New Roman" w:cs="Arial"/>
          <w:bCs/>
        </w:rPr>
        <w:t xml:space="preserve"> </w:t>
      </w:r>
      <w:r w:rsidR="0024362F" w:rsidRPr="008940F8">
        <w:t>του υποψήφιου δικαιούχου</w:t>
      </w:r>
      <w:r w:rsidR="0024362F" w:rsidRPr="008940F8">
        <w:rPr>
          <w:rFonts w:eastAsia="Times New Roman" w:cs="Arial"/>
        </w:rPr>
        <w:t xml:space="preserve"> </w:t>
      </w:r>
    </w:p>
    <w:p w14:paraId="5AF9C248" w14:textId="4F20C8CB" w:rsidR="008940F8" w:rsidRPr="008940F8" w:rsidRDefault="008940F8" w:rsidP="008940F8">
      <w:pPr>
        <w:spacing w:after="0"/>
        <w:jc w:val="both"/>
        <w:rPr>
          <w:rFonts w:eastAsia="Times New Roman" w:cs="Arial"/>
        </w:rPr>
      </w:pPr>
      <w:r w:rsidRPr="008940F8">
        <w:rPr>
          <w:rFonts w:eastAsia="Times New Roman" w:cs="Arial"/>
        </w:rPr>
        <w:t>Για την εκπλήρωση του κριτηρίου ελέγχεται</w:t>
      </w:r>
    </w:p>
    <w:p w14:paraId="2F8355B9" w14:textId="4B7B1E51" w:rsidR="008940F8" w:rsidRPr="008940F8" w:rsidRDefault="008940F8" w:rsidP="008940F8">
      <w:pPr>
        <w:pStyle w:val="a3"/>
        <w:numPr>
          <w:ilvl w:val="0"/>
          <w:numId w:val="135"/>
        </w:numPr>
        <w:spacing w:after="0"/>
        <w:jc w:val="both"/>
        <w:rPr>
          <w:rFonts w:eastAsia="Times New Roman" w:cs="Arial"/>
        </w:rPr>
      </w:pPr>
      <w:r w:rsidRPr="008940F8">
        <w:rPr>
          <w:rFonts w:eastAsia="Times New Roman" w:cs="Arial"/>
        </w:rPr>
        <w:t>η ύπαρξη σχετικής αναφοράς σε Υπεύθυνη Δήλωση (Ν. 1599/1986, όπως ισχύει) με θεώρηση γνησίου υπογραφής  του υποψήφιου δικαιούχου – (υπόδειγμα υπεύθυνης δήλωσης του  Δικαιούχου δίνεται παράρτημα Ι-5 της πρόσκλησης).</w:t>
      </w:r>
    </w:p>
    <w:p w14:paraId="2F678450" w14:textId="355564AF" w:rsidR="00E877F2" w:rsidRPr="008940F8" w:rsidRDefault="008940F8" w:rsidP="008940F8">
      <w:pPr>
        <w:pStyle w:val="a3"/>
        <w:numPr>
          <w:ilvl w:val="0"/>
          <w:numId w:val="135"/>
        </w:numPr>
        <w:spacing w:after="0"/>
        <w:jc w:val="both"/>
        <w:rPr>
          <w:rFonts w:eastAsia="Times New Roman" w:cs="Arial"/>
        </w:rPr>
      </w:pPr>
      <w:r w:rsidRPr="008940F8">
        <w:rPr>
          <w:rFonts w:eastAsia="Times New Roman" w:cs="Arial"/>
        </w:rPr>
        <w:lastRenderedPageBreak/>
        <w:t xml:space="preserve">επιπλέον εξετάζεται το </w:t>
      </w:r>
      <w:r w:rsidR="00D50FF6" w:rsidRPr="008940F8">
        <w:rPr>
          <w:rFonts w:eastAsia="Times New Roman" w:cs="Arial"/>
        </w:rPr>
        <w:t xml:space="preserve">επικαιροποιημένο αρχείου της ΟΤΔ και της ΑΝΕΣΕΡ Α.Ε. υπογεγραμμένο από το Πρόεδρο ή τον Δ/νων Σύμβουλο της ΑΝΕΣΕΡ Α.Ε. </w:t>
      </w:r>
    </w:p>
    <w:p w14:paraId="75BDFBBC" w14:textId="73C68221" w:rsidR="0024362F" w:rsidRPr="002705F4" w:rsidRDefault="0024362F" w:rsidP="00EA1F9C">
      <w:pPr>
        <w:spacing w:after="0"/>
        <w:jc w:val="both"/>
      </w:pPr>
      <w:r w:rsidRPr="0058662F">
        <w:t xml:space="preserve">Το κριτήριο εξετάζεται </w:t>
      </w:r>
      <w:r w:rsidR="002705F4" w:rsidRPr="0058662F">
        <w:t>σε επίπεδο  φυσικών  προσώπων</w:t>
      </w:r>
      <w:r w:rsidRPr="00933395">
        <w:t>.</w:t>
      </w:r>
    </w:p>
    <w:p w14:paraId="7B458CA6" w14:textId="77777777" w:rsidR="00FB684A" w:rsidRPr="0024362F" w:rsidRDefault="00FB684A" w:rsidP="007C226E">
      <w:pPr>
        <w:spacing w:after="0"/>
        <w:jc w:val="both"/>
        <w:rPr>
          <w:rFonts w:eastAsia="Times New Roman" w:cs="Arial"/>
        </w:rPr>
      </w:pPr>
    </w:p>
    <w:p w14:paraId="2177C409" w14:textId="43F1FC45" w:rsidR="00B8274A" w:rsidRPr="00BC2AEE" w:rsidRDefault="00712B82" w:rsidP="00BC2AEE">
      <w:pPr>
        <w:pStyle w:val="14"/>
        <w:rPr>
          <w:u w:val="single"/>
        </w:rPr>
      </w:pPr>
      <w:bookmarkStart w:id="94" w:name="_Toc534385034"/>
      <w:bookmarkStart w:id="95" w:name="_Toc534638873"/>
      <w:bookmarkStart w:id="96" w:name="_Toc534639023"/>
      <w:bookmarkStart w:id="97" w:name="_Toc534639136"/>
      <w:r w:rsidRPr="00BC2AEE">
        <w:rPr>
          <w:u w:val="single"/>
        </w:rPr>
        <w:t>Κ</w:t>
      </w:r>
      <w:r w:rsidR="00BC2AEE" w:rsidRPr="00BC2AEE">
        <w:rPr>
          <w:u w:val="single"/>
        </w:rPr>
        <w:t xml:space="preserve">ριτήριο </w:t>
      </w:r>
      <w:r w:rsidR="00E3119A">
        <w:rPr>
          <w:u w:val="single"/>
        </w:rPr>
        <w:t>Επιλεξιμοτητας</w:t>
      </w:r>
      <w:r w:rsidR="00E3119A" w:rsidRPr="00BC2AEE">
        <w:rPr>
          <w:u w:val="single"/>
        </w:rPr>
        <w:t xml:space="preserve"> </w:t>
      </w:r>
      <w:r w:rsidR="00BC2AEE" w:rsidRPr="00BC2AEE">
        <w:rPr>
          <w:u w:val="single"/>
        </w:rPr>
        <w:t>2</w:t>
      </w:r>
      <w:r w:rsidR="00D22FC8">
        <w:rPr>
          <w:u w:val="single"/>
        </w:rPr>
        <w:t>4</w:t>
      </w:r>
      <w:r w:rsidR="00BC2AEE" w:rsidRPr="00BC2AEE">
        <w:rPr>
          <w:u w:val="single"/>
        </w:rPr>
        <w:t xml:space="preserve"> </w:t>
      </w:r>
      <w:r w:rsidR="0024362F" w:rsidRPr="00BC2AEE">
        <w:rPr>
          <w:u w:val="single"/>
        </w:rPr>
        <w:t>:</w:t>
      </w:r>
      <w:r w:rsidR="00B8274A" w:rsidRPr="00BC2AEE">
        <w:rPr>
          <w:u w:val="single"/>
        </w:rPr>
        <w:t xml:space="preserve"> Ο  υποψήφιος δεν αποτελεί εξωχώρια / υπεράκτια εταιρεία.</w:t>
      </w:r>
      <w:bookmarkEnd w:id="94"/>
      <w:bookmarkEnd w:id="95"/>
      <w:bookmarkEnd w:id="96"/>
      <w:bookmarkEnd w:id="97"/>
    </w:p>
    <w:p w14:paraId="0D474426" w14:textId="106DC768" w:rsidR="0024362F" w:rsidRPr="007C226E" w:rsidRDefault="00B100AE" w:rsidP="007C226E">
      <w:pPr>
        <w:spacing w:after="0"/>
        <w:jc w:val="both"/>
      </w:pPr>
      <w:r w:rsidRPr="00B100AE">
        <w:t xml:space="preserve">Εξετάζεται η </w:t>
      </w:r>
      <w:bookmarkStart w:id="98" w:name="_Hlk131596970"/>
      <w:r w:rsidRPr="00B100AE">
        <w:t>ύπαρξη σχετικής αναφοράς σε Υπεύθυνη Δήλωση του υποψήφιου δικαιούχου (Ν. 1599/1986, όπως ισχύει</w:t>
      </w:r>
      <w:r>
        <w:t>)</w:t>
      </w:r>
      <w:r w:rsidRPr="00B100AE">
        <w:t>, με θεώρηση γνησίου υπογραφής. Υπόδειγμα της υπεύθυνης δήλωσης δικαιούχου  δίνεται στο παράρτημα Ι-5 της Πρόσκλησης</w:t>
      </w:r>
      <w:bookmarkEnd w:id="98"/>
      <w:r w:rsidR="0024362F" w:rsidRPr="007C226E">
        <w:t>.</w:t>
      </w:r>
    </w:p>
    <w:p w14:paraId="5F8E9EA0" w14:textId="77777777" w:rsidR="00981E0A" w:rsidRPr="007C226E" w:rsidRDefault="00981E0A" w:rsidP="007C226E">
      <w:pPr>
        <w:spacing w:after="0"/>
        <w:jc w:val="both"/>
        <w:rPr>
          <w:b/>
          <w:u w:val="single"/>
        </w:rPr>
      </w:pPr>
    </w:p>
    <w:p w14:paraId="1A41FEE9" w14:textId="4DA73D9D" w:rsidR="00B8274A" w:rsidRPr="00BC2AEE" w:rsidRDefault="00712B82" w:rsidP="00BC2AEE">
      <w:pPr>
        <w:pStyle w:val="14"/>
        <w:rPr>
          <w:u w:val="single"/>
        </w:rPr>
      </w:pPr>
      <w:bookmarkStart w:id="99" w:name="_Toc534385035"/>
      <w:bookmarkStart w:id="100" w:name="_Toc534638874"/>
      <w:bookmarkStart w:id="101" w:name="_Toc534639024"/>
      <w:bookmarkStart w:id="102" w:name="_Toc534639137"/>
      <w:r w:rsidRPr="00BC2AEE">
        <w:rPr>
          <w:u w:val="single"/>
        </w:rPr>
        <w:t>Κ</w:t>
      </w:r>
      <w:r w:rsidR="00BC2AEE">
        <w:rPr>
          <w:u w:val="single"/>
        </w:rPr>
        <w:t xml:space="preserve">ριτήριο </w:t>
      </w:r>
      <w:r w:rsidR="00E3119A">
        <w:rPr>
          <w:u w:val="single"/>
        </w:rPr>
        <w:t>Επιλεξιμοτητας</w:t>
      </w:r>
      <w:r w:rsidR="00E3119A" w:rsidRPr="00BC2AEE">
        <w:rPr>
          <w:u w:val="single"/>
        </w:rPr>
        <w:t xml:space="preserve"> </w:t>
      </w:r>
      <w:r w:rsidRPr="00BC2AEE">
        <w:rPr>
          <w:u w:val="single"/>
        </w:rPr>
        <w:t>2</w:t>
      </w:r>
      <w:r w:rsidR="00D22FC8">
        <w:rPr>
          <w:u w:val="single"/>
        </w:rPr>
        <w:t>5</w:t>
      </w:r>
      <w:r w:rsidR="00BC2AEE">
        <w:rPr>
          <w:u w:val="single"/>
        </w:rPr>
        <w:t xml:space="preserve"> </w:t>
      </w:r>
      <w:r w:rsidR="00FB684A" w:rsidRPr="00BC2AEE">
        <w:rPr>
          <w:u w:val="single"/>
        </w:rPr>
        <w:t>:</w:t>
      </w:r>
      <w:r w:rsidR="00B8274A" w:rsidRPr="00BC2AEE">
        <w:rPr>
          <w:u w:val="single"/>
        </w:rPr>
        <w:t xml:space="preserve"> Ο υποψήφιος αποδεικνύει την </w:t>
      </w:r>
      <w:r w:rsidR="00B8274A" w:rsidRPr="00D61E8A">
        <w:rPr>
          <w:u w:val="single"/>
        </w:rPr>
        <w:t xml:space="preserve">ύπαρξη </w:t>
      </w:r>
      <w:r w:rsidR="0020182C" w:rsidRPr="00D61E8A">
        <w:rPr>
          <w:u w:val="single"/>
        </w:rPr>
        <w:t xml:space="preserve"> </w:t>
      </w:r>
      <w:r w:rsidR="00C363F4" w:rsidRPr="00D61E8A">
        <w:rPr>
          <w:u w:val="single"/>
        </w:rPr>
        <w:t xml:space="preserve">ιδίας </w:t>
      </w:r>
      <w:r w:rsidR="00B8274A" w:rsidRPr="00D61E8A">
        <w:rPr>
          <w:u w:val="single"/>
        </w:rPr>
        <w:t xml:space="preserve">συμμετοχής </w:t>
      </w:r>
      <w:r w:rsidR="00B8274A" w:rsidRPr="00BC2AEE">
        <w:rPr>
          <w:u w:val="single"/>
        </w:rPr>
        <w:t>σύμφωνα με το χρηματοδοτικό σχήμα. Σε περίπτωση χρήσης του Άρθρου 14 του Καν 651/2014 έχει προσκομιστεί αποδεικτικό κατοχής ιδιωτικών κεφαλαίων που αντιστοιχούν τουλάχιστον στο 25% του προϋπολογισμού της πράξης.</w:t>
      </w:r>
      <w:bookmarkEnd w:id="99"/>
      <w:bookmarkEnd w:id="100"/>
      <w:bookmarkEnd w:id="101"/>
      <w:bookmarkEnd w:id="102"/>
    </w:p>
    <w:p w14:paraId="4F23699D" w14:textId="77777777" w:rsidR="006A2991" w:rsidRPr="007C226E" w:rsidRDefault="006A2991" w:rsidP="006A2991">
      <w:pPr>
        <w:spacing w:after="0"/>
        <w:jc w:val="both"/>
      </w:pPr>
      <w:r w:rsidRPr="007C226E">
        <w:t>Όσον αφορά το συγκεκριμένο κριτήριο σημειώνεται πως:</w:t>
      </w:r>
    </w:p>
    <w:p w14:paraId="1C979C81" w14:textId="77777777" w:rsidR="006A2991" w:rsidRPr="007C226E" w:rsidRDefault="006A2991" w:rsidP="006A2991">
      <w:pPr>
        <w:spacing w:after="0"/>
        <w:jc w:val="both"/>
      </w:pPr>
      <w:r w:rsidRPr="007C226E">
        <w:t>Η Ιδιωτική συμμετοχή του δικαιούχου,  σε ότι αφορά την πράξη αποτελεί τη διαφορά της δημόσιας δαπάνης από τον Συνολικό Προϋπολογισμό του έργου</w:t>
      </w:r>
      <w:r>
        <w:t>.</w:t>
      </w:r>
    </w:p>
    <w:p w14:paraId="0578D120" w14:textId="77777777" w:rsidR="00412BED" w:rsidRPr="007C226E" w:rsidRDefault="00412BED" w:rsidP="00412BED">
      <w:pPr>
        <w:spacing w:after="0"/>
        <w:jc w:val="both"/>
      </w:pPr>
      <w:r w:rsidRPr="007C226E">
        <w:t xml:space="preserve">Η απόδειξη της ιδιωτικής συμμετοχής δύναται να τεκμηριώνεται, είτε με υπεύθυνη δήλωση του δικαιούχου, είτε με σχετικό τραπεζικό έγγραφο.   </w:t>
      </w:r>
    </w:p>
    <w:p w14:paraId="7F5BCCFD" w14:textId="77777777" w:rsidR="006A2991" w:rsidRPr="007C226E" w:rsidRDefault="006A2991" w:rsidP="006A2991">
      <w:pPr>
        <w:spacing w:after="0"/>
        <w:jc w:val="both"/>
      </w:pPr>
      <w:r w:rsidRPr="007C226E">
        <w:t xml:space="preserve">Για την κάλυψη της ιδιωτικής συμμετοχής ο δυνητικός Δικαιούχος της ενίσχυσης μπορεί να χρησιμοποιήσει ιδίους πόρους / δάνειο ή και συνδυασμό τους. </w:t>
      </w:r>
    </w:p>
    <w:p w14:paraId="2D9272AC" w14:textId="3BAE1584" w:rsidR="00F52B3E" w:rsidRPr="00D61E8A" w:rsidRDefault="00F52B3E" w:rsidP="00F52B3E">
      <w:pPr>
        <w:spacing w:after="0"/>
        <w:jc w:val="both"/>
      </w:pPr>
      <w:r w:rsidRPr="00D61E8A">
        <w:t>Κάθε δυνητικός δικαιούχος μπορεί να υποβάλλει πράξη με προϋπολογισμό στα ανώτατα όρια που τίθενται στην κάθε υποδράση, ωστόσο ο επιχορηγούμενος προϋπολογισμός προσδιορίζεται σύμφωνα με τη διαθεσιμότητα των πόρων της κάθε υποδράσης. Στην περίπτωση αυτή, παρόλο που οι υπερβάλλουσες δαπάνες δεν επιχορηγούνται, το σύνολο του υπερβάλλοντος κόστους, καλύπτεται αποκλειστικά με ιδιωτική συμμετοχή</w:t>
      </w:r>
    </w:p>
    <w:p w14:paraId="6CA6ABF4" w14:textId="77777777" w:rsidR="006A2991" w:rsidRPr="007C226E" w:rsidRDefault="006A2991" w:rsidP="006A2991">
      <w:pPr>
        <w:spacing w:after="0"/>
        <w:jc w:val="both"/>
      </w:pPr>
      <w:r w:rsidRPr="007C226E">
        <w:t>Συγκεκριμένα :</w:t>
      </w:r>
    </w:p>
    <w:p w14:paraId="511F9CE3" w14:textId="52049DA1" w:rsidR="006A2991" w:rsidRPr="007C226E" w:rsidRDefault="006A2991" w:rsidP="001A00A4">
      <w:pPr>
        <w:pStyle w:val="a3"/>
        <w:spacing w:after="0"/>
        <w:jc w:val="both"/>
      </w:pPr>
      <w:r w:rsidRPr="007C226E">
        <w:t xml:space="preserve">α) </w:t>
      </w:r>
      <w:r w:rsidRPr="00412BED">
        <w:rPr>
          <w:b/>
          <w:bCs/>
        </w:rPr>
        <w:t>Για όλα τα επενδυτικά σχέδια οι δικαιούχοι για την εκπλήρωση του κριτηρίου</w:t>
      </w:r>
      <w:r w:rsidRPr="007C226E">
        <w:t>, (όχι για την βαθμολόγησή του), δύναται να υποβάλλουν υπεύθυνη δήλωση (</w:t>
      </w:r>
      <w:r w:rsidR="00E42E81" w:rsidRPr="00E42E81">
        <w:t>εξετάζεται η ύπαρξη σχετικής αναφοράς στην  Υπεύθυνη Δήλωση του Δικαιούχου, Παράρτημα Ι-5</w:t>
      </w:r>
      <w:r w:rsidRPr="007C226E">
        <w:t>) σχετικά με την δυνατότητα κάλυψης της απαιτούμενης ιδιωτικής συμμετοχής σύμφωνα με την ανάλυση του χρηματοδοτικού σχήματος της πράξης όπως αποτυπώνεται στο αντίστοιχο πεδίο της Αίτησης Στήριξης.</w:t>
      </w:r>
      <w:r>
        <w:t xml:space="preserve"> </w:t>
      </w:r>
    </w:p>
    <w:p w14:paraId="44D28F66" w14:textId="77777777" w:rsidR="006A2991" w:rsidRPr="007C226E" w:rsidRDefault="006A2991" w:rsidP="006A2991">
      <w:pPr>
        <w:pStyle w:val="a3"/>
        <w:spacing w:after="0"/>
        <w:jc w:val="both"/>
      </w:pPr>
      <w:r w:rsidRPr="007C226E">
        <w:t xml:space="preserve">Όσον αφορά τα νομικά πρόσωπα η προαναφερόμενη υπεύθυνη δήλωση θα πρέπει να είναι υπογεγραμμένη από τον Νόμιμο Εκπρόσωπο της Εταιρείας και να συνοδεύεται από αντίστοιχη απόφαση του αρμόδιου οργάνου του Νομικού Προσώπου (π.χ. Διοικητικό Συμβούλιο, Γενική Συνέλευση κτλ) </w:t>
      </w:r>
    </w:p>
    <w:p w14:paraId="7EA4188D" w14:textId="77777777" w:rsidR="00147D8E" w:rsidRDefault="002B08D5" w:rsidP="00F52B3E">
      <w:pPr>
        <w:spacing w:after="0"/>
        <w:ind w:left="709"/>
        <w:jc w:val="both"/>
      </w:pPr>
      <w:r w:rsidRPr="002B08D5">
        <w:t>β)</w:t>
      </w:r>
      <w:r>
        <w:rPr>
          <w:b/>
          <w:bCs/>
        </w:rPr>
        <w:t xml:space="preserve"> </w:t>
      </w:r>
      <w:r w:rsidR="006A2991" w:rsidRPr="002B08D5">
        <w:rPr>
          <w:b/>
          <w:bCs/>
        </w:rPr>
        <w:t>Ειδικά για τις πράξεις που ενισχύονται μέσω του άρθρου 14 του Καν. (ΕΕ) 651/2014  της Επιτροπής (αφορά τις υποδράσεις 19.2.3.3, 19.2.3.4 &amp; 19.2.3.5)</w:t>
      </w:r>
      <w:r w:rsidR="006A2991" w:rsidRPr="003A49AE">
        <w:t xml:space="preserve"> η ιδιωτική συμμετοχή του δικαιούχου της ενίσχυσης πρέπει να ανέρχεται σε τουλάχιστον 25% των επιλέξιμων δαπανών, είτε μέσω ιδίων πόρων είτε μέσω εξωτερικής χρηματοδότησης και ειδικότερα μέσω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w:t>
      </w:r>
      <w:r w:rsidR="006A2991" w:rsidRPr="00186727">
        <w:t xml:space="preserve"> Συνεπώς όταν γίνεται χρήση Υπεύθυνης Δήλωσης περί ιδίων πόρων, πρέπει να αναγράφεται   ότι, το δάνειο θα είναι ελεύθερο από κάθε είδους κρατική ενίσχυση , </w:t>
      </w:r>
      <w:r w:rsidR="006A2991" w:rsidRPr="00186727">
        <w:lastRenderedPageBreak/>
        <w:t>συμπεριλαμβανομένων τυχόν εγγυήσεων ή επιδοτήσεων επιτοκίου, ή δανείου με ευνοϊκότερους όρους χορήγησης μέσω κάθε είδους χρηματοδοτικών εργαλείων</w:t>
      </w:r>
      <w:r w:rsidR="00147D8E" w:rsidRPr="00147D8E">
        <w:t xml:space="preserve"> </w:t>
      </w:r>
      <w:r w:rsidR="00147D8E">
        <w:t>(</w:t>
      </w:r>
      <w:r w:rsidR="00147D8E" w:rsidRPr="00147D8E">
        <w:t>εξετάζεται η ύπαρξη σχετικής αναφοράς στην  Υπεύθυνη Δήλωση του Δικαιούχου, Παράρτημα Ι-5</w:t>
      </w:r>
      <w:r w:rsidR="00147D8E">
        <w:t>)</w:t>
      </w:r>
      <w:r w:rsidR="006A2991">
        <w:t>.</w:t>
      </w:r>
      <w:r w:rsidR="006A2991" w:rsidRPr="003A49AE">
        <w:t xml:space="preserve"> </w:t>
      </w:r>
    </w:p>
    <w:p w14:paraId="511EA68F" w14:textId="232FDFA9" w:rsidR="00F52B3E" w:rsidRPr="007C226E" w:rsidRDefault="00F52B3E" w:rsidP="00F52B3E">
      <w:pPr>
        <w:spacing w:after="0"/>
        <w:ind w:left="709"/>
        <w:jc w:val="both"/>
      </w:pPr>
      <w:r w:rsidRPr="007C226E">
        <w:t xml:space="preserve">Η απουσία κάθε κρατικής στήριξης, επιβεβαιώνεται καθ΄ όλη τη διάρκεια της υλοποίησης του έργου που χρηματοδοτείται και σε όλα τα στάδια ( αίτηση, προκαταβολή, ενδιάμεσες πληρωμές, </w:t>
      </w:r>
      <w:r>
        <w:t>τελική πληρωμή) προκειμένου η εν</w:t>
      </w:r>
      <w:r w:rsidRPr="007C226E">
        <w:t xml:space="preserve"> λόγω ενίσχυση να είναι συμβατή.  </w:t>
      </w:r>
    </w:p>
    <w:p w14:paraId="242A781F" w14:textId="61045FE3" w:rsidR="002B08D5" w:rsidRPr="00D61E8A" w:rsidRDefault="002B08D5" w:rsidP="006A43F5">
      <w:pPr>
        <w:spacing w:after="0"/>
        <w:ind w:left="709"/>
        <w:jc w:val="both"/>
      </w:pPr>
      <w:r w:rsidRPr="003A49AE">
        <w:t xml:space="preserve">Επισημαίνεται πως σε κάθε περίπτωση η αδυναμία απόδειξης του 25% της ιδίας συμμετοχής πριν </w:t>
      </w:r>
      <w:r w:rsidRPr="00D61E8A">
        <w:t xml:space="preserve">την απόφαση ένταξης οδηγεί σε αποκλεισμό της πρότασης.   </w:t>
      </w:r>
    </w:p>
    <w:p w14:paraId="4F2190FF" w14:textId="77777777" w:rsidR="00FE3FE2" w:rsidRPr="00D61E8A" w:rsidRDefault="0079674C" w:rsidP="0079674C">
      <w:pPr>
        <w:spacing w:after="0"/>
        <w:ind w:left="709"/>
        <w:jc w:val="both"/>
      </w:pPr>
      <w:r w:rsidRPr="00D61E8A">
        <w:t>Σε  περίπτωση νομικών προσώπων  όπου για την κάλυψη του 25% των επιλέξιμων δαπανών δηλώνεται αύξηση μετοχικού κεφαλαίου, απαιτείται  υπεύθυνη δήλωση (εξετάζεται η ύπαρξη σχετικής αναφοράς στην  Υπεύθυνη Δήλωση του Δικαιούχου, Παράρτημα Ι-5) η οποία  θα πρέπει να είναι υπογεγραμμένη από τον Νόμιμο Εκπρόσωπο της Εταιρείας και να συνοδεύεται από αντίστοιχη απόφαση του αρμοδίου οργάνου του Νομικού Προσώπου ( π.χ Διοικητικό Συμβούλιο, Γενική Συνέλευση κλπ) ότι σε περίπτωση έγκρισης της πρότασης θα ακολουθήσει αντίστοιχη αύξηση κεφαλαίου ή ανάλογη διαδικασία  σύμφωνα με την ισχύουσα φορολογική νομοθεσία</w:t>
      </w:r>
      <w:r w:rsidR="00FE3FE2" w:rsidRPr="00D61E8A">
        <w:t>.</w:t>
      </w:r>
    </w:p>
    <w:p w14:paraId="15EB4051" w14:textId="300B2F4E" w:rsidR="0079674C" w:rsidRPr="00FE3FE2" w:rsidRDefault="00E42E81" w:rsidP="006A2991">
      <w:pPr>
        <w:spacing w:after="0"/>
        <w:ind w:left="709"/>
        <w:jc w:val="both"/>
      </w:pPr>
      <w:r>
        <w:t>γ</w:t>
      </w:r>
      <w:r w:rsidR="00FE3FE2" w:rsidRPr="00FE3FE2">
        <w:t>)</w:t>
      </w:r>
      <w:r w:rsidR="00FE3FE2">
        <w:t xml:space="preserve"> Για τ</w:t>
      </w:r>
      <w:r w:rsidR="00147D8E">
        <w:t>ην</w:t>
      </w:r>
      <w:r w:rsidR="00FE3FE2">
        <w:t xml:space="preserve"> εκπλήρωση των </w:t>
      </w:r>
      <w:r>
        <w:t>προαναφερόμουν</w:t>
      </w:r>
      <w:r w:rsidR="00FE3FE2">
        <w:t xml:space="preserve"> </w:t>
      </w:r>
      <w:r>
        <w:t>προϋποθέσεων</w:t>
      </w:r>
      <w:r w:rsidR="00FE3FE2">
        <w:t xml:space="preserve"> </w:t>
      </w:r>
      <w:r>
        <w:t>στην περίπτωση των υποσύσταση νομικών προσώπων απαιτείται η προσκόμιση αντίστοιχων υπεύθυνων δηλώσεων από όλα τα μέλη της εταιρείας</w:t>
      </w:r>
      <w:r w:rsidR="00757EA3">
        <w:t xml:space="preserve"> </w:t>
      </w:r>
      <w:r>
        <w:t>.</w:t>
      </w:r>
    </w:p>
    <w:p w14:paraId="6AFEE881" w14:textId="77777777" w:rsidR="006A2991" w:rsidRPr="007C226E" w:rsidRDefault="006A2991" w:rsidP="006A2991">
      <w:pPr>
        <w:spacing w:after="0" w:line="240" w:lineRule="auto"/>
        <w:jc w:val="both"/>
      </w:pPr>
      <w:r w:rsidRPr="002B08D5">
        <w:t>Όλα τα τραπεζικά έγγραφα και λοιπά δικαιολογητικά πρέπει να έχουν ημερομηνία έκδοσης μεταγενέστερη της δημοσίευσης της Πρόσκλησης.</w:t>
      </w:r>
      <w:r w:rsidRPr="007C226E">
        <w:t xml:space="preserve"> </w:t>
      </w:r>
    </w:p>
    <w:p w14:paraId="7C4FE6F9" w14:textId="2C563D90" w:rsidR="006A2991" w:rsidRPr="00D61E8A" w:rsidRDefault="002B08D5" w:rsidP="007C226E">
      <w:pPr>
        <w:spacing w:after="0"/>
        <w:jc w:val="both"/>
      </w:pPr>
      <w:r w:rsidRPr="00D61E8A">
        <w:t>Επισημαίνεται ότι επειδή η κάλυψη της Ιδιωτικής συμμετοχής αποτελεί βαθμολογούμενο κριτήριο, η προσκόμιση Υπεύθυνης Δήλωσης βαθμολογείται με μηδέν (0).</w:t>
      </w:r>
    </w:p>
    <w:p w14:paraId="24EB15BF" w14:textId="77777777" w:rsidR="006A2991" w:rsidRDefault="006A2991" w:rsidP="007C226E">
      <w:pPr>
        <w:spacing w:after="0"/>
        <w:jc w:val="both"/>
      </w:pPr>
    </w:p>
    <w:p w14:paraId="1A34265E" w14:textId="4B0BC123" w:rsidR="00B8274A" w:rsidRPr="00BC2AEE" w:rsidRDefault="00712B82" w:rsidP="00BC2AEE">
      <w:pPr>
        <w:pStyle w:val="14"/>
        <w:rPr>
          <w:u w:val="single"/>
        </w:rPr>
      </w:pPr>
      <w:bookmarkStart w:id="103" w:name="_Toc534385036"/>
      <w:bookmarkStart w:id="104" w:name="_Toc534638875"/>
      <w:bookmarkStart w:id="105" w:name="_Toc534639025"/>
      <w:bookmarkStart w:id="106" w:name="_Toc534639138"/>
      <w:r w:rsidRPr="00BC2AEE">
        <w:rPr>
          <w:u w:val="single"/>
        </w:rPr>
        <w:t>Κ</w:t>
      </w:r>
      <w:r w:rsidR="00BC2AEE">
        <w:rPr>
          <w:u w:val="single"/>
        </w:rPr>
        <w:t xml:space="preserve">ριτήριο </w:t>
      </w:r>
      <w:r w:rsidR="00E3119A">
        <w:rPr>
          <w:u w:val="single"/>
        </w:rPr>
        <w:t>Επιλεξιμοτητας</w:t>
      </w:r>
      <w:r w:rsidR="00E3119A" w:rsidRPr="00BC2AEE">
        <w:rPr>
          <w:u w:val="single"/>
        </w:rPr>
        <w:t xml:space="preserve"> </w:t>
      </w:r>
      <w:r w:rsidRPr="00BC2AEE">
        <w:rPr>
          <w:u w:val="single"/>
        </w:rPr>
        <w:t>2</w:t>
      </w:r>
      <w:r w:rsidR="00D22FC8">
        <w:rPr>
          <w:u w:val="single"/>
        </w:rPr>
        <w:t>6</w:t>
      </w:r>
      <w:r w:rsidR="00BC2AEE">
        <w:rPr>
          <w:u w:val="single"/>
        </w:rPr>
        <w:t xml:space="preserve"> </w:t>
      </w:r>
      <w:r w:rsidR="00B8274A" w:rsidRPr="00BC2AEE">
        <w:rPr>
          <w:u w:val="single"/>
        </w:rPr>
        <w:t xml:space="preserve">: </w:t>
      </w:r>
      <w:r w:rsidR="00C363F4">
        <w:rPr>
          <w:u w:val="single"/>
        </w:rPr>
        <w:t>Δ</w:t>
      </w:r>
      <w:r w:rsidR="00C363F4" w:rsidRPr="00BC2AEE">
        <w:rPr>
          <w:u w:val="single"/>
        </w:rPr>
        <w:t xml:space="preserve">εν έχουν επιβληθεί </w:t>
      </w:r>
      <w:r w:rsidR="00C363F4">
        <w:rPr>
          <w:u w:val="single"/>
        </w:rPr>
        <w:t>σ</w:t>
      </w:r>
      <w:r w:rsidR="00B8274A" w:rsidRPr="00BC2AEE">
        <w:rPr>
          <w:u w:val="single"/>
        </w:rPr>
        <w:t>το δικαιούχο πρόστιμα τα οποία έχουν αποκτήσει τελεσίδικη</w:t>
      </w:r>
      <w:r w:rsidR="00B8274A" w:rsidRPr="00B8274A">
        <w:rPr>
          <w:u w:val="single"/>
        </w:rPr>
        <w:t xml:space="preserve"> και δεσμευτική ισχύ, για παραβάσεις εργατικής νομοθεσίας και ειδικότερα για:  Παράβαση «υψηλής» ή «πολύ υψηλής» σοβαρότητας (3 πρόστιμα/ 3έλεγχοι) ή Αδήλωτη εργασία (2 πρόστιμα/ 2 έλεγχοι).'</w:t>
      </w:r>
      <w:bookmarkEnd w:id="103"/>
      <w:bookmarkEnd w:id="104"/>
      <w:bookmarkEnd w:id="105"/>
      <w:bookmarkEnd w:id="106"/>
    </w:p>
    <w:p w14:paraId="35F3CEEF" w14:textId="655667B6" w:rsidR="00757EA3" w:rsidRDefault="00757EA3" w:rsidP="00FB684A">
      <w:pPr>
        <w:spacing w:line="240" w:lineRule="auto"/>
        <w:jc w:val="both"/>
      </w:pPr>
      <w:r w:rsidRPr="00757EA3">
        <w:t>Εξετάζεται η ύπαρξη σχετικής αναφοράς σε Υπεύθυνη Δήλωση του υποψήφιου δικαιούχου (Ν. 1599/1986, όπως ισχύει, με θεώρηση γνησίου υπογραφής). Υπόδειγμα της υπεύθυνης δήλωσης δικαιούχου  δίνεται στο παράρτημα Ι-5 της Πρόσκλησης.</w:t>
      </w:r>
    </w:p>
    <w:p w14:paraId="017FD3D7" w14:textId="1A3F51C5" w:rsidR="00C841E4" w:rsidRPr="00C363F4" w:rsidRDefault="00186727" w:rsidP="00FB684A">
      <w:pPr>
        <w:spacing w:line="240" w:lineRule="auto"/>
        <w:jc w:val="both"/>
        <w:rPr>
          <w:b/>
          <w:u w:val="single"/>
        </w:rPr>
      </w:pPr>
      <w:r w:rsidRPr="006A43F5">
        <w:rPr>
          <w:b/>
          <w:u w:val="single"/>
        </w:rPr>
        <w:t>Κριτήριο Επιλεξιμοτητας 27</w:t>
      </w:r>
      <w:r w:rsidRPr="00C363F4">
        <w:rPr>
          <w:b/>
          <w:u w:val="single"/>
        </w:rPr>
        <w:t xml:space="preserve"> : </w:t>
      </w:r>
      <w:r w:rsidR="00C841E4" w:rsidRPr="00C363F4">
        <w:rPr>
          <w:b/>
          <w:u w:val="single"/>
        </w:rPr>
        <w:t>Ο δικαιούχος τηρεί τη νομοθεσία περί υγείας και ασφάλειας των εργαζομένων και πρόληψης του επαγγελματικού κινδύνου</w:t>
      </w:r>
    </w:p>
    <w:p w14:paraId="0E7B6346" w14:textId="77777777" w:rsidR="00757EA3" w:rsidRDefault="00757EA3" w:rsidP="00FB684A">
      <w:pPr>
        <w:spacing w:line="240" w:lineRule="auto"/>
        <w:jc w:val="both"/>
      </w:pPr>
      <w:r w:rsidRPr="00757EA3">
        <w:t>Εξετάζεται η ύπαρξη σχετικής αναφοράς σε Υπεύθυνη Δήλωση του υποψήφιου δικαιούχου (Ν. 1599/1986, όπως ισχύει, με θεώρηση γνησίου υπογραφής). Υπόδειγμα της υπεύθυνης δήλωσης δικαιούχου  δίνεται στο παράρτημα Ι-5 της Πρόσκλησης).</w:t>
      </w:r>
    </w:p>
    <w:p w14:paraId="18420367" w14:textId="2E9C32B2" w:rsidR="00B8274A" w:rsidRPr="00BC2AEE" w:rsidRDefault="00712B82" w:rsidP="00BC2AEE">
      <w:pPr>
        <w:pStyle w:val="14"/>
        <w:rPr>
          <w:u w:val="single"/>
        </w:rPr>
      </w:pPr>
      <w:bookmarkStart w:id="107" w:name="_Toc534385037"/>
      <w:bookmarkStart w:id="108" w:name="_Toc534638876"/>
      <w:bookmarkStart w:id="109" w:name="_Toc534639026"/>
      <w:bookmarkStart w:id="110" w:name="_Toc534639139"/>
      <w:r w:rsidRPr="007C226E">
        <w:rPr>
          <w:u w:val="single"/>
        </w:rPr>
        <w:t>Κ</w:t>
      </w:r>
      <w:r w:rsidR="00BC2AEE">
        <w:rPr>
          <w:u w:val="single"/>
        </w:rPr>
        <w:t xml:space="preserve">ριτήριο </w:t>
      </w:r>
      <w:r w:rsidR="00E3119A">
        <w:rPr>
          <w:u w:val="single"/>
        </w:rPr>
        <w:t>Επιλεξιμοτητας</w:t>
      </w:r>
      <w:r w:rsidR="00E3119A" w:rsidRPr="007C226E">
        <w:rPr>
          <w:u w:val="single"/>
        </w:rPr>
        <w:t xml:space="preserve"> </w:t>
      </w:r>
      <w:r w:rsidRPr="007C226E">
        <w:rPr>
          <w:u w:val="single"/>
        </w:rPr>
        <w:t>28</w:t>
      </w:r>
      <w:r w:rsidR="00BC2AEE">
        <w:rPr>
          <w:u w:val="single"/>
        </w:rPr>
        <w:t xml:space="preserve"> </w:t>
      </w:r>
      <w:r w:rsidR="00B8274A">
        <w:rPr>
          <w:u w:val="single"/>
        </w:rPr>
        <w:t>:</w:t>
      </w:r>
      <w:r w:rsidR="00B8274A" w:rsidRPr="00BC2AEE">
        <w:rPr>
          <w:u w:val="single"/>
        </w:rPr>
        <w:t xml:space="preserve"> </w:t>
      </w:r>
      <w:r w:rsidR="00B8274A" w:rsidRPr="00B8274A">
        <w:rPr>
          <w:u w:val="single"/>
        </w:rPr>
        <w:t>Δεν εκκρεμεί για τον δικαιούχο εντολή ανάκτησης εκδοθείσα βάσει προηγούμενης απόφασης της Επιτροπής ή του Δικαστηρίου Ευρωπαϊκών Κοινοτήτων (ΔΕΚ).</w:t>
      </w:r>
      <w:bookmarkEnd w:id="107"/>
      <w:bookmarkEnd w:id="108"/>
      <w:bookmarkEnd w:id="109"/>
      <w:bookmarkEnd w:id="110"/>
    </w:p>
    <w:p w14:paraId="007C29C2" w14:textId="77777777" w:rsidR="00757EA3" w:rsidRDefault="00757EA3" w:rsidP="00FB684A">
      <w:pPr>
        <w:spacing w:line="240" w:lineRule="auto"/>
        <w:jc w:val="both"/>
      </w:pPr>
      <w:r w:rsidRPr="00757EA3">
        <w:t>Εξετάζεται η ύπαρξη σχετικής αναφοράς σε Υπεύθυνη Δήλωση του υποψήφιου δικαιούχου (Ν. 1599/1986, όπως ισχύει, με θεώρηση γνησίου υπογραφής). Υπόδειγμα της υπεύθυνης δήλωσης δικαιούχου  δίνεται στο παράρτημα Ι-5 της Πρόσκλησης).</w:t>
      </w:r>
    </w:p>
    <w:p w14:paraId="0899210D" w14:textId="09B5048C" w:rsidR="009859B0" w:rsidRPr="00FB684A" w:rsidRDefault="009859B0" w:rsidP="00FB684A">
      <w:pPr>
        <w:spacing w:line="240" w:lineRule="auto"/>
        <w:jc w:val="both"/>
      </w:pPr>
      <w:r>
        <w:lastRenderedPageBreak/>
        <w:t>Υποβάλλεται φ</w:t>
      </w:r>
      <w:r w:rsidRPr="009859B0">
        <w:t>ορολογική Ενημερότητα ή βεβαίωση Οφειλών της επιχείρησης από την οποία να προκύπτει ότι δεν είναι υπόχρεη σε ανάκτηση παράνομης κρατικής ενίσχυσης κατόπιν προηγούμενης αποφάσεων της Επιτροπής.</w:t>
      </w:r>
    </w:p>
    <w:p w14:paraId="3DC136E7" w14:textId="06F4A4D7" w:rsidR="006F3A88" w:rsidRPr="00D61E8A" w:rsidRDefault="006F3A88" w:rsidP="00D61E8A">
      <w:pPr>
        <w:pStyle w:val="14"/>
        <w:rPr>
          <w:u w:val="single"/>
        </w:rPr>
      </w:pPr>
      <w:bookmarkStart w:id="111" w:name="_Hlk131933614"/>
      <w:r w:rsidRPr="00D61E8A">
        <w:rPr>
          <w:u w:val="single"/>
        </w:rPr>
        <w:t>Κριτήριο Επιλεξιμοτητας 29 : Υπάρχουν ή πρόκειται να δημιουργηθούν υποδομές διευκόλυνσης πρόσβασης των ΑΜΕΑ</w:t>
      </w:r>
    </w:p>
    <w:p w14:paraId="1A196B26" w14:textId="1C305CB8" w:rsidR="006F3A88" w:rsidRPr="00D61E8A" w:rsidRDefault="006F3A88" w:rsidP="006F3A88">
      <w:pPr>
        <w:spacing w:line="240" w:lineRule="auto"/>
        <w:jc w:val="both"/>
      </w:pPr>
      <w:r w:rsidRPr="00D61E8A">
        <w:t xml:space="preserve">Εξετάζεται πως η προτεινόμενη πράξη εξασφαλίζει την προσβασιμότητα των ατόμων με αναπηρία (στις περιπτώσεις που απαιτούνται από τη φύση της πράξης). </w:t>
      </w:r>
    </w:p>
    <w:p w14:paraId="72144DE9" w14:textId="77777777" w:rsidR="00041866" w:rsidRPr="00D61E8A" w:rsidRDefault="006F3A88" w:rsidP="006F3A88">
      <w:pPr>
        <w:spacing w:line="240" w:lineRule="auto"/>
        <w:jc w:val="both"/>
      </w:pPr>
      <w:r w:rsidRPr="00D61E8A">
        <w:t xml:space="preserve">Ο δυνητικός δικαιούχους θα πρέπει (λαμβάνοντας υπόψη τον οδηγό του ΕΣΠΑ 2014-2020 «Εξασφάλιση της προσβασιμότητας στα άτομα με αναπηρία» βλ. Παράρτημα ΙΙ-5 της Πρόσκλησης),  να περιγράψει αναλυτικά </w:t>
      </w:r>
    </w:p>
    <w:p w14:paraId="18EA1B4A" w14:textId="484B9826" w:rsidR="00041866" w:rsidRPr="00D61E8A" w:rsidRDefault="00041866" w:rsidP="00041866">
      <w:pPr>
        <w:spacing w:line="240" w:lineRule="auto"/>
        <w:ind w:left="567"/>
        <w:jc w:val="both"/>
      </w:pPr>
      <w:r w:rsidRPr="00D61E8A">
        <w:t xml:space="preserve">α) τις απαραίτητες υποδομές πρόσβασης τις οποίες διαθέτει </w:t>
      </w:r>
      <w:r w:rsidR="008F0FF2" w:rsidRPr="00D61E8A">
        <w:t>η επιχείρηση,</w:t>
      </w:r>
    </w:p>
    <w:p w14:paraId="224A4AF9" w14:textId="1718CE10" w:rsidR="00041866" w:rsidRPr="00D61E8A" w:rsidRDefault="00041866" w:rsidP="00041866">
      <w:pPr>
        <w:spacing w:line="240" w:lineRule="auto"/>
        <w:ind w:left="567"/>
        <w:jc w:val="both"/>
      </w:pPr>
      <w:r w:rsidRPr="00D61E8A">
        <w:t xml:space="preserve">β) </w:t>
      </w:r>
      <w:r w:rsidR="006F3A88" w:rsidRPr="00D61E8A">
        <w:t>τις ενέργειες στις οποίες θα προβεί για τη διευκόλυνση της πρόσβασης  ατόμων με αναπηρία -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r w:rsidR="008F0FF2" w:rsidRPr="00D61E8A">
        <w:t>,</w:t>
      </w:r>
      <w:r w:rsidR="006F3A88" w:rsidRPr="00D61E8A">
        <w:t xml:space="preserve"> </w:t>
      </w:r>
    </w:p>
    <w:p w14:paraId="5C304D1F" w14:textId="21826430" w:rsidR="006F3A88" w:rsidRPr="00D61E8A" w:rsidRDefault="006F3A88" w:rsidP="006F3A88">
      <w:pPr>
        <w:spacing w:line="240" w:lineRule="auto"/>
        <w:jc w:val="both"/>
      </w:pPr>
      <w:r w:rsidRPr="00D61E8A">
        <w:t xml:space="preserve">σε </w:t>
      </w:r>
      <w:r w:rsidRPr="00D61E8A">
        <w:rPr>
          <w:b/>
          <w:bCs/>
        </w:rPr>
        <w:t>Συνημμένη Έκθεση τεκμηρίωσης για την εξασφάλιση της προσβασιμότητας των ατόμων με αναπηρία</w:t>
      </w:r>
      <w:r w:rsidRPr="00D61E8A">
        <w:t>, που θα υποβάλλει στα δικαιολογητικά του φακέλου υποψηφιότητας.</w:t>
      </w:r>
    </w:p>
    <w:p w14:paraId="4D766CAC" w14:textId="6A12BF74" w:rsidR="003B459D" w:rsidRPr="00D61E8A" w:rsidRDefault="003B459D" w:rsidP="006F3A88">
      <w:pPr>
        <w:spacing w:line="240" w:lineRule="auto"/>
        <w:jc w:val="both"/>
      </w:pPr>
      <w:r w:rsidRPr="00D61E8A">
        <w:t>Επιπλέον ο υποψήφιος δικαιούχος θα πρέπει να συμπληρώσει  ορθά την Υπεύθυνη Δήλωση  του υποδείγματος Ι-5 της πρόσκλησης ως προς τ</w:t>
      </w:r>
      <w:r w:rsidR="008F0FF2" w:rsidRPr="00D61E8A">
        <w:t>ο</w:t>
      </w:r>
      <w:r w:rsidRPr="00D61E8A">
        <w:t xml:space="preserve"> σημείο:</w:t>
      </w:r>
    </w:p>
    <w:p w14:paraId="0716D3A6" w14:textId="6C83DF70" w:rsidR="003B459D" w:rsidRPr="00D61E8A" w:rsidRDefault="003B459D" w:rsidP="003B459D">
      <w:pPr>
        <w:spacing w:line="240" w:lineRule="auto"/>
        <w:ind w:left="709"/>
        <w:jc w:val="both"/>
      </w:pPr>
      <w:r w:rsidRPr="00D61E8A">
        <w:t>«Η επιχείρηση διαθέτει ή δεσμεύεται ότι θα μεριμνήσει για την ελαχιστοποίηση των εμποδίων πρόσβασης των ατόμων με Αναπηρία (ΑμεΑ) στις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w:t>
      </w:r>
    </w:p>
    <w:p w14:paraId="38641083" w14:textId="7E50DF0F" w:rsidR="006F3A88" w:rsidRPr="00D61E8A" w:rsidRDefault="006F3A88" w:rsidP="00D61E8A">
      <w:pPr>
        <w:pStyle w:val="14"/>
        <w:rPr>
          <w:u w:val="single"/>
        </w:rPr>
      </w:pPr>
      <w:r w:rsidRPr="00D61E8A">
        <w:rPr>
          <w:u w:val="single"/>
        </w:rPr>
        <w:t>Κριτήριο Επιλεξιμοτητας 30 :  Σε περίπτωση που η πρόταση, αφορά αποκλειστικά ή εν μέρει τον οινοτουρισμό με την έννοια του Ν. 4276/2014 (ΦΕΚ 155/Α/30-7-2014), τηρούνται στο σύνολό τους ή στο μέρος που αναλογεί στην επένδυση οι προδιαγραφές της ΚΥΑ 1746/21-01-2015 (ΦΕΚ 135/Β/2015)</w:t>
      </w:r>
      <w:r w:rsidR="003B459D" w:rsidRPr="00D61E8A">
        <w:rPr>
          <w:u w:val="single"/>
        </w:rPr>
        <w:t>.</w:t>
      </w:r>
    </w:p>
    <w:p w14:paraId="541EE1BA" w14:textId="2A5D4AD4" w:rsidR="00FC2B07" w:rsidRPr="00D61E8A" w:rsidRDefault="0011039A" w:rsidP="00FC2B07">
      <w:pPr>
        <w:spacing w:line="240" w:lineRule="auto"/>
        <w:jc w:val="both"/>
      </w:pPr>
      <w:r w:rsidRPr="00D61E8A">
        <w:t xml:space="preserve">Στην περίπτωση αιτήσεων στήριξη που αφορούν τον </w:t>
      </w:r>
      <w:r w:rsidR="00041866" w:rsidRPr="00D61E8A">
        <w:t>«</w:t>
      </w:r>
      <w:r w:rsidRPr="00D61E8A">
        <w:t>Οινοτουρισμό</w:t>
      </w:r>
      <w:r w:rsidR="00041866" w:rsidRPr="00D61E8A">
        <w:t>»</w:t>
      </w:r>
      <w:r w:rsidRPr="00D61E8A">
        <w:t xml:space="preserve"> </w:t>
      </w:r>
      <w:r w:rsidR="00041866" w:rsidRPr="00D61E8A">
        <w:t xml:space="preserve">(με την έννοια του Ν. 4276/2014 (ΦΕΚ 155/Α/30-7-2014), </w:t>
      </w:r>
      <w:r w:rsidRPr="00D61E8A">
        <w:t>και ειδικότερα  την παροχή υπηρεσιών υποδοχής, ξενάγησης, φιλοξενίας και εστίασης σε χώρους λειτουργικά ενοποιημένους με οινοποιητικές ή και οινοπαραγωγικές (αμπελώνες)</w:t>
      </w:r>
      <w:r w:rsidR="00041866" w:rsidRPr="00D61E8A">
        <w:t xml:space="preserve"> εγκαταστάσεις</w:t>
      </w:r>
      <w:r w:rsidR="00FC2B07" w:rsidRPr="00D61E8A">
        <w:t>,</w:t>
      </w:r>
      <w:r w:rsidRPr="00D61E8A">
        <w:t xml:space="preserve"> υπηρεσίες </w:t>
      </w:r>
      <w:r w:rsidR="00FC2B07" w:rsidRPr="00D61E8A">
        <w:t xml:space="preserve">οι οποίες </w:t>
      </w:r>
      <w:r w:rsidRPr="00D61E8A">
        <w:t>προσφέρονται συνδυαστικά με δραστηριότητες σχετικές με την αμπελοκαλλιέργεια και την οινική παραγωγή</w:t>
      </w:r>
      <w:r w:rsidR="00FC2B07" w:rsidRPr="00D61E8A">
        <w:t xml:space="preserve">, </w:t>
      </w:r>
      <w:r w:rsidRPr="00D61E8A">
        <w:t>Θα πρέπει να</w:t>
      </w:r>
      <w:r w:rsidR="00FC2B07" w:rsidRPr="00D61E8A">
        <w:t xml:space="preserve"> </w:t>
      </w:r>
      <w:r w:rsidRPr="00D61E8A">
        <w:t xml:space="preserve">τηρούνται οι προδιαγραφές που </w:t>
      </w:r>
      <w:r w:rsidR="00FC2B07" w:rsidRPr="00D61E8A">
        <w:t>καθορίζονται</w:t>
      </w:r>
      <w:r w:rsidRPr="00D61E8A">
        <w:t xml:space="preserve"> </w:t>
      </w:r>
      <w:r w:rsidR="00FC2B07" w:rsidRPr="00D61E8A">
        <w:t xml:space="preserve">στην Κοινή Υπουργική Απόφαση 1746/2015 ΦΕΚ 135/Β/22-1-2015 </w:t>
      </w:r>
      <w:r w:rsidR="00041866" w:rsidRPr="00D61E8A">
        <w:t>«</w:t>
      </w:r>
      <w:r w:rsidR="00FC2B07" w:rsidRPr="00D61E8A">
        <w:t>Καθορισμός των προδιαγραφών για τις υπηρεσίες του άρθρου 25 του Ν. 4276/2014 (ΦΕΚ 155/30-07-2014),των τεχνικών, λειτουργικών και ειδικών προδιαγραφών των εγκαταστάσεων των οινοτουριστικών επιχειρήσεων</w:t>
      </w:r>
      <w:r w:rsidR="00041866" w:rsidRPr="00D61E8A">
        <w:t>»</w:t>
      </w:r>
      <w:r w:rsidR="00FC2B07" w:rsidRPr="00D61E8A">
        <w:t>.</w:t>
      </w:r>
    </w:p>
    <w:p w14:paraId="431D7531" w14:textId="0382F563" w:rsidR="00FC2B07" w:rsidRPr="00D61E8A" w:rsidRDefault="00FC2B07" w:rsidP="00FC2B07">
      <w:pPr>
        <w:spacing w:line="240" w:lineRule="auto"/>
        <w:jc w:val="both"/>
        <w:rPr>
          <w:bCs/>
        </w:rPr>
      </w:pPr>
      <w:r w:rsidRPr="00D61E8A">
        <w:t>Για την τήρηση του κριτηρίου εξετάζεται  τ</w:t>
      </w:r>
      <w:r w:rsidR="0011039A" w:rsidRPr="00D61E8A">
        <w:rPr>
          <w:bCs/>
        </w:rPr>
        <w:t>ο φυσικό αντικείμενο της προτεινόμενης πράξης</w:t>
      </w:r>
      <w:r w:rsidRPr="00D61E8A">
        <w:rPr>
          <w:bCs/>
        </w:rPr>
        <w:t xml:space="preserve"> που περιγράφεται στην  </w:t>
      </w:r>
      <w:r w:rsidR="0011039A" w:rsidRPr="00D61E8A">
        <w:rPr>
          <w:bCs/>
        </w:rPr>
        <w:t xml:space="preserve"> </w:t>
      </w:r>
      <w:r w:rsidRPr="00D61E8A">
        <w:t>Αίτηση Στήριξης  καθώς και τα Παραρτήματα αυτής και τα υποβαλλόμενα δικαιολογητικά σε σχέση με τις απαιτήσεις του θεσμικού πλαισίου που αναφέρθηκε ανωτέρω.</w:t>
      </w:r>
    </w:p>
    <w:p w14:paraId="71DA4E33" w14:textId="1012695D" w:rsidR="006F3A88" w:rsidRPr="00D61E8A" w:rsidRDefault="006F3A88" w:rsidP="00D61E8A">
      <w:pPr>
        <w:pStyle w:val="14"/>
        <w:rPr>
          <w:u w:val="single"/>
        </w:rPr>
      </w:pPr>
      <w:bookmarkStart w:id="112" w:name="_Hlk134626910"/>
      <w:r w:rsidRPr="00D61E8A">
        <w:rPr>
          <w:u w:val="single"/>
        </w:rPr>
        <w:lastRenderedPageBreak/>
        <w:t xml:space="preserve">Κριτήριο Επιλεξιμοτητας 31 : </w:t>
      </w:r>
      <w:bookmarkEnd w:id="112"/>
      <w:r w:rsidRPr="00D61E8A">
        <w:rPr>
          <w:u w:val="single"/>
        </w:rPr>
        <w:t>Το χρονοδιάγραμμα εκτέλεσης της προτεινόμενης πράξης εμπίπτει στην οριζόμενη στην πρόσκληση περίοδο επιλεξιμότητας και η πράξη δύναται να υλοποιηθεί εντός της περιόδου αυτής.</w:t>
      </w:r>
    </w:p>
    <w:p w14:paraId="33376D6A" w14:textId="2DA5F0A3" w:rsidR="007A0415" w:rsidRPr="00D61E8A" w:rsidRDefault="00DA7901" w:rsidP="00FC2B07">
      <w:pPr>
        <w:spacing w:line="240" w:lineRule="auto"/>
        <w:jc w:val="both"/>
      </w:pPr>
      <w:r w:rsidRPr="00D61E8A">
        <w:t xml:space="preserve">Εξετάζεται </w:t>
      </w:r>
      <w:r w:rsidR="00FC2B07" w:rsidRPr="00D61E8A">
        <w:t xml:space="preserve">το χρονοδιάγραμμα υλοποίησης της πράξης που υποβάλλεται σε συνάρτηση </w:t>
      </w:r>
      <w:r w:rsidR="00D228B4" w:rsidRPr="00D61E8A">
        <w:t xml:space="preserve">με το εάν η προτεινόμενη πράξη δύναται να υλοποιηθεί εντός της περιόδου επιλεξιμότητας </w:t>
      </w:r>
      <w:r w:rsidR="007A0415" w:rsidRPr="00D61E8A">
        <w:t xml:space="preserve">έως 30-6-2025, σύμφωνα με όσα ορίζονται </w:t>
      </w:r>
      <w:r w:rsidR="00D228B4" w:rsidRPr="00D61E8A">
        <w:t xml:space="preserve">στην πρόσκληση </w:t>
      </w:r>
      <w:r w:rsidR="007A0415" w:rsidRPr="00D61E8A">
        <w:t xml:space="preserve">και  την  ΥΑ 1337/2022, </w:t>
      </w:r>
      <w:r w:rsidR="008F0FF2" w:rsidRPr="00D61E8A">
        <w:t>(</w:t>
      </w:r>
      <w:r w:rsidR="007A0415" w:rsidRPr="00D61E8A">
        <w:t>Άρθρο 15. Χρονοδιάγραμμα υλοποίησης των πράξεων.)</w:t>
      </w:r>
    </w:p>
    <w:p w14:paraId="2D60DDEB" w14:textId="6DF84D80" w:rsidR="00DA7901" w:rsidRPr="00D61E8A" w:rsidRDefault="007A0415" w:rsidP="00FC2B07">
      <w:pPr>
        <w:spacing w:line="240" w:lineRule="auto"/>
        <w:jc w:val="both"/>
      </w:pPr>
      <w:r w:rsidRPr="00D61E8A">
        <w:t>Ε</w:t>
      </w:r>
      <w:r w:rsidR="00D228B4" w:rsidRPr="00D61E8A">
        <w:t xml:space="preserve">ιδικότερα, εξετάζεται το </w:t>
      </w:r>
      <w:r w:rsidRPr="00D61E8A">
        <w:t xml:space="preserve">υποβαλλόμενο </w:t>
      </w:r>
      <w:r w:rsidR="00D228B4" w:rsidRPr="00D61E8A">
        <w:t>χρονοδιάγραμμα εκτέλεσης της προτεινόμενης  πράξης</w:t>
      </w:r>
      <w:r w:rsidRPr="00D61E8A">
        <w:t xml:space="preserve"> που δίνεται στα συμπληρωματικά στοιχεία της αίτησης στήριξης στην ενότητα 18.</w:t>
      </w:r>
      <w:r w:rsidR="00890539" w:rsidRPr="00D61E8A">
        <w:t>3</w:t>
      </w:r>
      <w:r w:rsidRPr="00D61E8A">
        <w:t xml:space="preserve"> </w:t>
      </w:r>
      <w:r w:rsidR="00D228B4" w:rsidRPr="00D61E8A">
        <w:t xml:space="preserve"> </w:t>
      </w:r>
      <w:r w:rsidRPr="00D61E8A">
        <w:t xml:space="preserve">σε σχέση με το φυσικό και οικονομικό αντικείμενο που περιγράφεται  σε αυτή  λαμβάνοντας υπόψη τόσο </w:t>
      </w:r>
      <w:r w:rsidR="009E5C54" w:rsidRPr="00D61E8A">
        <w:t xml:space="preserve">τα περιγραφόμενα στην </w:t>
      </w:r>
      <w:r w:rsidRPr="00D61E8A">
        <w:t xml:space="preserve"> Αίτηση Στήριξης όσο και τα παραρτήματα αυτής, και τα υποβαλλόμενα δικαιολογητικά.</w:t>
      </w:r>
    </w:p>
    <w:p w14:paraId="7CB55842" w14:textId="12AE3F55" w:rsidR="0082070B" w:rsidRPr="00750C3C" w:rsidRDefault="00750C3C" w:rsidP="00750C3C">
      <w:pPr>
        <w:pStyle w:val="14"/>
        <w:rPr>
          <w:u w:val="single"/>
        </w:rPr>
      </w:pPr>
      <w:r w:rsidRPr="00D61E8A">
        <w:rPr>
          <w:u w:val="single"/>
        </w:rPr>
        <w:t>Κριτήριο Επιλεξιμοτητας 3</w:t>
      </w:r>
      <w:r w:rsidRPr="00750C3C">
        <w:rPr>
          <w:u w:val="single"/>
        </w:rPr>
        <w:t>2</w:t>
      </w:r>
      <w:r w:rsidRPr="00D61E8A">
        <w:rPr>
          <w:u w:val="single"/>
        </w:rPr>
        <w:t xml:space="preserve"> : </w:t>
      </w:r>
      <w:r w:rsidR="006F3A88" w:rsidRPr="00750C3C">
        <w:rPr>
          <w:u w:val="single"/>
        </w:rPr>
        <w:t>Το φυσικό αντικείμενο της προτεινόμενης πράξης δεν έχει περαιωθεί μέχρι την ημερομηνία υποβολής της αίτησης στήριξης</w:t>
      </w:r>
      <w:r w:rsidRPr="00750C3C">
        <w:rPr>
          <w:u w:val="single"/>
        </w:rPr>
        <w:t xml:space="preserve"> </w:t>
      </w:r>
      <w:r w:rsidR="006F3A88" w:rsidRPr="00750C3C">
        <w:rPr>
          <w:u w:val="single"/>
        </w:rPr>
        <w:t>σύμφωνα με τον Καν. 1303/2013, άρθρο 65, παρ. 6</w:t>
      </w:r>
    </w:p>
    <w:p w14:paraId="2CC3868F" w14:textId="5C58CB52" w:rsidR="00DA7901" w:rsidRPr="00D61E8A" w:rsidRDefault="00A16EAA" w:rsidP="00DA7901">
      <w:pPr>
        <w:spacing w:line="240" w:lineRule="auto"/>
        <w:jc w:val="both"/>
      </w:pPr>
      <w:r w:rsidRPr="00D61E8A">
        <w:t>Ε</w:t>
      </w:r>
      <w:r w:rsidR="00DA7901" w:rsidRPr="00D61E8A">
        <w:t>ξετάζεται η ύπαρξη σχετικής αναφοράς στην  Υπεύθυνη Δήλωση (Ν. 1599/1986, όπως ισχύει, με θεώρηση γνησίου υπογραφής) του υποψήφιου δικαιούχου. Επομένως ο υποψήφιος δικαιούχος θα πρέπει να συμπληρώσει  ορθά την Υπεύθυνη Δήλωση  του υποδείγματος Ι-5 της πρόσκλησης ως προς τα σημείο:</w:t>
      </w:r>
    </w:p>
    <w:p w14:paraId="6D8DA04B" w14:textId="23529137" w:rsidR="006F3A88" w:rsidRDefault="00DA7901" w:rsidP="0011039A">
      <w:pPr>
        <w:spacing w:line="240" w:lineRule="auto"/>
        <w:ind w:left="567"/>
        <w:jc w:val="both"/>
        <w:rPr>
          <w:rFonts w:ascii="Calibri-Bold" w:hAnsi="Calibri-Bold" w:cs="Calibri-Bold"/>
          <w:b/>
          <w:bCs/>
          <w:sz w:val="20"/>
          <w:szCs w:val="20"/>
        </w:rPr>
      </w:pPr>
      <w:r w:rsidRPr="00D61E8A">
        <w:rPr>
          <w:bCs/>
        </w:rPr>
        <w:t>«Το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r w:rsidRPr="00D61E8A">
        <w:rPr>
          <w:rFonts w:ascii="Calibri-Bold" w:hAnsi="Calibri-Bold" w:cs="Calibri-Bold"/>
          <w:b/>
          <w:bCs/>
          <w:sz w:val="20"/>
          <w:szCs w:val="20"/>
        </w:rPr>
        <w:t xml:space="preserve"> </w:t>
      </w:r>
      <w:bookmarkEnd w:id="111"/>
      <w:r w:rsidR="006F3A88">
        <w:rPr>
          <w:rFonts w:ascii="Calibri-Bold" w:hAnsi="Calibri-Bold" w:cs="Calibri-Bold"/>
          <w:b/>
          <w:bCs/>
          <w:sz w:val="20"/>
          <w:szCs w:val="20"/>
        </w:rPr>
        <w:br w:type="page"/>
      </w:r>
    </w:p>
    <w:p w14:paraId="51729A3B" w14:textId="77777777" w:rsidR="00981E0A" w:rsidRDefault="00981E0A" w:rsidP="00981E0A">
      <w:pPr>
        <w:autoSpaceDE w:val="0"/>
        <w:autoSpaceDN w:val="0"/>
        <w:adjustRightInd w:val="0"/>
        <w:spacing w:after="0" w:line="240" w:lineRule="auto"/>
        <w:rPr>
          <w:rFonts w:ascii="Calibri-Bold" w:hAnsi="Calibri-Bold" w:cs="Calibri-Bold"/>
          <w:b/>
          <w:bCs/>
          <w:sz w:val="20"/>
          <w:szCs w:val="20"/>
        </w:rPr>
      </w:pPr>
    </w:p>
    <w:p w14:paraId="073CC441" w14:textId="31FB6747" w:rsidR="007361FF" w:rsidRPr="00BC2AEE" w:rsidRDefault="00EF5140" w:rsidP="00BC2AEE">
      <w:pPr>
        <w:pStyle w:val="2"/>
        <w:rPr>
          <w:rFonts w:ascii="Calibri" w:hAnsi="Calibri"/>
          <w:sz w:val="24"/>
          <w:szCs w:val="24"/>
        </w:rPr>
      </w:pPr>
      <w:bookmarkStart w:id="113" w:name="_Toc534639140"/>
      <w:r w:rsidRPr="00BC2AEE">
        <w:rPr>
          <w:rFonts w:ascii="Calibri" w:hAnsi="Calibri"/>
          <w:sz w:val="24"/>
          <w:szCs w:val="24"/>
        </w:rPr>
        <w:t>ΤΟ Τ</w:t>
      </w:r>
      <w:r w:rsidR="007361FF" w:rsidRPr="00BC2AEE">
        <w:rPr>
          <w:rFonts w:ascii="Calibri" w:hAnsi="Calibri"/>
          <w:sz w:val="24"/>
          <w:szCs w:val="24"/>
        </w:rPr>
        <w:t>ΟΠΙΚΟ ΠΡΟΓΡΑΜΜΑ - ΥΠΟΔΡΑΣΕΙΣ ΤΟΠΙΚΟΥ ΠΡΟΓΡΑΜΜΑΤΟΣ</w:t>
      </w:r>
      <w:r w:rsidR="00BC2AEE">
        <w:rPr>
          <w:rFonts w:ascii="Calibri" w:hAnsi="Calibri"/>
          <w:sz w:val="24"/>
          <w:szCs w:val="24"/>
        </w:rPr>
        <w:t xml:space="preserve"> </w:t>
      </w:r>
      <w:r w:rsidR="00FB684A" w:rsidRPr="00BC2AEE">
        <w:rPr>
          <w:rFonts w:ascii="Calibri" w:hAnsi="Calibri"/>
          <w:sz w:val="24"/>
          <w:szCs w:val="24"/>
        </w:rPr>
        <w:t>(1</w:t>
      </w:r>
      <w:r w:rsidR="00BC2AEE" w:rsidRPr="00BC2AEE">
        <w:rPr>
          <w:rFonts w:ascii="Calibri" w:hAnsi="Calibri"/>
          <w:caps w:val="0"/>
          <w:sz w:val="24"/>
          <w:szCs w:val="24"/>
          <w:vertAlign w:val="superscript"/>
        </w:rPr>
        <w:t>η</w:t>
      </w:r>
      <w:r w:rsidR="00BC2AEE" w:rsidRPr="00BC2AEE">
        <w:rPr>
          <w:rFonts w:ascii="Calibri" w:hAnsi="Calibri"/>
          <w:caps w:val="0"/>
          <w:sz w:val="24"/>
          <w:szCs w:val="24"/>
        </w:rPr>
        <w:t xml:space="preserve"> </w:t>
      </w:r>
      <w:r w:rsidR="00FB684A" w:rsidRPr="00BC2AEE">
        <w:rPr>
          <w:rFonts w:ascii="Calibri" w:hAnsi="Calibri"/>
          <w:sz w:val="24"/>
          <w:szCs w:val="24"/>
        </w:rPr>
        <w:t xml:space="preserve"> ΠΡΟΣΚΛΗΣΗ ΕΚΔΗΛΩΣΗΣ ΕΝΔΙΑΦΕΡΟΝΤΟΣ </w:t>
      </w:r>
      <w:r w:rsidR="00BC2AEE" w:rsidRPr="00BC2AEE">
        <w:rPr>
          <w:rFonts w:ascii="Calibri" w:hAnsi="Calibri"/>
          <w:sz w:val="24"/>
          <w:szCs w:val="24"/>
        </w:rPr>
        <w:t>-</w:t>
      </w:r>
      <w:r w:rsidR="00BC2AEE">
        <w:rPr>
          <w:rFonts w:ascii="Calibri" w:hAnsi="Calibri"/>
          <w:sz w:val="24"/>
          <w:szCs w:val="24"/>
        </w:rPr>
        <w:t xml:space="preserve"> </w:t>
      </w:r>
      <w:r w:rsidR="00FB684A" w:rsidRPr="00BC2AEE">
        <w:rPr>
          <w:rFonts w:ascii="Calibri" w:hAnsi="Calibri"/>
          <w:sz w:val="24"/>
          <w:szCs w:val="24"/>
        </w:rPr>
        <w:t>ΙΔΙΩΤΙΚΑ ΕΡΓΑ)</w:t>
      </w:r>
      <w:bookmarkEnd w:id="113"/>
    </w:p>
    <w:p w14:paraId="297AAD40" w14:textId="77777777" w:rsidR="00CA3932" w:rsidRPr="006A43F5" w:rsidRDefault="00CA3932" w:rsidP="006A43F5">
      <w:pPr>
        <w:spacing w:after="120" w:line="288" w:lineRule="auto"/>
        <w:jc w:val="both"/>
        <w:rPr>
          <w:rFonts w:ascii="Arial" w:eastAsia="Times New Roman" w:hAnsi="Arial" w:cs="Times New Roman"/>
          <w:szCs w:val="24"/>
        </w:rPr>
      </w:pPr>
    </w:p>
    <w:p w14:paraId="79704C66" w14:textId="77777777" w:rsidR="00CA3932" w:rsidRPr="00CA3932" w:rsidRDefault="00CA3932" w:rsidP="00CA3932">
      <w:pPr>
        <w:keepNext/>
        <w:keepLines/>
        <w:spacing w:before="200" w:after="0" w:line="288" w:lineRule="auto"/>
        <w:jc w:val="both"/>
        <w:outlineLvl w:val="3"/>
        <w:rPr>
          <w:rFonts w:asciiTheme="majorHAnsi" w:eastAsiaTheme="majorEastAsia" w:hAnsiTheme="majorHAnsi" w:cstheme="majorBidi"/>
          <w:b/>
          <w:bCs/>
          <w:i/>
          <w:iCs/>
          <w:color w:val="FFFFFF" w:themeColor="background1"/>
          <w:szCs w:val="24"/>
        </w:rPr>
      </w:pPr>
      <w:r w:rsidRPr="00CA3932">
        <w:rPr>
          <w:rFonts w:asciiTheme="majorHAnsi" w:eastAsiaTheme="majorEastAsia" w:hAnsiTheme="majorHAnsi" w:cstheme="majorBidi"/>
          <w:b/>
          <w:bCs/>
          <w:i/>
          <w:iCs/>
          <w:color w:val="FFFFFF" w:themeColor="background1"/>
          <w:szCs w:val="24"/>
        </w:rPr>
        <w:t>ΤΔΕ 19.2.2.2</w:t>
      </w:r>
    </w:p>
    <w:tbl>
      <w:tblPr>
        <w:tblStyle w:val="150"/>
        <w:tblW w:w="10484" w:type="dxa"/>
        <w:jc w:val="center"/>
        <w:tblLook w:val="04A0" w:firstRow="1" w:lastRow="0" w:firstColumn="1" w:lastColumn="0" w:noHBand="0" w:noVBand="1"/>
      </w:tblPr>
      <w:tblGrid>
        <w:gridCol w:w="4955"/>
        <w:gridCol w:w="5529"/>
      </w:tblGrid>
      <w:tr w:rsidR="00CA3932" w:rsidRPr="00CA3932" w14:paraId="2416B11A" w14:textId="77777777" w:rsidTr="001E04E1">
        <w:trPr>
          <w:jc w:val="center"/>
        </w:trPr>
        <w:tc>
          <w:tcPr>
            <w:tcW w:w="4955" w:type="dxa"/>
            <w:tcBorders>
              <w:top w:val="single" w:sz="4" w:space="0" w:color="auto"/>
              <w:left w:val="single" w:sz="4" w:space="0" w:color="auto"/>
              <w:bottom w:val="single" w:sz="4" w:space="0" w:color="auto"/>
              <w:right w:val="single" w:sz="4" w:space="0" w:color="auto"/>
            </w:tcBorders>
            <w:shd w:val="clear" w:color="auto" w:fill="92D050"/>
            <w:vAlign w:val="center"/>
          </w:tcPr>
          <w:p w14:paraId="642FE242" w14:textId="77777777" w:rsidR="00CA3932" w:rsidRPr="00CA3932" w:rsidRDefault="00CA3932" w:rsidP="00CA3932">
            <w:pPr>
              <w:jc w:val="center"/>
              <w:rPr>
                <w:rFonts w:ascii="Tahoma" w:hAnsi="Tahoma" w:cs="Tahoma"/>
                <w:b/>
              </w:rPr>
            </w:pPr>
          </w:p>
          <w:p w14:paraId="1C07EBE6" w14:textId="77777777" w:rsidR="00CA3932" w:rsidRPr="00CA3932" w:rsidRDefault="00CA3932" w:rsidP="00CA3932">
            <w:pPr>
              <w:jc w:val="center"/>
              <w:rPr>
                <w:rFonts w:ascii="Tahoma" w:hAnsi="Tahoma" w:cs="Tahoma"/>
                <w:b/>
              </w:rPr>
            </w:pPr>
            <w:r w:rsidRPr="00CA3932">
              <w:rPr>
                <w:rFonts w:ascii="Tahoma" w:hAnsi="Tahoma" w:cs="Tahoma"/>
                <w:b/>
              </w:rPr>
              <w:t>Τίτλος Δράσης</w:t>
            </w:r>
          </w:p>
          <w:p w14:paraId="76F19BEF" w14:textId="77777777" w:rsidR="00CA3932" w:rsidRPr="00CA3932" w:rsidRDefault="00CA3932" w:rsidP="00CA3932">
            <w:pPr>
              <w:jc w:val="center"/>
              <w:rPr>
                <w:rFonts w:ascii="Tahoma" w:hAnsi="Tahoma" w:cs="Tahoma"/>
                <w:b/>
              </w:rPr>
            </w:pPr>
          </w:p>
        </w:tc>
        <w:tc>
          <w:tcPr>
            <w:tcW w:w="552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DF827AC" w14:textId="77777777" w:rsidR="00CA3932" w:rsidRPr="00CA3932" w:rsidRDefault="00CA3932" w:rsidP="00CA3932">
            <w:pPr>
              <w:jc w:val="center"/>
              <w:rPr>
                <w:rFonts w:ascii="Tahoma" w:hAnsi="Tahoma" w:cs="Tahoma"/>
                <w:b/>
              </w:rPr>
            </w:pPr>
            <w:r w:rsidRPr="00CA3932">
              <w:rPr>
                <w:rFonts w:ascii="Tahoma" w:hAnsi="Tahoma" w:cs="Tahoma"/>
                <w:b/>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CA3932" w:rsidRPr="00CA3932" w14:paraId="4D61AB97" w14:textId="77777777" w:rsidTr="001E04E1">
        <w:trPr>
          <w:jc w:val="center"/>
        </w:trPr>
        <w:tc>
          <w:tcPr>
            <w:tcW w:w="495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94EE17" w14:textId="77777777" w:rsidR="00CA3932" w:rsidRPr="00CA3932" w:rsidRDefault="00CA3932" w:rsidP="00CA3932">
            <w:pPr>
              <w:jc w:val="center"/>
              <w:rPr>
                <w:rFonts w:ascii="Tahoma" w:hAnsi="Tahoma" w:cs="Tahoma"/>
                <w:b/>
              </w:rPr>
            </w:pPr>
          </w:p>
          <w:p w14:paraId="0D7EB250" w14:textId="77777777" w:rsidR="00CA3932" w:rsidRPr="00CA3932" w:rsidRDefault="00CA3932" w:rsidP="00CA3932">
            <w:pPr>
              <w:jc w:val="center"/>
              <w:rPr>
                <w:rFonts w:ascii="Tahoma" w:hAnsi="Tahoma" w:cs="Tahoma"/>
                <w:b/>
              </w:rPr>
            </w:pPr>
            <w:r w:rsidRPr="00CA3932">
              <w:rPr>
                <w:rFonts w:ascii="Tahoma" w:hAnsi="Tahoma" w:cs="Tahoma"/>
                <w:b/>
              </w:rPr>
              <w:t>Κωδικός Δράσης</w:t>
            </w:r>
          </w:p>
          <w:p w14:paraId="508B6541" w14:textId="77777777" w:rsidR="00CA3932" w:rsidRPr="00CA3932" w:rsidRDefault="00CA3932" w:rsidP="00CA3932">
            <w:pPr>
              <w:jc w:val="center"/>
              <w:rPr>
                <w:rFonts w:ascii="Tahoma" w:hAnsi="Tahoma" w:cs="Tahoma"/>
                <w:b/>
              </w:rPr>
            </w:pPr>
          </w:p>
        </w:tc>
        <w:tc>
          <w:tcPr>
            <w:tcW w:w="5529" w:type="dxa"/>
            <w:tcBorders>
              <w:top w:val="single" w:sz="4" w:space="0" w:color="auto"/>
              <w:left w:val="single" w:sz="4" w:space="0" w:color="auto"/>
              <w:bottom w:val="single" w:sz="4" w:space="0" w:color="auto"/>
              <w:right w:val="single" w:sz="4" w:space="0" w:color="auto"/>
            </w:tcBorders>
            <w:vAlign w:val="center"/>
            <w:hideMark/>
          </w:tcPr>
          <w:p w14:paraId="0EB83F50" w14:textId="77777777" w:rsidR="00CA3932" w:rsidRPr="00CA3932" w:rsidRDefault="00CA3932" w:rsidP="00CA3932">
            <w:pPr>
              <w:jc w:val="center"/>
              <w:rPr>
                <w:rFonts w:ascii="Tahoma" w:hAnsi="Tahoma" w:cs="Tahoma"/>
                <w:b/>
              </w:rPr>
            </w:pPr>
            <w:r w:rsidRPr="00CA3932">
              <w:rPr>
                <w:rFonts w:ascii="Tahoma" w:hAnsi="Tahoma" w:cs="Tahoma"/>
                <w:b/>
              </w:rPr>
              <w:t>19.2.2</w:t>
            </w:r>
          </w:p>
        </w:tc>
      </w:tr>
      <w:tr w:rsidR="00CA3932" w:rsidRPr="00CA3932" w14:paraId="4D20B20B" w14:textId="77777777" w:rsidTr="001E04E1">
        <w:trPr>
          <w:jc w:val="center"/>
        </w:trPr>
        <w:tc>
          <w:tcPr>
            <w:tcW w:w="495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7009D4B" w14:textId="77777777" w:rsidR="00CA3932" w:rsidRPr="00CA3932" w:rsidRDefault="00CA3932" w:rsidP="00CA3932">
            <w:pPr>
              <w:jc w:val="center"/>
              <w:rPr>
                <w:rFonts w:ascii="Tahoma" w:hAnsi="Tahoma" w:cs="Tahoma"/>
                <w:b/>
              </w:rPr>
            </w:pPr>
          </w:p>
          <w:p w14:paraId="2D9F0D21" w14:textId="77777777" w:rsidR="00CA3932" w:rsidRPr="00CA3932" w:rsidRDefault="00CA3932" w:rsidP="00CA3932">
            <w:pPr>
              <w:jc w:val="center"/>
              <w:rPr>
                <w:rFonts w:ascii="Tahoma" w:hAnsi="Tahoma" w:cs="Tahoma"/>
                <w:b/>
              </w:rPr>
            </w:pPr>
            <w:r w:rsidRPr="00CA3932">
              <w:rPr>
                <w:rFonts w:ascii="Tahoma" w:hAnsi="Tahoma" w:cs="Tahoma"/>
                <w:b/>
              </w:rPr>
              <w:t>Τίτλος υπο-δράσης</w:t>
            </w:r>
          </w:p>
          <w:p w14:paraId="49C77E62" w14:textId="77777777" w:rsidR="00CA3932" w:rsidRPr="00CA3932" w:rsidRDefault="00CA3932" w:rsidP="00CA3932">
            <w:pPr>
              <w:jc w:val="center"/>
              <w:rPr>
                <w:rFonts w:ascii="Tahoma" w:hAnsi="Tahoma" w:cs="Tahoma"/>
                <w:b/>
              </w:rPr>
            </w:pPr>
          </w:p>
        </w:tc>
        <w:tc>
          <w:tcPr>
            <w:tcW w:w="5529" w:type="dxa"/>
            <w:tcBorders>
              <w:top w:val="single" w:sz="4" w:space="0" w:color="auto"/>
              <w:left w:val="single" w:sz="4" w:space="0" w:color="auto"/>
              <w:bottom w:val="single" w:sz="4" w:space="0" w:color="auto"/>
              <w:right w:val="single" w:sz="4" w:space="0" w:color="auto"/>
            </w:tcBorders>
            <w:vAlign w:val="center"/>
          </w:tcPr>
          <w:p w14:paraId="054855D0" w14:textId="77777777" w:rsidR="00CA3932" w:rsidRPr="00CA3932" w:rsidRDefault="00CA3932" w:rsidP="00CA3932">
            <w:pPr>
              <w:jc w:val="center"/>
              <w:rPr>
                <w:rFonts w:ascii="Tahoma" w:hAnsi="Tahoma" w:cs="Tahoma"/>
                <w:b/>
              </w:rPr>
            </w:pPr>
          </w:p>
          <w:p w14:paraId="4310C8BB" w14:textId="77777777" w:rsidR="00CA3932" w:rsidRPr="00CA3932" w:rsidRDefault="00CA3932" w:rsidP="00CA3932">
            <w:pPr>
              <w:jc w:val="center"/>
              <w:rPr>
                <w:rFonts w:ascii="Tahoma" w:hAnsi="Tahoma" w:cs="Tahoma"/>
                <w:b/>
              </w:rPr>
            </w:pPr>
            <w:r w:rsidRPr="00CA3932">
              <w:rPr>
                <w:rFonts w:ascii="Tahoma" w:hAnsi="Tahoma" w:cs="Tahoma"/>
                <w:b/>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p w14:paraId="75F1824D" w14:textId="77777777" w:rsidR="00CA3932" w:rsidRPr="00CA3932" w:rsidRDefault="00CA3932" w:rsidP="00CA3932">
            <w:pPr>
              <w:jc w:val="center"/>
              <w:rPr>
                <w:rFonts w:ascii="Tahoma" w:hAnsi="Tahoma" w:cs="Tahoma"/>
                <w:b/>
              </w:rPr>
            </w:pPr>
          </w:p>
        </w:tc>
      </w:tr>
      <w:tr w:rsidR="00CA3932" w:rsidRPr="00CA3932" w14:paraId="2E4E36AD" w14:textId="77777777" w:rsidTr="001E04E1">
        <w:trPr>
          <w:jc w:val="center"/>
        </w:trPr>
        <w:tc>
          <w:tcPr>
            <w:tcW w:w="495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5B2363" w14:textId="77777777" w:rsidR="00CA3932" w:rsidRPr="00CA3932" w:rsidRDefault="00CA3932" w:rsidP="00CA3932">
            <w:pPr>
              <w:jc w:val="center"/>
              <w:rPr>
                <w:rFonts w:ascii="Tahoma" w:hAnsi="Tahoma" w:cs="Tahoma"/>
                <w:b/>
              </w:rPr>
            </w:pPr>
          </w:p>
          <w:p w14:paraId="1569938A" w14:textId="77777777" w:rsidR="00CA3932" w:rsidRPr="00CA3932" w:rsidRDefault="00CA3932" w:rsidP="00CA3932">
            <w:pPr>
              <w:jc w:val="center"/>
              <w:rPr>
                <w:rFonts w:ascii="Tahoma" w:hAnsi="Tahoma" w:cs="Tahoma"/>
                <w:b/>
              </w:rPr>
            </w:pPr>
            <w:r w:rsidRPr="00CA3932">
              <w:rPr>
                <w:rFonts w:ascii="Tahoma" w:hAnsi="Tahoma" w:cs="Tahoma"/>
                <w:b/>
              </w:rPr>
              <w:t xml:space="preserve">Κωδικός υπο-δράσης </w:t>
            </w:r>
          </w:p>
          <w:p w14:paraId="0E4DD14E" w14:textId="77777777" w:rsidR="00CA3932" w:rsidRPr="00CA3932" w:rsidRDefault="00CA3932" w:rsidP="00CA3932">
            <w:pPr>
              <w:jc w:val="center"/>
              <w:rPr>
                <w:rFonts w:ascii="Tahoma" w:hAnsi="Tahoma" w:cs="Tahoma"/>
                <w:b/>
              </w:rPr>
            </w:pPr>
          </w:p>
        </w:tc>
        <w:tc>
          <w:tcPr>
            <w:tcW w:w="5529" w:type="dxa"/>
            <w:tcBorders>
              <w:top w:val="single" w:sz="4" w:space="0" w:color="auto"/>
              <w:left w:val="single" w:sz="4" w:space="0" w:color="auto"/>
              <w:bottom w:val="single" w:sz="4" w:space="0" w:color="auto"/>
              <w:right w:val="single" w:sz="4" w:space="0" w:color="auto"/>
            </w:tcBorders>
            <w:vAlign w:val="center"/>
            <w:hideMark/>
          </w:tcPr>
          <w:p w14:paraId="5A634B57" w14:textId="77777777" w:rsidR="00CA3932" w:rsidRPr="00CA3932" w:rsidRDefault="00CA3932" w:rsidP="00CA3932">
            <w:pPr>
              <w:jc w:val="center"/>
              <w:rPr>
                <w:rFonts w:ascii="Tahoma" w:hAnsi="Tahoma" w:cs="Tahoma"/>
                <w:b/>
              </w:rPr>
            </w:pPr>
            <w:r w:rsidRPr="00CA3932">
              <w:rPr>
                <w:rFonts w:ascii="Tahoma" w:hAnsi="Tahoma" w:cs="Tahoma"/>
                <w:b/>
              </w:rPr>
              <w:t>19.2.2.2</w:t>
            </w:r>
          </w:p>
        </w:tc>
      </w:tr>
      <w:tr w:rsidR="00CA3932" w:rsidRPr="00CA3932" w14:paraId="3A908EF4" w14:textId="77777777" w:rsidTr="001E04E1">
        <w:trPr>
          <w:jc w:val="center"/>
        </w:trPr>
        <w:tc>
          <w:tcPr>
            <w:tcW w:w="495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9945E2C" w14:textId="77777777" w:rsidR="00CA3932" w:rsidRPr="00CA3932" w:rsidRDefault="00CA3932" w:rsidP="00CA3932">
            <w:pPr>
              <w:jc w:val="center"/>
              <w:rPr>
                <w:rFonts w:ascii="Tahoma" w:hAnsi="Tahoma" w:cs="Tahoma"/>
                <w:b/>
              </w:rPr>
            </w:pPr>
          </w:p>
          <w:p w14:paraId="1BED70DD" w14:textId="77777777" w:rsidR="00CA3932" w:rsidRPr="00CA3932" w:rsidRDefault="00CA3932" w:rsidP="00CA3932">
            <w:pPr>
              <w:jc w:val="center"/>
              <w:rPr>
                <w:rFonts w:ascii="Tahoma" w:hAnsi="Tahoma" w:cs="Tahoma"/>
                <w:b/>
              </w:rPr>
            </w:pPr>
            <w:r w:rsidRPr="00CA3932">
              <w:rPr>
                <w:rFonts w:ascii="Tahoma" w:hAnsi="Tahoma" w:cs="Tahoma"/>
                <w:b/>
              </w:rPr>
              <w:t xml:space="preserve">Νομική Βάση </w:t>
            </w:r>
          </w:p>
          <w:p w14:paraId="7F0F8E92" w14:textId="77777777" w:rsidR="00CA3932" w:rsidRPr="00CA3932" w:rsidRDefault="00CA3932" w:rsidP="00CA3932">
            <w:pPr>
              <w:jc w:val="center"/>
              <w:rPr>
                <w:rFonts w:ascii="Tahoma" w:hAnsi="Tahoma" w:cs="Tahoma"/>
                <w:b/>
              </w:rPr>
            </w:pPr>
          </w:p>
        </w:tc>
        <w:tc>
          <w:tcPr>
            <w:tcW w:w="5529" w:type="dxa"/>
            <w:tcBorders>
              <w:top w:val="single" w:sz="4" w:space="0" w:color="auto"/>
              <w:left w:val="single" w:sz="4" w:space="0" w:color="auto"/>
              <w:bottom w:val="single" w:sz="4" w:space="0" w:color="auto"/>
              <w:right w:val="single" w:sz="4" w:space="0" w:color="auto"/>
            </w:tcBorders>
            <w:vAlign w:val="center"/>
            <w:hideMark/>
          </w:tcPr>
          <w:p w14:paraId="12DD7166" w14:textId="77777777" w:rsidR="00CA3932" w:rsidRPr="00CA3932" w:rsidRDefault="00CA3932" w:rsidP="00CA3932">
            <w:pPr>
              <w:jc w:val="center"/>
              <w:rPr>
                <w:rFonts w:ascii="Tahoma" w:hAnsi="Tahoma" w:cs="Tahoma"/>
                <w:b/>
              </w:rPr>
            </w:pPr>
            <w:r w:rsidRPr="00CA3932">
              <w:rPr>
                <w:rFonts w:ascii="Tahoma" w:hAnsi="Tahoma" w:cs="Tahoma"/>
                <w:b/>
              </w:rPr>
              <w:t>Άρθρο 17  Καν. (ΕΕ) 1305/2013</w:t>
            </w:r>
          </w:p>
          <w:p w14:paraId="5454215B" w14:textId="77777777" w:rsidR="00CA3932" w:rsidRPr="00CA3932" w:rsidRDefault="00CA3932" w:rsidP="00CA3932">
            <w:pPr>
              <w:jc w:val="center"/>
              <w:rPr>
                <w:rFonts w:ascii="Tahoma" w:hAnsi="Tahoma" w:cs="Tahoma"/>
                <w:b/>
              </w:rPr>
            </w:pPr>
            <w:r w:rsidRPr="00CA3932">
              <w:rPr>
                <w:rFonts w:ascii="Tahoma" w:hAnsi="Tahoma" w:cs="Tahoma"/>
                <w:b/>
              </w:rPr>
              <w:t>Καν. (ΕΕ) 1407/2013</w:t>
            </w:r>
          </w:p>
        </w:tc>
      </w:tr>
      <w:tr w:rsidR="00CA3932" w:rsidRPr="00CA3932" w14:paraId="179FC43D" w14:textId="77777777" w:rsidTr="001E04E1">
        <w:trPr>
          <w:jc w:val="center"/>
        </w:trPr>
        <w:tc>
          <w:tcPr>
            <w:tcW w:w="1048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6C8F9E3" w14:textId="77777777" w:rsidR="00CA3932" w:rsidRPr="00CA3932" w:rsidRDefault="00CA3932" w:rsidP="00CA3932">
            <w:pPr>
              <w:jc w:val="center"/>
              <w:rPr>
                <w:rFonts w:ascii="Tahoma" w:hAnsi="Tahoma" w:cs="Tahoma"/>
                <w:b/>
              </w:rPr>
            </w:pPr>
          </w:p>
          <w:p w14:paraId="77274BBC" w14:textId="77777777" w:rsidR="00CA3932" w:rsidRPr="00CA3932" w:rsidRDefault="00CA3932" w:rsidP="00CA3932">
            <w:pPr>
              <w:jc w:val="center"/>
              <w:rPr>
                <w:rFonts w:ascii="Tahoma" w:hAnsi="Tahoma" w:cs="Tahoma"/>
                <w:b/>
              </w:rPr>
            </w:pPr>
            <w:r w:rsidRPr="00CA3932">
              <w:rPr>
                <w:rFonts w:ascii="Tahoma" w:hAnsi="Tahoma" w:cs="Tahoma"/>
                <w:b/>
              </w:rPr>
              <w:t xml:space="preserve">Αναλυτική Περιγραφή Δράσης / Υπο-δράσης </w:t>
            </w:r>
          </w:p>
          <w:p w14:paraId="39915612" w14:textId="77777777" w:rsidR="00CA3932" w:rsidRPr="00CA3932" w:rsidRDefault="00CA3932" w:rsidP="00CA3932">
            <w:pPr>
              <w:jc w:val="center"/>
              <w:rPr>
                <w:rFonts w:ascii="Tahoma" w:hAnsi="Tahoma" w:cs="Tahoma"/>
                <w:b/>
              </w:rPr>
            </w:pPr>
          </w:p>
        </w:tc>
      </w:tr>
      <w:tr w:rsidR="00CA3932" w:rsidRPr="00CA3932" w14:paraId="704A2F7D" w14:textId="77777777" w:rsidTr="001E04E1">
        <w:trPr>
          <w:jc w:val="center"/>
        </w:trPr>
        <w:tc>
          <w:tcPr>
            <w:tcW w:w="10484" w:type="dxa"/>
            <w:gridSpan w:val="2"/>
            <w:tcBorders>
              <w:top w:val="single" w:sz="4" w:space="0" w:color="auto"/>
              <w:left w:val="single" w:sz="4" w:space="0" w:color="auto"/>
              <w:bottom w:val="single" w:sz="4" w:space="0" w:color="auto"/>
              <w:right w:val="single" w:sz="4" w:space="0" w:color="auto"/>
            </w:tcBorders>
          </w:tcPr>
          <w:p w14:paraId="67380783" w14:textId="77777777" w:rsidR="00CA3932" w:rsidRPr="00CA3932" w:rsidRDefault="00CA3932" w:rsidP="00CA3932">
            <w:pPr>
              <w:jc w:val="center"/>
              <w:rPr>
                <w:rFonts w:ascii="Tahoma" w:hAnsi="Tahoma" w:cs="Tahoma"/>
              </w:rPr>
            </w:pPr>
          </w:p>
          <w:p w14:paraId="7B653818" w14:textId="77777777" w:rsidR="003136B5" w:rsidRPr="003136B5" w:rsidRDefault="003136B5" w:rsidP="003136B5">
            <w:pPr>
              <w:jc w:val="both"/>
              <w:rPr>
                <w:rFonts w:ascii="Tahoma" w:hAnsi="Tahoma" w:cs="Tahoma"/>
              </w:rPr>
            </w:pPr>
            <w:r w:rsidRPr="003136B5">
              <w:rPr>
                <w:rFonts w:ascii="Tahoma" w:hAnsi="Tahoma" w:cs="Tahoma"/>
              </w:rPr>
              <w:t>Η προτεινόμενη υπο-δράση αφορά στην ίδρυση ή εκσυγχρονισμό - μετεγκατάσταση επιχειρήσεων που δραστηριοποιούνται  στη μεταποίηση γεωργικών προϊόντων προς μη γεωργικά προϊόντα (γεωργικό προϊόν: τα προϊόντα που απαριθμούνται στο Παράρτημα Ι της Συνθήκης για τη Λειτουργία της Ευρωπαϊκής Ένωσης (ΣΛΕΕ), εξαιρουμένων των προϊόντων αλιείας και υδατοκαλλιέργειας). Ο συγκεκριμένος τομέας στην περιοχή παρέμβασης παρουσιάζει σχετικά χαμηλή ανταγωνιστικότητα, ως αποτέλεσμα του σχετικά υψηλού κόστους παραγωγής και διάθεσης των προϊόντων, του χαμηλού βαθμού τυποποίησης – ταυτοποίησης και της χαλαρής σύνδεσης με άλλους τομείς. Οι επιχειρήσεις αν και υστερούν σε τεχνολογικό επίπεδο και επίπεδο καινοτομίας και νέων προϊόντων, συμβάλλουν σημαντικά στην απασχόληση της περιοχής, στη διατήρηση ορισμένων παραδοσιακών κλάδων καθώς επίσης και στην ποικιλία διατροφής.</w:t>
            </w:r>
          </w:p>
          <w:p w14:paraId="7525FA82" w14:textId="7A3B0EE2" w:rsidR="003136B5" w:rsidRPr="003136B5" w:rsidRDefault="003136B5" w:rsidP="003136B5">
            <w:pPr>
              <w:jc w:val="both"/>
              <w:rPr>
                <w:rFonts w:ascii="Tahoma" w:hAnsi="Tahoma" w:cs="Tahoma"/>
              </w:rPr>
            </w:pPr>
            <w:r w:rsidRPr="003136B5">
              <w:rPr>
                <w:rFonts w:ascii="Tahoma" w:hAnsi="Tahoma" w:cs="Tahoma"/>
              </w:rPr>
              <w:t>Στόχος της προτεινόμενης υπο-δράσης είναι η αύξηση της προστιθέμενης αξίας των προϊόντων που παράγονται και η ενθάρρυνση της επιχειρηματικής πρωτοβουλίας του πληθυσμού, επεκτείνοντας τις οικονομικές δραστηριότητες σε τομείς εκτός του πρωτογενή τομέα.</w:t>
            </w:r>
          </w:p>
          <w:p w14:paraId="4D084EED" w14:textId="54880AD5" w:rsidR="003136B5" w:rsidRPr="003136B5" w:rsidRDefault="003136B5" w:rsidP="003136B5">
            <w:pPr>
              <w:jc w:val="both"/>
              <w:rPr>
                <w:rFonts w:ascii="Tahoma" w:hAnsi="Tahoma" w:cs="Tahoma"/>
                <w:highlight w:val="yellow"/>
              </w:rPr>
            </w:pPr>
            <w:r w:rsidRPr="003136B5">
              <w:rPr>
                <w:rFonts w:ascii="Tahoma" w:hAnsi="Tahoma" w:cs="Tahoma"/>
              </w:rPr>
              <w:t xml:space="preserve">Με τη παρούσα υπο-δράση επιχειρείται ενίσχυση της σύνδεσης του </w:t>
            </w:r>
            <w:r w:rsidR="00330D59">
              <w:rPr>
                <w:rFonts w:ascii="Tahoma" w:hAnsi="Tahoma" w:cs="Tahoma"/>
              </w:rPr>
              <w:t xml:space="preserve"> γεωργικού</w:t>
            </w:r>
            <w:r w:rsidRPr="003136B5">
              <w:rPr>
                <w:rFonts w:ascii="Tahoma" w:hAnsi="Tahoma" w:cs="Tahoma"/>
              </w:rPr>
              <w:t xml:space="preserve"> τομέα με άλλους τομείς της τοπικής οικονομίας. Με τον τρόπο αυτό γίνεται ιδιαίτερη και στοχευμένη προσπάθεια να αξιοποιηθούν δύο βασικά πλεονεκτήματα (Π.2 και Π.6 βλέπε </w:t>
            </w:r>
            <w:r w:rsidRPr="003136B5">
              <w:rPr>
                <w:rFonts w:ascii="Tahoma" w:hAnsi="Tahoma" w:cs="Tahoma"/>
                <w:lang w:val="en-US"/>
              </w:rPr>
              <w:t>SWOT</w:t>
            </w:r>
            <w:r w:rsidRPr="003136B5">
              <w:rPr>
                <w:rFonts w:ascii="Tahoma" w:hAnsi="Tahoma" w:cs="Tahoma"/>
              </w:rPr>
              <w:t xml:space="preserve">) και να αντιμετωπιστούν τέσσερα βασικά μειονεκτήματα (Μ.8, Μ.9, Μ.13 και Μ.14 βλέπε </w:t>
            </w:r>
            <w:r w:rsidRPr="003136B5">
              <w:rPr>
                <w:rFonts w:ascii="Tahoma" w:hAnsi="Tahoma" w:cs="Tahoma"/>
                <w:lang w:val="en-US"/>
              </w:rPr>
              <w:t>SWOT</w:t>
            </w:r>
            <w:r w:rsidRPr="003136B5">
              <w:rPr>
                <w:rFonts w:ascii="Tahoma" w:hAnsi="Tahoma" w:cs="Tahoma"/>
              </w:rPr>
              <w:t xml:space="preserve">) του τοπικού παραγωγικού συστήματος.  </w:t>
            </w:r>
          </w:p>
          <w:p w14:paraId="52C8C41F" w14:textId="77777777" w:rsidR="003136B5" w:rsidRPr="003136B5" w:rsidRDefault="003136B5" w:rsidP="003136B5">
            <w:pPr>
              <w:spacing w:after="120" w:line="288" w:lineRule="auto"/>
              <w:jc w:val="both"/>
              <w:rPr>
                <w:rFonts w:ascii="Arial" w:hAnsi="Arial"/>
                <w:szCs w:val="24"/>
              </w:rPr>
            </w:pPr>
            <w:r w:rsidRPr="003136B5">
              <w:rPr>
                <w:rFonts w:ascii="Arial" w:hAnsi="Arial"/>
                <w:szCs w:val="24"/>
              </w:rPr>
              <w:t xml:space="preserve">Η υποδραση υλοποιείται με την εφαρμογή του Κανόνα deminimis (1407/2013) με ποσοστό ενίσχυσης 50% . </w:t>
            </w:r>
          </w:p>
          <w:p w14:paraId="7DBB5CB1" w14:textId="77777777" w:rsidR="003136B5" w:rsidRPr="003136B5" w:rsidRDefault="003136B5" w:rsidP="003136B5">
            <w:pPr>
              <w:jc w:val="both"/>
              <w:rPr>
                <w:rFonts w:ascii="Tahoma" w:hAnsi="Tahoma" w:cs="Tahoma"/>
              </w:rPr>
            </w:pPr>
            <w:r w:rsidRPr="003136B5">
              <w:rPr>
                <w:rFonts w:ascii="Tahoma" w:hAnsi="Tahoma" w:cs="Tahoma"/>
              </w:rPr>
              <w:t>Στο πλαίσιο της συγκεκριμένης προτεινόμενηςυπο-δράσης ενισχύονται επενδύσεις από μεταποιητικές επιχειρήσεις οι οποίες δραστηριοποιούνται στη παραγωγή προϊόντων του Παραρτήματος Ι της Συνθήκης και αξιοποιούν τα προϊόντα αυτά ως πρώτη ύλη για την περαιτέρω μεταποίησή τους και το τελικό προϊόν τους είναι μη γεωργικό (εκτός του Παραρτήματος Ι).</w:t>
            </w:r>
          </w:p>
          <w:p w14:paraId="17DFEB2A" w14:textId="77777777" w:rsidR="003136B5" w:rsidRPr="003136B5" w:rsidRDefault="003136B5" w:rsidP="003136B5">
            <w:pPr>
              <w:jc w:val="both"/>
              <w:rPr>
                <w:rFonts w:ascii="Tahoma" w:hAnsi="Tahoma" w:cs="Tahoma"/>
              </w:rPr>
            </w:pPr>
            <w:r w:rsidRPr="003136B5">
              <w:rPr>
                <w:rFonts w:ascii="Tahoma" w:hAnsi="Tahoma" w:cs="Tahoma"/>
              </w:rPr>
              <w:t>Οι τομείς είναι οι εξής:</w:t>
            </w:r>
          </w:p>
          <w:p w14:paraId="044D5D4A" w14:textId="77777777" w:rsidR="003136B5" w:rsidRPr="003136B5" w:rsidRDefault="003136B5" w:rsidP="003136B5">
            <w:pPr>
              <w:numPr>
                <w:ilvl w:val="0"/>
                <w:numId w:val="34"/>
              </w:numPr>
              <w:ind w:left="880" w:hanging="426"/>
              <w:contextualSpacing/>
              <w:jc w:val="both"/>
              <w:rPr>
                <w:rFonts w:ascii="Tahoma" w:hAnsi="Tahoma" w:cs="Tahoma"/>
              </w:rPr>
            </w:pPr>
            <w:r w:rsidRPr="003136B5">
              <w:rPr>
                <w:rFonts w:ascii="Tahoma" w:hAnsi="Tahoma" w:cs="Tahoma"/>
              </w:rPr>
              <w:t>Επεξεργασία καπνού για παραγωγή πούρων ή σιγαρίλος</w:t>
            </w:r>
          </w:p>
          <w:p w14:paraId="270087BF" w14:textId="77777777" w:rsidR="003136B5" w:rsidRPr="003136B5" w:rsidRDefault="003136B5" w:rsidP="003136B5">
            <w:pPr>
              <w:numPr>
                <w:ilvl w:val="0"/>
                <w:numId w:val="34"/>
              </w:numPr>
              <w:ind w:left="880" w:hanging="426"/>
              <w:contextualSpacing/>
              <w:jc w:val="both"/>
              <w:rPr>
                <w:rFonts w:ascii="Tahoma" w:hAnsi="Tahoma" w:cs="Tahoma"/>
              </w:rPr>
            </w:pPr>
            <w:r w:rsidRPr="003136B5">
              <w:rPr>
                <w:rFonts w:ascii="Tahoma" w:hAnsi="Tahoma" w:cs="Tahoma"/>
              </w:rPr>
              <w:t>Ζυθοποιία</w:t>
            </w:r>
          </w:p>
          <w:p w14:paraId="5A647623" w14:textId="77777777" w:rsidR="003136B5" w:rsidRPr="003136B5" w:rsidRDefault="003136B5" w:rsidP="003136B5">
            <w:pPr>
              <w:numPr>
                <w:ilvl w:val="0"/>
                <w:numId w:val="34"/>
              </w:numPr>
              <w:ind w:left="880" w:hanging="426"/>
              <w:contextualSpacing/>
              <w:jc w:val="both"/>
              <w:rPr>
                <w:rFonts w:ascii="Tahoma" w:hAnsi="Tahoma" w:cs="Tahoma"/>
              </w:rPr>
            </w:pPr>
            <w:r w:rsidRPr="003136B5">
              <w:rPr>
                <w:rFonts w:ascii="Tahoma" w:hAnsi="Tahoma" w:cs="Tahoma"/>
              </w:rPr>
              <w:t>Επεξεργασία προϊόντων κυψέλης (γύρη, πρόπολη, βασιλικός πολτός)</w:t>
            </w:r>
          </w:p>
          <w:p w14:paraId="5B150F0E" w14:textId="77777777" w:rsidR="003136B5" w:rsidRPr="003136B5" w:rsidRDefault="003136B5" w:rsidP="003136B5">
            <w:pPr>
              <w:numPr>
                <w:ilvl w:val="0"/>
                <w:numId w:val="34"/>
              </w:numPr>
              <w:ind w:left="880" w:hanging="426"/>
              <w:contextualSpacing/>
              <w:jc w:val="both"/>
              <w:rPr>
                <w:rFonts w:ascii="Tahoma" w:hAnsi="Tahoma" w:cs="Tahoma"/>
              </w:rPr>
            </w:pPr>
            <w:r w:rsidRPr="003136B5">
              <w:rPr>
                <w:rFonts w:ascii="Tahoma" w:hAnsi="Tahoma" w:cs="Tahoma"/>
              </w:rPr>
              <w:t>Μονάδες παραγωγής αιθέριων ελαίων</w:t>
            </w:r>
          </w:p>
          <w:p w14:paraId="51EF6CF8" w14:textId="77777777" w:rsidR="003136B5" w:rsidRPr="003136B5" w:rsidRDefault="003136B5" w:rsidP="003136B5">
            <w:pPr>
              <w:numPr>
                <w:ilvl w:val="0"/>
                <w:numId w:val="34"/>
              </w:numPr>
              <w:ind w:left="880" w:hanging="426"/>
              <w:contextualSpacing/>
              <w:jc w:val="both"/>
              <w:rPr>
                <w:rFonts w:ascii="Tahoma" w:hAnsi="Tahoma" w:cs="Tahoma"/>
              </w:rPr>
            </w:pPr>
            <w:r w:rsidRPr="003136B5">
              <w:rPr>
                <w:rFonts w:ascii="Tahoma" w:hAnsi="Tahoma" w:cs="Tahoma"/>
              </w:rPr>
              <w:lastRenderedPageBreak/>
              <w:t>Μονάδες πυρηνελαιουργείων</w:t>
            </w:r>
          </w:p>
          <w:p w14:paraId="69343A9C" w14:textId="77777777" w:rsidR="003136B5" w:rsidRPr="003136B5" w:rsidRDefault="003136B5" w:rsidP="003136B5">
            <w:pPr>
              <w:numPr>
                <w:ilvl w:val="0"/>
                <w:numId w:val="34"/>
              </w:numPr>
              <w:ind w:left="880" w:hanging="426"/>
              <w:contextualSpacing/>
              <w:jc w:val="both"/>
              <w:rPr>
                <w:rFonts w:ascii="Tahoma" w:hAnsi="Tahoma" w:cs="Tahoma"/>
              </w:rPr>
            </w:pPr>
            <w:r w:rsidRPr="003136B5">
              <w:rPr>
                <w:rFonts w:ascii="Tahoma" w:hAnsi="Tahoma" w:cs="Tahoma"/>
              </w:rPr>
              <w:t>Μονάδες παραγωγής αποσταγμάτων από οπωροκηπευτικά ή αμπελοοϊνικής προέλευσης</w:t>
            </w:r>
          </w:p>
          <w:p w14:paraId="13B96EAE" w14:textId="77777777" w:rsidR="003136B5" w:rsidRPr="003136B5" w:rsidRDefault="003136B5" w:rsidP="003136B5">
            <w:pPr>
              <w:numPr>
                <w:ilvl w:val="0"/>
                <w:numId w:val="34"/>
              </w:numPr>
              <w:ind w:left="880" w:hanging="426"/>
              <w:contextualSpacing/>
              <w:jc w:val="both"/>
              <w:rPr>
                <w:rFonts w:ascii="Tahoma" w:hAnsi="Tahoma" w:cs="Tahoma"/>
              </w:rPr>
            </w:pPr>
            <w:r w:rsidRPr="003136B5">
              <w:rPr>
                <w:rFonts w:ascii="Tahoma" w:hAnsi="Tahoma" w:cs="Tahoma"/>
              </w:rPr>
              <w:t>Μονάδες παραγωγής γεωργικών προϊόντων για την παραγωγή προϊόντων κοσμετολογίας και διατροφής,</w:t>
            </w:r>
          </w:p>
          <w:p w14:paraId="4BD7D44A" w14:textId="77777777" w:rsidR="003136B5" w:rsidRPr="003136B5" w:rsidRDefault="003136B5" w:rsidP="003136B5">
            <w:pPr>
              <w:numPr>
                <w:ilvl w:val="0"/>
                <w:numId w:val="34"/>
              </w:numPr>
              <w:ind w:left="880" w:hanging="426"/>
              <w:contextualSpacing/>
              <w:jc w:val="both"/>
              <w:rPr>
                <w:rFonts w:ascii="Tahoma" w:hAnsi="Tahoma" w:cs="Tahoma"/>
              </w:rPr>
            </w:pPr>
            <w:r w:rsidRPr="003136B5">
              <w:rPr>
                <w:rFonts w:ascii="Tahoma" w:hAnsi="Tahoma" w:cs="Tahoma"/>
              </w:rPr>
              <w:t>Μονάδες παραγωγής εμπορίας και συσκευασίας προϊόντων θρέψης φυτών</w:t>
            </w:r>
          </w:p>
          <w:p w14:paraId="31F7F4DF" w14:textId="77777777" w:rsidR="003136B5" w:rsidRPr="003136B5" w:rsidRDefault="003136B5" w:rsidP="003136B5">
            <w:pPr>
              <w:numPr>
                <w:ilvl w:val="0"/>
                <w:numId w:val="34"/>
              </w:numPr>
              <w:ind w:left="880"/>
              <w:contextualSpacing/>
              <w:jc w:val="both"/>
              <w:rPr>
                <w:rFonts w:ascii="Tahoma" w:hAnsi="Tahoma" w:cs="Tahoma"/>
              </w:rPr>
            </w:pPr>
            <w:r w:rsidRPr="003136B5">
              <w:rPr>
                <w:rFonts w:ascii="Tahoma" w:hAnsi="Tahoma" w:cs="Tahoma"/>
              </w:rPr>
              <w:t>Μονάδες παραγωγής πυτιάς και συμπυκνωμάτων αυτής</w:t>
            </w:r>
            <w:r w:rsidRPr="003136B5">
              <w:rPr>
                <w:rFonts w:ascii="Tahoma" w:hAnsi="Tahoma" w:cs="Tahoma"/>
              </w:rPr>
              <w:tab/>
            </w:r>
            <w:r w:rsidRPr="003136B5">
              <w:rPr>
                <w:rFonts w:ascii="Tahoma" w:hAnsi="Tahoma" w:cs="Tahoma"/>
              </w:rPr>
              <w:tab/>
            </w:r>
            <w:r w:rsidRPr="003136B5">
              <w:rPr>
                <w:rFonts w:ascii="Tahoma" w:hAnsi="Tahoma" w:cs="Tahoma"/>
              </w:rPr>
              <w:tab/>
            </w:r>
            <w:r w:rsidRPr="003136B5">
              <w:rPr>
                <w:rFonts w:ascii="Tahoma" w:hAnsi="Tahoma" w:cs="Tahoma"/>
              </w:rPr>
              <w:tab/>
            </w:r>
          </w:p>
          <w:p w14:paraId="6E492B9E" w14:textId="0214717D" w:rsidR="003136B5" w:rsidRPr="006A43F5" w:rsidRDefault="003136B5" w:rsidP="006A43F5">
            <w:pPr>
              <w:numPr>
                <w:ilvl w:val="0"/>
                <w:numId w:val="34"/>
              </w:numPr>
              <w:ind w:left="880" w:hanging="426"/>
              <w:contextualSpacing/>
              <w:jc w:val="both"/>
              <w:rPr>
                <w:rFonts w:ascii="Tahoma" w:hAnsi="Tahoma" w:cs="Tahoma"/>
              </w:rPr>
            </w:pPr>
            <w:r w:rsidRPr="00C224F8">
              <w:rPr>
                <w:rFonts w:ascii="Tahoma" w:hAnsi="Tahoma" w:cs="Tahoma"/>
              </w:rPr>
              <w:t>Μονάδες αξιοποίησης παραπροϊόντων και υπολειμμάτων και βιομηχανιών ειδών διατροφήςΜονάδες επεξεργασίας βάμβακος και λοιπών κλωστικών ινών (όπως κλωστική κάνναβης, λινάρι)</w:t>
            </w:r>
          </w:p>
          <w:p w14:paraId="24610F93" w14:textId="77777777" w:rsidR="00CB6802" w:rsidRDefault="00CB6802" w:rsidP="006A43F5">
            <w:pPr>
              <w:contextualSpacing/>
              <w:jc w:val="both"/>
              <w:rPr>
                <w:rFonts w:ascii="Tahoma" w:hAnsi="Tahoma" w:cs="Tahoma"/>
              </w:rPr>
            </w:pPr>
          </w:p>
          <w:p w14:paraId="3A9F3D04" w14:textId="23BD1A91" w:rsidR="00CB6802" w:rsidRPr="006A43F5" w:rsidRDefault="00CB6802" w:rsidP="006A43F5">
            <w:pPr>
              <w:contextualSpacing/>
              <w:jc w:val="both"/>
              <w:rPr>
                <w:rFonts w:ascii="Tahoma" w:hAnsi="Tahoma" w:cs="Tahoma"/>
                <w:b/>
              </w:rPr>
            </w:pPr>
            <w:r w:rsidRPr="006A43F5">
              <w:rPr>
                <w:rFonts w:ascii="Tahoma" w:hAnsi="Tahoma" w:cs="Tahoma"/>
                <w:b/>
              </w:rPr>
              <w:t>Ο καθορισμός  των επιλέξιμων πράξεων της υπο-δράσης 19.2.2.2 καθορίζεται, όχι με βάση Επιλέξιμους Κωδικούς Δραστηριότητας (ΚΑΔ), αλλά  βάσει των ανωτέρω Τομέων</w:t>
            </w:r>
            <w:r w:rsidRPr="006A43F5">
              <w:rPr>
                <w:rFonts w:ascii="Tahoma" w:hAnsi="Tahoma" w:cs="Tahoma"/>
                <w:b/>
              </w:rPr>
              <w:tab/>
            </w:r>
            <w:r w:rsidRPr="006A43F5">
              <w:rPr>
                <w:rFonts w:ascii="Tahoma" w:hAnsi="Tahoma" w:cs="Tahoma"/>
                <w:b/>
              </w:rPr>
              <w:tab/>
            </w:r>
            <w:r w:rsidRPr="006A43F5">
              <w:rPr>
                <w:rFonts w:ascii="Tahoma" w:hAnsi="Tahoma" w:cs="Tahoma"/>
                <w:b/>
              </w:rPr>
              <w:tab/>
            </w:r>
            <w:r w:rsidRPr="006A43F5">
              <w:rPr>
                <w:rFonts w:ascii="Tahoma" w:hAnsi="Tahoma" w:cs="Tahoma"/>
                <w:b/>
              </w:rPr>
              <w:tab/>
            </w:r>
            <w:r w:rsidRPr="006A43F5">
              <w:rPr>
                <w:rFonts w:ascii="Tahoma" w:hAnsi="Tahoma" w:cs="Tahoma"/>
                <w:b/>
              </w:rPr>
              <w:tab/>
            </w:r>
            <w:r w:rsidRPr="006A43F5">
              <w:rPr>
                <w:rFonts w:ascii="Tahoma" w:hAnsi="Tahoma" w:cs="Tahoma"/>
                <w:b/>
              </w:rPr>
              <w:tab/>
            </w:r>
          </w:p>
          <w:p w14:paraId="206F7E3A" w14:textId="7BE4AF74" w:rsidR="00182F0F" w:rsidRPr="006A43F5" w:rsidRDefault="00853340" w:rsidP="006A43F5">
            <w:pPr>
              <w:contextualSpacing/>
              <w:jc w:val="both"/>
              <w:rPr>
                <w:rFonts w:ascii="Tahoma" w:hAnsi="Tahoma" w:cs="Tahoma"/>
                <w:b/>
              </w:rPr>
            </w:pPr>
            <w:r w:rsidRPr="006A43F5">
              <w:rPr>
                <w:rFonts w:ascii="Tahoma" w:hAnsi="Tahoma" w:cs="Tahoma"/>
                <w:b/>
              </w:rPr>
              <w:t>Οι εν δυνάμει δικαιούχοι ωστόσο θα πρέπει να έχουν υπόψη τους πως κατά την συμπλήρωση της αίτησης στήριξης θα πρέπει να υποβάλλουν σχετικό κωδικό ΚΑΔ ο οποίος θα συμπεριλαμβάνεται σε κάποια από τις παρακάτω κατηγορίες ΝΑCE: 10.41</w:t>
            </w:r>
            <w:r w:rsidR="00DF5C37">
              <w:rPr>
                <w:rFonts w:ascii="Tahoma" w:hAnsi="Tahoma" w:cs="Tahoma"/>
                <w:b/>
              </w:rPr>
              <w:t xml:space="preserve"> (πλην του ΚΑΔ </w:t>
            </w:r>
            <w:r w:rsidR="00DF5C37" w:rsidRPr="00DF5C37">
              <w:rPr>
                <w:rFonts w:ascii="Tahoma" w:hAnsi="Tahoma" w:cs="Tahoma"/>
                <w:b/>
              </w:rPr>
              <w:t>10.41.12</w:t>
            </w:r>
            <w:r w:rsidR="00DF5C37">
              <w:rPr>
                <w:rFonts w:ascii="Tahoma" w:hAnsi="Tahoma" w:cs="Tahoma"/>
                <w:b/>
              </w:rPr>
              <w:t>)</w:t>
            </w:r>
            <w:r w:rsidRPr="006A43F5">
              <w:rPr>
                <w:rFonts w:ascii="Tahoma" w:hAnsi="Tahoma" w:cs="Tahoma"/>
                <w:b/>
              </w:rPr>
              <w:t xml:space="preserve">, 10.51, </w:t>
            </w:r>
            <w:r w:rsidR="00BB0981" w:rsidRPr="006A43F5">
              <w:rPr>
                <w:rFonts w:ascii="Tahoma" w:hAnsi="Tahoma" w:cs="Tahoma"/>
                <w:b/>
              </w:rPr>
              <w:t xml:space="preserve">10.52, </w:t>
            </w:r>
            <w:r w:rsidRPr="006A43F5">
              <w:rPr>
                <w:rFonts w:ascii="Tahoma" w:hAnsi="Tahoma" w:cs="Tahoma"/>
                <w:b/>
              </w:rPr>
              <w:t>10.61, 10.71, 10.72, 10.73, 10.82, 10.83, 10.84, 10.85, 10.86, 10.89, 11.01, 11.05, 11.07, 12.00, 13.10, 13.20, 20.42 και 20.53  και δεν θα πρέπει να εμπίπτει στους μη επιλέξιμους ΚΑΔ όπως αυτοί αποτυπώνονται στο σχετικό αρχείο της Πρόσκλησης, II-11 «ΜΗ ΕΠΙΛΕΞΙΜΟΙ ΚΑΔ»</w:t>
            </w:r>
            <w:r w:rsidRPr="006A43F5">
              <w:rPr>
                <w:rFonts w:ascii="Tahoma" w:hAnsi="Tahoma" w:cs="Tahoma"/>
                <w:b/>
              </w:rPr>
              <w:tab/>
            </w:r>
            <w:r w:rsidRPr="006A43F5">
              <w:rPr>
                <w:rFonts w:ascii="Tahoma" w:hAnsi="Tahoma" w:cs="Tahoma"/>
                <w:b/>
              </w:rPr>
              <w:tab/>
            </w:r>
            <w:r w:rsidRPr="006A43F5">
              <w:rPr>
                <w:rFonts w:ascii="Tahoma" w:hAnsi="Tahoma" w:cs="Tahoma"/>
                <w:b/>
              </w:rPr>
              <w:tab/>
            </w:r>
            <w:r w:rsidRPr="006A43F5">
              <w:rPr>
                <w:rFonts w:ascii="Tahoma" w:hAnsi="Tahoma" w:cs="Tahoma"/>
                <w:b/>
              </w:rPr>
              <w:tab/>
            </w:r>
            <w:r w:rsidRPr="006A43F5">
              <w:rPr>
                <w:rFonts w:ascii="Tahoma" w:hAnsi="Tahoma" w:cs="Tahoma"/>
                <w:b/>
              </w:rPr>
              <w:tab/>
            </w:r>
            <w:r w:rsidRPr="006A43F5">
              <w:rPr>
                <w:rFonts w:ascii="Tahoma" w:hAnsi="Tahoma" w:cs="Tahoma"/>
                <w:b/>
              </w:rPr>
              <w:tab/>
            </w:r>
          </w:p>
        </w:tc>
      </w:tr>
      <w:tr w:rsidR="00CA3932" w:rsidRPr="00CA3932" w14:paraId="10F6E55A" w14:textId="77777777" w:rsidTr="00426293">
        <w:trPr>
          <w:trHeight w:val="449"/>
          <w:jc w:val="center"/>
        </w:trPr>
        <w:tc>
          <w:tcPr>
            <w:tcW w:w="1048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3EE1DB7" w14:textId="63516FDB" w:rsidR="00CA3932" w:rsidRPr="00426293" w:rsidRDefault="00CA3932" w:rsidP="00426293">
            <w:pPr>
              <w:jc w:val="center"/>
              <w:rPr>
                <w:rFonts w:ascii="Tahoma" w:hAnsi="Tahoma" w:cs="Tahoma"/>
                <w:b/>
              </w:rPr>
            </w:pPr>
            <w:r w:rsidRPr="00CA3932">
              <w:rPr>
                <w:rFonts w:ascii="Tahoma" w:hAnsi="Tahoma" w:cs="Tahoma"/>
                <w:b/>
              </w:rPr>
              <w:lastRenderedPageBreak/>
              <w:t xml:space="preserve">Θεματική Κατεύθυνση που εξυπηρετείται </w:t>
            </w:r>
          </w:p>
        </w:tc>
      </w:tr>
      <w:tr w:rsidR="00CA3932" w:rsidRPr="00CA3932" w14:paraId="4BBB59FB" w14:textId="77777777" w:rsidTr="001E04E1">
        <w:trPr>
          <w:jc w:val="center"/>
        </w:trPr>
        <w:tc>
          <w:tcPr>
            <w:tcW w:w="10484" w:type="dxa"/>
            <w:gridSpan w:val="2"/>
            <w:tcBorders>
              <w:top w:val="single" w:sz="4" w:space="0" w:color="auto"/>
              <w:left w:val="single" w:sz="4" w:space="0" w:color="auto"/>
              <w:bottom w:val="single" w:sz="4" w:space="0" w:color="auto"/>
              <w:right w:val="single" w:sz="4" w:space="0" w:color="auto"/>
            </w:tcBorders>
            <w:hideMark/>
          </w:tcPr>
          <w:p w14:paraId="6AC96883" w14:textId="77777777" w:rsidR="00CA3932" w:rsidRPr="00CA3932" w:rsidRDefault="00CA3932" w:rsidP="00CA3932">
            <w:pPr>
              <w:spacing w:before="120"/>
              <w:jc w:val="both"/>
              <w:rPr>
                <w:rFonts w:ascii="Tahoma" w:hAnsi="Tahoma" w:cs="Tahoma"/>
              </w:rPr>
            </w:pPr>
            <w:r w:rsidRPr="00CA3932">
              <w:rPr>
                <w:rFonts w:ascii="Tahoma" w:hAnsi="Tahoma" w:cs="Tahoma"/>
              </w:rPr>
              <w:t xml:space="preserve">Δ.3 Η διασύνδεση τομέων και οικονομικών παραγόντων  </w:t>
            </w:r>
          </w:p>
        </w:tc>
      </w:tr>
      <w:tr w:rsidR="00CA3932" w:rsidRPr="00CA3932" w14:paraId="0C3A9751" w14:textId="77777777" w:rsidTr="00426293">
        <w:trPr>
          <w:trHeight w:val="475"/>
          <w:jc w:val="center"/>
        </w:trPr>
        <w:tc>
          <w:tcPr>
            <w:tcW w:w="1048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E7C9EF" w14:textId="71895059" w:rsidR="00CA3932" w:rsidRPr="00CA3932" w:rsidRDefault="00CA3932" w:rsidP="001E04E1">
            <w:pPr>
              <w:jc w:val="center"/>
              <w:rPr>
                <w:rFonts w:ascii="Tahoma" w:hAnsi="Tahoma" w:cs="Tahoma"/>
                <w:b/>
              </w:rPr>
            </w:pPr>
            <w:r w:rsidRPr="00CA3932">
              <w:rPr>
                <w:rFonts w:ascii="Tahoma" w:hAnsi="Tahoma" w:cs="Tahoma"/>
                <w:b/>
              </w:rPr>
              <w:t>Χρηματοδοτικά στοιχεία</w:t>
            </w:r>
          </w:p>
        </w:tc>
      </w:tr>
      <w:tr w:rsidR="001E04E1" w:rsidRPr="00CA3932" w14:paraId="179C5847" w14:textId="77777777" w:rsidTr="001E04E1">
        <w:trPr>
          <w:jc w:val="center"/>
        </w:trPr>
        <w:tc>
          <w:tcPr>
            <w:tcW w:w="495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CBA876" w14:textId="77777777" w:rsidR="001E04E1" w:rsidRPr="00CA3932" w:rsidRDefault="001E04E1" w:rsidP="001E04E1">
            <w:pPr>
              <w:jc w:val="center"/>
              <w:rPr>
                <w:rFonts w:ascii="Tahoma" w:hAnsi="Tahoma" w:cs="Tahoma"/>
                <w:b/>
              </w:rPr>
            </w:pPr>
          </w:p>
        </w:tc>
        <w:tc>
          <w:tcPr>
            <w:tcW w:w="552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DE4EC2A" w14:textId="77777777" w:rsidR="001E04E1" w:rsidRPr="00CA3932" w:rsidRDefault="001E04E1" w:rsidP="001E04E1">
            <w:pPr>
              <w:jc w:val="center"/>
              <w:rPr>
                <w:rFonts w:ascii="Tahoma" w:hAnsi="Tahoma" w:cs="Tahoma"/>
                <w:b/>
              </w:rPr>
            </w:pPr>
          </w:p>
          <w:p w14:paraId="1244CDEB" w14:textId="77777777" w:rsidR="001E04E1" w:rsidRPr="00CA3932" w:rsidRDefault="001E04E1" w:rsidP="001E04E1">
            <w:pPr>
              <w:jc w:val="center"/>
              <w:rPr>
                <w:rFonts w:ascii="Tahoma" w:hAnsi="Tahoma" w:cs="Tahoma"/>
                <w:b/>
              </w:rPr>
            </w:pPr>
            <w:r w:rsidRPr="00CA3932">
              <w:rPr>
                <w:rFonts w:ascii="Tahoma" w:hAnsi="Tahoma" w:cs="Tahoma"/>
                <w:b/>
              </w:rPr>
              <w:t>Ποσό (€)</w:t>
            </w:r>
          </w:p>
          <w:p w14:paraId="06481D65" w14:textId="69083595" w:rsidR="001E04E1" w:rsidRPr="00CA3932" w:rsidRDefault="001E04E1" w:rsidP="001E04E1">
            <w:pPr>
              <w:jc w:val="center"/>
              <w:rPr>
                <w:rFonts w:ascii="Tahoma" w:hAnsi="Tahoma" w:cs="Tahoma"/>
                <w:b/>
              </w:rPr>
            </w:pPr>
          </w:p>
        </w:tc>
      </w:tr>
      <w:tr w:rsidR="001E04E1" w:rsidRPr="00CA3932" w14:paraId="0A05DBC1" w14:textId="77777777" w:rsidTr="001E04E1">
        <w:trPr>
          <w:trHeight w:val="570"/>
          <w:jc w:val="center"/>
        </w:trPr>
        <w:tc>
          <w:tcPr>
            <w:tcW w:w="4955" w:type="dxa"/>
            <w:tcBorders>
              <w:top w:val="single" w:sz="4" w:space="0" w:color="auto"/>
              <w:left w:val="single" w:sz="4" w:space="0" w:color="auto"/>
              <w:bottom w:val="single" w:sz="4" w:space="0" w:color="auto"/>
              <w:right w:val="single" w:sz="4" w:space="0" w:color="auto"/>
            </w:tcBorders>
            <w:vAlign w:val="center"/>
          </w:tcPr>
          <w:p w14:paraId="3B98DCC9" w14:textId="44038784" w:rsidR="001E04E1" w:rsidRPr="00CA3932" w:rsidRDefault="001E04E1" w:rsidP="001E04E1">
            <w:pPr>
              <w:jc w:val="center"/>
              <w:rPr>
                <w:rFonts w:ascii="Tahoma" w:hAnsi="Tahoma" w:cs="Tahoma"/>
                <w:b/>
              </w:rPr>
            </w:pPr>
            <w:r w:rsidRPr="00CA3932">
              <w:rPr>
                <w:rFonts w:ascii="Tahoma" w:hAnsi="Tahoma" w:cs="Tahoma"/>
                <w:b/>
              </w:rPr>
              <w:t>Συνολικός Προϋπ</w:t>
            </w:r>
            <w:r>
              <w:rPr>
                <w:rFonts w:ascii="Tahoma" w:hAnsi="Tahoma" w:cs="Tahoma"/>
                <w:b/>
              </w:rPr>
              <w:t>ολογι</w:t>
            </w:r>
            <w:r w:rsidRPr="00CA3932">
              <w:rPr>
                <w:rFonts w:ascii="Tahoma" w:hAnsi="Tahoma" w:cs="Tahoma"/>
                <w:b/>
              </w:rPr>
              <w:t>σμός</w:t>
            </w:r>
          </w:p>
        </w:tc>
        <w:tc>
          <w:tcPr>
            <w:tcW w:w="5529" w:type="dxa"/>
            <w:tcBorders>
              <w:top w:val="single" w:sz="4" w:space="0" w:color="auto"/>
              <w:left w:val="single" w:sz="4" w:space="0" w:color="auto"/>
              <w:bottom w:val="single" w:sz="4" w:space="0" w:color="auto"/>
              <w:right w:val="single" w:sz="4" w:space="0" w:color="auto"/>
            </w:tcBorders>
            <w:vAlign w:val="center"/>
            <w:hideMark/>
          </w:tcPr>
          <w:p w14:paraId="014D3564" w14:textId="79BE8FA4" w:rsidR="001E04E1" w:rsidRPr="00CA3932" w:rsidRDefault="001E04E1" w:rsidP="001E04E1">
            <w:pPr>
              <w:jc w:val="center"/>
              <w:rPr>
                <w:rFonts w:ascii="Tahoma" w:hAnsi="Tahoma" w:cs="Tahoma"/>
                <w:bCs/>
                <w:color w:val="000000"/>
              </w:rPr>
            </w:pPr>
            <w:r>
              <w:rPr>
                <w:rFonts w:ascii="Tahoma" w:hAnsi="Tahoma" w:cs="Tahoma"/>
                <w:bCs/>
                <w:color w:val="000000"/>
              </w:rPr>
              <w:t>600.000,00</w:t>
            </w:r>
          </w:p>
        </w:tc>
      </w:tr>
      <w:tr w:rsidR="001E04E1" w:rsidRPr="00CA3932" w14:paraId="2D7EF727" w14:textId="77777777" w:rsidTr="001E04E1">
        <w:trPr>
          <w:trHeight w:val="422"/>
          <w:jc w:val="center"/>
        </w:trPr>
        <w:tc>
          <w:tcPr>
            <w:tcW w:w="4955" w:type="dxa"/>
            <w:tcBorders>
              <w:top w:val="single" w:sz="4" w:space="0" w:color="auto"/>
              <w:left w:val="single" w:sz="4" w:space="0" w:color="auto"/>
              <w:bottom w:val="single" w:sz="4" w:space="0" w:color="auto"/>
              <w:right w:val="single" w:sz="4" w:space="0" w:color="auto"/>
            </w:tcBorders>
            <w:vAlign w:val="center"/>
          </w:tcPr>
          <w:p w14:paraId="312B12CC" w14:textId="5672BB2D" w:rsidR="001E04E1" w:rsidRPr="00CA3932" w:rsidRDefault="001E04E1" w:rsidP="001E04E1">
            <w:pPr>
              <w:jc w:val="center"/>
              <w:rPr>
                <w:rFonts w:ascii="Tahoma" w:hAnsi="Tahoma" w:cs="Tahoma"/>
                <w:b/>
              </w:rPr>
            </w:pPr>
            <w:r w:rsidRPr="00CA3932">
              <w:rPr>
                <w:rFonts w:ascii="Tahoma" w:hAnsi="Tahoma" w:cs="Tahoma"/>
                <w:b/>
              </w:rPr>
              <w:t>Δημόσια Δαπάνη</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3E2590C" w14:textId="1E9979BF" w:rsidR="001E04E1" w:rsidRPr="00CA3932" w:rsidRDefault="001E04E1" w:rsidP="001E04E1">
            <w:pPr>
              <w:jc w:val="center"/>
              <w:rPr>
                <w:rFonts w:ascii="Tahoma" w:hAnsi="Tahoma" w:cs="Tahoma"/>
                <w:bCs/>
                <w:color w:val="000000"/>
              </w:rPr>
            </w:pPr>
            <w:r>
              <w:rPr>
                <w:rFonts w:ascii="Tahoma" w:hAnsi="Tahoma" w:cs="Tahoma"/>
                <w:bCs/>
                <w:color w:val="000000"/>
              </w:rPr>
              <w:t>3</w:t>
            </w:r>
            <w:r w:rsidRPr="007D38DC">
              <w:rPr>
                <w:rFonts w:ascii="Tahoma" w:hAnsi="Tahoma" w:cs="Tahoma"/>
                <w:bCs/>
                <w:color w:val="000000"/>
              </w:rPr>
              <w:t>00.000,00</w:t>
            </w:r>
          </w:p>
        </w:tc>
      </w:tr>
      <w:tr w:rsidR="001E04E1" w:rsidRPr="00CA3932" w14:paraId="3DFE3350" w14:textId="77777777" w:rsidTr="001E04E1">
        <w:trPr>
          <w:trHeight w:val="543"/>
          <w:jc w:val="center"/>
        </w:trPr>
        <w:tc>
          <w:tcPr>
            <w:tcW w:w="4955" w:type="dxa"/>
            <w:tcBorders>
              <w:top w:val="single" w:sz="4" w:space="0" w:color="auto"/>
              <w:left w:val="single" w:sz="4" w:space="0" w:color="auto"/>
              <w:bottom w:val="single" w:sz="4" w:space="0" w:color="auto"/>
              <w:right w:val="single" w:sz="4" w:space="0" w:color="auto"/>
            </w:tcBorders>
            <w:vAlign w:val="center"/>
          </w:tcPr>
          <w:p w14:paraId="2AD810B9" w14:textId="0A83A097" w:rsidR="001E04E1" w:rsidRPr="00CA3932" w:rsidRDefault="001E04E1" w:rsidP="001E04E1">
            <w:pPr>
              <w:jc w:val="center"/>
              <w:rPr>
                <w:rFonts w:ascii="Tahoma" w:hAnsi="Tahoma" w:cs="Tahoma"/>
                <w:b/>
              </w:rPr>
            </w:pPr>
            <w:r w:rsidRPr="00CA3932">
              <w:rPr>
                <w:rFonts w:ascii="Tahoma" w:hAnsi="Tahoma" w:cs="Tahoma"/>
                <w:b/>
              </w:rPr>
              <w:t>Ιδιωτική Συμμετοχή</w:t>
            </w:r>
          </w:p>
        </w:tc>
        <w:tc>
          <w:tcPr>
            <w:tcW w:w="5529" w:type="dxa"/>
            <w:tcBorders>
              <w:top w:val="single" w:sz="4" w:space="0" w:color="auto"/>
              <w:left w:val="single" w:sz="4" w:space="0" w:color="auto"/>
              <w:bottom w:val="single" w:sz="4" w:space="0" w:color="auto"/>
              <w:right w:val="single" w:sz="4" w:space="0" w:color="auto"/>
            </w:tcBorders>
            <w:vAlign w:val="center"/>
            <w:hideMark/>
          </w:tcPr>
          <w:p w14:paraId="6A0431FA" w14:textId="00E04EE9" w:rsidR="001E04E1" w:rsidRPr="00CA3932" w:rsidRDefault="001E04E1" w:rsidP="001E04E1">
            <w:pPr>
              <w:jc w:val="center"/>
              <w:rPr>
                <w:rFonts w:ascii="Tahoma" w:hAnsi="Tahoma" w:cs="Tahoma"/>
                <w:bCs/>
                <w:color w:val="000000"/>
              </w:rPr>
            </w:pPr>
            <w:r>
              <w:rPr>
                <w:rFonts w:ascii="Tahoma" w:hAnsi="Tahoma" w:cs="Tahoma"/>
                <w:bCs/>
                <w:color w:val="000000"/>
              </w:rPr>
              <w:t>300.000,00</w:t>
            </w:r>
          </w:p>
        </w:tc>
      </w:tr>
      <w:tr w:rsidR="00CA3932" w:rsidRPr="00CA3932" w14:paraId="57ECA64F" w14:textId="77777777" w:rsidTr="001E04E1">
        <w:trPr>
          <w:trHeight w:val="423"/>
          <w:jc w:val="center"/>
        </w:trPr>
        <w:tc>
          <w:tcPr>
            <w:tcW w:w="1048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AC16281" w14:textId="309D8BFB" w:rsidR="00CA3932" w:rsidRPr="00CA3932" w:rsidRDefault="00CA3932" w:rsidP="001E04E1">
            <w:pPr>
              <w:jc w:val="center"/>
              <w:rPr>
                <w:rFonts w:ascii="Tahoma" w:hAnsi="Tahoma" w:cs="Tahoma"/>
                <w:b/>
              </w:rPr>
            </w:pPr>
            <w:r w:rsidRPr="00CA3932">
              <w:rPr>
                <w:rFonts w:ascii="Tahoma" w:hAnsi="Tahoma" w:cs="Tahoma"/>
                <w:b/>
              </w:rPr>
              <w:t>Περιοχή εφαρμογής</w:t>
            </w:r>
          </w:p>
        </w:tc>
      </w:tr>
      <w:tr w:rsidR="00CA3932" w:rsidRPr="00CA3932" w14:paraId="38F72A63" w14:textId="77777777" w:rsidTr="001E04E1">
        <w:trPr>
          <w:trHeight w:val="404"/>
          <w:jc w:val="center"/>
        </w:trPr>
        <w:tc>
          <w:tcPr>
            <w:tcW w:w="10484" w:type="dxa"/>
            <w:gridSpan w:val="2"/>
            <w:tcBorders>
              <w:top w:val="single" w:sz="4" w:space="0" w:color="auto"/>
              <w:left w:val="single" w:sz="4" w:space="0" w:color="auto"/>
              <w:bottom w:val="single" w:sz="4" w:space="0" w:color="auto"/>
              <w:right w:val="single" w:sz="4" w:space="0" w:color="auto"/>
            </w:tcBorders>
            <w:hideMark/>
          </w:tcPr>
          <w:p w14:paraId="2CB50E6D" w14:textId="77777777" w:rsidR="00CA3932" w:rsidRPr="00CA3932" w:rsidRDefault="00CA3932" w:rsidP="001E04E1">
            <w:pPr>
              <w:jc w:val="both"/>
              <w:rPr>
                <w:rFonts w:ascii="Tahoma" w:hAnsi="Tahoma" w:cs="Tahoma"/>
              </w:rPr>
            </w:pPr>
            <w:r w:rsidRPr="00CA3932">
              <w:rPr>
                <w:rFonts w:ascii="Tahoma" w:hAnsi="Tahoma" w:cs="Tahoma"/>
              </w:rPr>
              <w:t>Η υπο-δράση εφαρμόζεται στο σύνολο της περιοχής παρέμβασης του τοπικού προγράμματος</w:t>
            </w:r>
          </w:p>
        </w:tc>
      </w:tr>
      <w:tr w:rsidR="00CA3932" w:rsidRPr="00CA3932" w14:paraId="2C545AEE" w14:textId="77777777" w:rsidTr="001E04E1">
        <w:trPr>
          <w:trHeight w:val="437"/>
          <w:jc w:val="center"/>
        </w:trPr>
        <w:tc>
          <w:tcPr>
            <w:tcW w:w="1048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5F3FD96" w14:textId="1EF79D83" w:rsidR="00CA3932" w:rsidRPr="00CA3932" w:rsidRDefault="00CA3932" w:rsidP="001E04E1">
            <w:pPr>
              <w:jc w:val="center"/>
              <w:rPr>
                <w:rFonts w:ascii="Tahoma" w:hAnsi="Tahoma" w:cs="Tahoma"/>
                <w:b/>
              </w:rPr>
            </w:pPr>
            <w:r w:rsidRPr="00CA3932">
              <w:rPr>
                <w:rFonts w:ascii="Tahoma" w:hAnsi="Tahoma" w:cs="Tahoma"/>
                <w:b/>
              </w:rPr>
              <w:t>Δικαιούχοι</w:t>
            </w:r>
          </w:p>
        </w:tc>
      </w:tr>
      <w:tr w:rsidR="00CA3932" w:rsidRPr="00CA3932" w14:paraId="43AC8340" w14:textId="77777777" w:rsidTr="001E04E1">
        <w:trPr>
          <w:jc w:val="center"/>
        </w:trPr>
        <w:tc>
          <w:tcPr>
            <w:tcW w:w="10484" w:type="dxa"/>
            <w:gridSpan w:val="2"/>
            <w:tcBorders>
              <w:top w:val="single" w:sz="4" w:space="0" w:color="auto"/>
              <w:left w:val="single" w:sz="4" w:space="0" w:color="auto"/>
              <w:bottom w:val="single" w:sz="4" w:space="0" w:color="auto"/>
              <w:right w:val="single" w:sz="4" w:space="0" w:color="auto"/>
            </w:tcBorders>
            <w:hideMark/>
          </w:tcPr>
          <w:p w14:paraId="6756982A" w14:textId="77777777" w:rsidR="00CA3932" w:rsidRPr="00CA3932" w:rsidRDefault="00CA3932" w:rsidP="001E04E1">
            <w:pPr>
              <w:jc w:val="both"/>
              <w:rPr>
                <w:rFonts w:ascii="Tahoma" w:hAnsi="Tahoma" w:cs="Tahoma"/>
              </w:rPr>
            </w:pPr>
            <w:r w:rsidRPr="00CA3932">
              <w:rPr>
                <w:rFonts w:ascii="Tahoma" w:hAnsi="Tahoma" w:cs="Tahoma"/>
              </w:rPr>
              <w:t xml:space="preserve">Δικαιούχοι της υποδράσης είναι </w:t>
            </w:r>
            <w:r w:rsidRPr="00CA3932">
              <w:rPr>
                <w:rFonts w:ascii="Tahoma" w:hAnsi="Tahoma" w:cs="Tahoma"/>
                <w:b/>
              </w:rPr>
              <w:t>Μικρές / Πολύ Μικρές,  Μεσαίες &amp; Μεγάλες Επιχειρήσεις</w:t>
            </w:r>
          </w:p>
          <w:p w14:paraId="00186A23" w14:textId="370895D7" w:rsidR="00FE0855" w:rsidRPr="00FE0855" w:rsidRDefault="00FE0855" w:rsidP="001E04E1">
            <w:pPr>
              <w:jc w:val="both"/>
              <w:rPr>
                <w:rFonts w:ascii="Tahoma" w:hAnsi="Tahoma" w:cs="Tahoma"/>
              </w:rPr>
            </w:pPr>
            <w:r>
              <w:rPr>
                <w:rFonts w:ascii="Tahoma" w:hAnsi="Tahoma" w:cs="Tahoma"/>
              </w:rPr>
              <w:t>Ένταση ενίσχυσης  50%</w:t>
            </w:r>
          </w:p>
        </w:tc>
      </w:tr>
      <w:tr w:rsidR="00CA3932" w:rsidRPr="00CA3932" w14:paraId="13D742F9" w14:textId="77777777" w:rsidTr="001E04E1">
        <w:trPr>
          <w:trHeight w:val="336"/>
          <w:jc w:val="center"/>
        </w:trPr>
        <w:tc>
          <w:tcPr>
            <w:tcW w:w="1048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CAAE9C8" w14:textId="1C627A9E" w:rsidR="00CA3932" w:rsidRPr="001E04E1" w:rsidRDefault="00CA3932" w:rsidP="001E04E1">
            <w:pPr>
              <w:jc w:val="center"/>
              <w:rPr>
                <w:rFonts w:ascii="Tahoma" w:hAnsi="Tahoma" w:cs="Tahoma"/>
                <w:b/>
              </w:rPr>
            </w:pPr>
            <w:r w:rsidRPr="00CA3932">
              <w:rPr>
                <w:rFonts w:ascii="Tahoma" w:hAnsi="Tahoma" w:cs="Tahoma"/>
                <w:b/>
              </w:rPr>
              <w:t>Κριτήρια επιλογής</w:t>
            </w:r>
          </w:p>
        </w:tc>
      </w:tr>
    </w:tbl>
    <w:p w14:paraId="44310F77" w14:textId="510D2758" w:rsidR="001E04E1" w:rsidRDefault="001E04E1" w:rsidP="00CA3932">
      <w:pPr>
        <w:spacing w:after="120" w:line="288" w:lineRule="auto"/>
        <w:jc w:val="both"/>
        <w:rPr>
          <w:rFonts w:eastAsia="Times New Roman"/>
          <w:lang w:eastAsia="en-US"/>
        </w:rPr>
      </w:pPr>
    </w:p>
    <w:tbl>
      <w:tblPr>
        <w:tblW w:w="10490" w:type="dxa"/>
        <w:tblInd w:w="-601" w:type="dxa"/>
        <w:tblLook w:val="04A0" w:firstRow="1" w:lastRow="0" w:firstColumn="1" w:lastColumn="0" w:noHBand="0" w:noVBand="1"/>
      </w:tblPr>
      <w:tblGrid>
        <w:gridCol w:w="700"/>
        <w:gridCol w:w="2561"/>
        <w:gridCol w:w="3047"/>
        <w:gridCol w:w="1648"/>
        <w:gridCol w:w="1258"/>
        <w:gridCol w:w="1473"/>
      </w:tblGrid>
      <w:tr w:rsidR="00CA3932" w:rsidRPr="00CA3932" w14:paraId="6004DD76" w14:textId="77777777" w:rsidTr="006A43F5">
        <w:trPr>
          <w:trHeight w:val="667"/>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292B2D3C" w14:textId="495E350B" w:rsidR="00CA3932" w:rsidRPr="001E04E1" w:rsidRDefault="001E04E1" w:rsidP="00CA3932">
            <w:pPr>
              <w:spacing w:after="0" w:line="240" w:lineRule="auto"/>
              <w:jc w:val="center"/>
              <w:rPr>
                <w:rFonts w:ascii="Tahoma" w:eastAsia="Times New Roman" w:hAnsi="Tahoma" w:cs="Tahoma"/>
                <w:b/>
                <w:bCs/>
                <w:color w:val="000000"/>
                <w:sz w:val="18"/>
                <w:szCs w:val="18"/>
              </w:rPr>
            </w:pPr>
            <w:r>
              <w:rPr>
                <w:rFonts w:eastAsia="Times New Roman"/>
                <w:lang w:eastAsia="en-US"/>
              </w:rPr>
              <w:br w:type="page"/>
            </w:r>
            <w:r w:rsidR="00CA3932" w:rsidRPr="001E04E1">
              <w:rPr>
                <w:rFonts w:ascii="Tahoma" w:eastAsia="Times New Roman" w:hAnsi="Tahoma" w:cs="Tahoma"/>
                <w:b/>
                <w:bCs/>
                <w:color w:val="000000"/>
                <w:sz w:val="18"/>
                <w:szCs w:val="18"/>
              </w:rPr>
              <w:t>Α/Α</w:t>
            </w:r>
          </w:p>
        </w:tc>
        <w:tc>
          <w:tcPr>
            <w:tcW w:w="2561" w:type="dxa"/>
            <w:tcBorders>
              <w:top w:val="single" w:sz="8" w:space="0" w:color="auto"/>
              <w:left w:val="nil"/>
              <w:bottom w:val="single" w:sz="8" w:space="0" w:color="auto"/>
              <w:right w:val="single" w:sz="4" w:space="0" w:color="auto"/>
            </w:tcBorders>
            <w:shd w:val="clear" w:color="000000" w:fill="FFFF00"/>
            <w:noWrap/>
            <w:vAlign w:val="center"/>
            <w:hideMark/>
          </w:tcPr>
          <w:p w14:paraId="78732AF0" w14:textId="77777777" w:rsidR="00CA3932" w:rsidRPr="001E04E1" w:rsidRDefault="00CA3932" w:rsidP="00CA3932">
            <w:pPr>
              <w:spacing w:after="0" w:line="240" w:lineRule="auto"/>
              <w:jc w:val="center"/>
              <w:rPr>
                <w:rFonts w:ascii="Tahoma" w:eastAsia="Times New Roman" w:hAnsi="Tahoma" w:cs="Tahoma"/>
                <w:b/>
                <w:bCs/>
                <w:color w:val="000000"/>
                <w:sz w:val="18"/>
                <w:szCs w:val="18"/>
              </w:rPr>
            </w:pPr>
            <w:r w:rsidRPr="001E04E1">
              <w:rPr>
                <w:rFonts w:ascii="Tahoma" w:eastAsia="Times New Roman" w:hAnsi="Tahoma" w:cs="Tahoma"/>
                <w:b/>
                <w:bCs/>
                <w:color w:val="000000"/>
                <w:sz w:val="18"/>
                <w:szCs w:val="18"/>
              </w:rPr>
              <w:t>ΚΡΙΤΗΡΙΟ</w:t>
            </w:r>
          </w:p>
        </w:tc>
        <w:tc>
          <w:tcPr>
            <w:tcW w:w="3047" w:type="dxa"/>
            <w:tcBorders>
              <w:top w:val="single" w:sz="8" w:space="0" w:color="auto"/>
              <w:left w:val="nil"/>
              <w:bottom w:val="single" w:sz="8" w:space="0" w:color="auto"/>
              <w:right w:val="single" w:sz="4" w:space="0" w:color="auto"/>
            </w:tcBorders>
            <w:shd w:val="clear" w:color="000000" w:fill="FFFF00"/>
            <w:noWrap/>
            <w:vAlign w:val="center"/>
            <w:hideMark/>
          </w:tcPr>
          <w:p w14:paraId="754338B6" w14:textId="77777777" w:rsidR="00CA3932" w:rsidRPr="001E04E1" w:rsidRDefault="00CA3932" w:rsidP="00CA3932">
            <w:pPr>
              <w:spacing w:after="0" w:line="240" w:lineRule="auto"/>
              <w:jc w:val="center"/>
              <w:rPr>
                <w:rFonts w:ascii="Tahoma" w:eastAsia="Times New Roman" w:hAnsi="Tahoma" w:cs="Tahoma"/>
                <w:b/>
                <w:bCs/>
                <w:color w:val="000000"/>
                <w:sz w:val="18"/>
                <w:szCs w:val="18"/>
              </w:rPr>
            </w:pPr>
            <w:r w:rsidRPr="001E04E1">
              <w:rPr>
                <w:rFonts w:ascii="Tahoma" w:eastAsia="Times New Roman" w:hAnsi="Tahoma" w:cs="Tahoma"/>
                <w:b/>
                <w:bCs/>
                <w:color w:val="000000"/>
                <w:sz w:val="18"/>
                <w:szCs w:val="18"/>
              </w:rPr>
              <w:t>ΑΝΑΛΥΣΗ</w:t>
            </w:r>
          </w:p>
        </w:tc>
        <w:tc>
          <w:tcPr>
            <w:tcW w:w="1648" w:type="dxa"/>
            <w:tcBorders>
              <w:top w:val="single" w:sz="8" w:space="0" w:color="auto"/>
              <w:left w:val="nil"/>
              <w:bottom w:val="single" w:sz="8" w:space="0" w:color="auto"/>
              <w:right w:val="single" w:sz="4" w:space="0" w:color="auto"/>
            </w:tcBorders>
            <w:shd w:val="clear" w:color="000000" w:fill="FFFF00"/>
            <w:noWrap/>
            <w:vAlign w:val="center"/>
            <w:hideMark/>
          </w:tcPr>
          <w:p w14:paraId="2EE3A451" w14:textId="77777777" w:rsidR="00CA3932" w:rsidRPr="001E04E1" w:rsidRDefault="00CA3932" w:rsidP="00CA3932">
            <w:pPr>
              <w:spacing w:after="0" w:line="240" w:lineRule="auto"/>
              <w:jc w:val="center"/>
              <w:rPr>
                <w:rFonts w:ascii="Tahoma" w:eastAsia="Times New Roman" w:hAnsi="Tahoma" w:cs="Tahoma"/>
                <w:b/>
                <w:bCs/>
                <w:color w:val="000000"/>
                <w:sz w:val="18"/>
                <w:szCs w:val="18"/>
              </w:rPr>
            </w:pPr>
            <w:r w:rsidRPr="001E04E1">
              <w:rPr>
                <w:rFonts w:ascii="Tahoma" w:eastAsia="Times New Roman" w:hAnsi="Tahoma" w:cs="Tahoma"/>
                <w:b/>
                <w:bCs/>
                <w:color w:val="000000"/>
                <w:sz w:val="18"/>
                <w:szCs w:val="18"/>
              </w:rPr>
              <w:t>ΜΟΡΙΟΔΟΤΗΣΗ</w:t>
            </w:r>
          </w:p>
        </w:tc>
        <w:tc>
          <w:tcPr>
            <w:tcW w:w="1258" w:type="dxa"/>
            <w:tcBorders>
              <w:top w:val="single" w:sz="8" w:space="0" w:color="auto"/>
              <w:left w:val="nil"/>
              <w:bottom w:val="single" w:sz="8" w:space="0" w:color="auto"/>
              <w:right w:val="single" w:sz="4" w:space="0" w:color="auto"/>
            </w:tcBorders>
            <w:shd w:val="clear" w:color="000000" w:fill="FFFF00"/>
            <w:noWrap/>
            <w:vAlign w:val="center"/>
            <w:hideMark/>
          </w:tcPr>
          <w:p w14:paraId="6E237730" w14:textId="77777777" w:rsidR="00CA3932" w:rsidRPr="001E04E1" w:rsidRDefault="00CA3932" w:rsidP="00CA3932">
            <w:pPr>
              <w:spacing w:after="0" w:line="240" w:lineRule="auto"/>
              <w:jc w:val="center"/>
              <w:rPr>
                <w:rFonts w:ascii="Tahoma" w:eastAsia="Times New Roman" w:hAnsi="Tahoma" w:cs="Tahoma"/>
                <w:b/>
                <w:bCs/>
                <w:color w:val="000000"/>
                <w:sz w:val="18"/>
                <w:szCs w:val="18"/>
              </w:rPr>
            </w:pPr>
            <w:r w:rsidRPr="001E04E1">
              <w:rPr>
                <w:rFonts w:ascii="Tahoma" w:eastAsia="Times New Roman" w:hAnsi="Tahoma" w:cs="Tahoma"/>
                <w:b/>
                <w:bCs/>
                <w:color w:val="000000"/>
                <w:sz w:val="18"/>
                <w:szCs w:val="18"/>
              </w:rPr>
              <w:t>ΒΑΡΥΤΗΤΑ %</w:t>
            </w:r>
          </w:p>
        </w:tc>
        <w:tc>
          <w:tcPr>
            <w:tcW w:w="1276" w:type="dxa"/>
            <w:tcBorders>
              <w:top w:val="single" w:sz="8" w:space="0" w:color="auto"/>
              <w:left w:val="nil"/>
              <w:bottom w:val="single" w:sz="8" w:space="0" w:color="auto"/>
              <w:right w:val="single" w:sz="8" w:space="0" w:color="auto"/>
            </w:tcBorders>
            <w:shd w:val="clear" w:color="000000" w:fill="FFFF00"/>
            <w:noWrap/>
            <w:vAlign w:val="center"/>
            <w:hideMark/>
          </w:tcPr>
          <w:p w14:paraId="61A05C61" w14:textId="77777777" w:rsidR="00CA3932" w:rsidRPr="001E04E1" w:rsidRDefault="00CA3932" w:rsidP="00CA3932">
            <w:pPr>
              <w:spacing w:after="0" w:line="240" w:lineRule="auto"/>
              <w:jc w:val="center"/>
              <w:rPr>
                <w:rFonts w:ascii="Tahoma" w:eastAsia="Times New Roman" w:hAnsi="Tahoma" w:cs="Tahoma"/>
                <w:b/>
                <w:bCs/>
                <w:color w:val="000000"/>
                <w:sz w:val="18"/>
                <w:szCs w:val="18"/>
              </w:rPr>
            </w:pPr>
            <w:r w:rsidRPr="001E04E1">
              <w:rPr>
                <w:rFonts w:ascii="Tahoma" w:eastAsia="Times New Roman" w:hAnsi="Tahoma" w:cs="Tahoma"/>
                <w:b/>
                <w:bCs/>
                <w:color w:val="000000"/>
                <w:sz w:val="18"/>
                <w:szCs w:val="18"/>
              </w:rPr>
              <w:t>ΒΑΘΜΟΛΟΓΙΑ</w:t>
            </w:r>
          </w:p>
        </w:tc>
      </w:tr>
      <w:tr w:rsidR="006A43F5" w:rsidRPr="00CA3932" w14:paraId="3FFE0748" w14:textId="77777777" w:rsidTr="006A43F5">
        <w:trPr>
          <w:trHeight w:val="780"/>
        </w:trPr>
        <w:tc>
          <w:tcPr>
            <w:tcW w:w="700" w:type="dxa"/>
            <w:vMerge w:val="restart"/>
            <w:tcBorders>
              <w:top w:val="nil"/>
              <w:left w:val="single" w:sz="8" w:space="0" w:color="auto"/>
              <w:bottom w:val="single" w:sz="4" w:space="0" w:color="auto"/>
              <w:right w:val="single" w:sz="4" w:space="0" w:color="auto"/>
            </w:tcBorders>
            <w:shd w:val="clear" w:color="auto" w:fill="auto"/>
            <w:vAlign w:val="center"/>
          </w:tcPr>
          <w:p w14:paraId="35B0EB1C" w14:textId="77777777" w:rsidR="00CA3932" w:rsidRPr="001E04E1" w:rsidRDefault="00CA3932" w:rsidP="001E04E1">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nil"/>
              <w:left w:val="single" w:sz="4" w:space="0" w:color="auto"/>
              <w:bottom w:val="single" w:sz="4" w:space="0" w:color="auto"/>
              <w:right w:val="single" w:sz="4" w:space="0" w:color="auto"/>
            </w:tcBorders>
            <w:shd w:val="clear" w:color="auto" w:fill="auto"/>
            <w:vAlign w:val="center"/>
            <w:hideMark/>
          </w:tcPr>
          <w:p w14:paraId="5F385295"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3047" w:type="dxa"/>
            <w:tcBorders>
              <w:top w:val="nil"/>
              <w:left w:val="nil"/>
              <w:bottom w:val="single" w:sz="4" w:space="0" w:color="auto"/>
              <w:right w:val="single" w:sz="4" w:space="0" w:color="auto"/>
            </w:tcBorders>
            <w:shd w:val="clear" w:color="auto" w:fill="auto"/>
            <w:vAlign w:val="center"/>
            <w:hideMark/>
          </w:tcPr>
          <w:p w14:paraId="0EC50DED"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Συσχέτιση με το σύνολο των στόχων που αφορούν στην υπο-δράση</w:t>
            </w:r>
          </w:p>
        </w:tc>
        <w:tc>
          <w:tcPr>
            <w:tcW w:w="1648" w:type="dxa"/>
            <w:vMerge w:val="restart"/>
            <w:tcBorders>
              <w:top w:val="nil"/>
              <w:left w:val="single" w:sz="4" w:space="0" w:color="auto"/>
              <w:bottom w:val="single" w:sz="4" w:space="0" w:color="auto"/>
              <w:right w:val="single" w:sz="4" w:space="0" w:color="auto"/>
            </w:tcBorders>
            <w:shd w:val="clear" w:color="auto" w:fill="auto"/>
            <w:vAlign w:val="center"/>
            <w:hideMark/>
          </w:tcPr>
          <w:p w14:paraId="38B3F0E0"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15%</w:t>
            </w:r>
          </w:p>
        </w:tc>
        <w:tc>
          <w:tcPr>
            <w:tcW w:w="1258" w:type="dxa"/>
            <w:tcBorders>
              <w:top w:val="nil"/>
              <w:left w:val="nil"/>
              <w:bottom w:val="single" w:sz="4" w:space="0" w:color="auto"/>
              <w:right w:val="single" w:sz="4" w:space="0" w:color="auto"/>
            </w:tcBorders>
            <w:shd w:val="clear" w:color="auto" w:fill="auto"/>
            <w:vAlign w:val="center"/>
            <w:hideMark/>
          </w:tcPr>
          <w:p w14:paraId="6A2C888E"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w:t>
            </w:r>
          </w:p>
        </w:tc>
        <w:tc>
          <w:tcPr>
            <w:tcW w:w="1276" w:type="dxa"/>
            <w:vMerge w:val="restart"/>
            <w:tcBorders>
              <w:top w:val="nil"/>
              <w:left w:val="single" w:sz="4" w:space="0" w:color="auto"/>
              <w:bottom w:val="single" w:sz="4" w:space="0" w:color="auto"/>
              <w:right w:val="single" w:sz="8" w:space="0" w:color="auto"/>
            </w:tcBorders>
            <w:shd w:val="clear" w:color="auto" w:fill="auto"/>
            <w:vAlign w:val="center"/>
            <w:hideMark/>
          </w:tcPr>
          <w:p w14:paraId="497F9EDB"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6A43F5" w:rsidRPr="00CA3932" w14:paraId="66749E3F" w14:textId="77777777" w:rsidTr="006A43F5">
        <w:trPr>
          <w:trHeight w:val="356"/>
        </w:trPr>
        <w:tc>
          <w:tcPr>
            <w:tcW w:w="700" w:type="dxa"/>
            <w:vMerge/>
            <w:tcBorders>
              <w:top w:val="nil"/>
              <w:left w:val="single" w:sz="8" w:space="0" w:color="auto"/>
              <w:bottom w:val="single" w:sz="4" w:space="0" w:color="auto"/>
              <w:right w:val="single" w:sz="4" w:space="0" w:color="auto"/>
            </w:tcBorders>
            <w:vAlign w:val="center"/>
          </w:tcPr>
          <w:p w14:paraId="0F6A3930"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nil"/>
              <w:left w:val="single" w:sz="4" w:space="0" w:color="auto"/>
              <w:bottom w:val="single" w:sz="4" w:space="0" w:color="auto"/>
              <w:right w:val="single" w:sz="4" w:space="0" w:color="auto"/>
            </w:tcBorders>
            <w:vAlign w:val="center"/>
            <w:hideMark/>
          </w:tcPr>
          <w:p w14:paraId="7920ACB8"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nil"/>
              <w:left w:val="nil"/>
              <w:bottom w:val="single" w:sz="4" w:space="0" w:color="auto"/>
              <w:right w:val="single" w:sz="4" w:space="0" w:color="auto"/>
            </w:tcBorders>
            <w:shd w:val="clear" w:color="auto" w:fill="auto"/>
            <w:vAlign w:val="center"/>
            <w:hideMark/>
          </w:tcPr>
          <w:p w14:paraId="758EF737"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Συσχέτιση με το 70% των στόχων που αφορούν στην υπο-δράση</w:t>
            </w:r>
          </w:p>
        </w:tc>
        <w:tc>
          <w:tcPr>
            <w:tcW w:w="1648" w:type="dxa"/>
            <w:vMerge/>
            <w:tcBorders>
              <w:top w:val="nil"/>
              <w:left w:val="single" w:sz="4" w:space="0" w:color="auto"/>
              <w:bottom w:val="single" w:sz="4" w:space="0" w:color="auto"/>
              <w:right w:val="single" w:sz="4" w:space="0" w:color="auto"/>
            </w:tcBorders>
            <w:vAlign w:val="center"/>
            <w:hideMark/>
          </w:tcPr>
          <w:p w14:paraId="08AEFA3C"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nil"/>
              <w:left w:val="nil"/>
              <w:bottom w:val="single" w:sz="4" w:space="0" w:color="auto"/>
              <w:right w:val="single" w:sz="4" w:space="0" w:color="auto"/>
            </w:tcBorders>
            <w:shd w:val="clear" w:color="auto" w:fill="auto"/>
            <w:vAlign w:val="center"/>
            <w:hideMark/>
          </w:tcPr>
          <w:p w14:paraId="3BC29003"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70</w:t>
            </w:r>
          </w:p>
        </w:tc>
        <w:tc>
          <w:tcPr>
            <w:tcW w:w="1276" w:type="dxa"/>
            <w:vMerge/>
            <w:tcBorders>
              <w:top w:val="nil"/>
              <w:left w:val="single" w:sz="4" w:space="0" w:color="auto"/>
              <w:bottom w:val="single" w:sz="4" w:space="0" w:color="auto"/>
              <w:right w:val="single" w:sz="8" w:space="0" w:color="auto"/>
            </w:tcBorders>
            <w:vAlign w:val="center"/>
            <w:hideMark/>
          </w:tcPr>
          <w:p w14:paraId="321B901E"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6A43F5" w:rsidRPr="00CA3932" w14:paraId="5881C6C0" w14:textId="77777777" w:rsidTr="006A43F5">
        <w:trPr>
          <w:trHeight w:val="395"/>
        </w:trPr>
        <w:tc>
          <w:tcPr>
            <w:tcW w:w="700" w:type="dxa"/>
            <w:vMerge/>
            <w:tcBorders>
              <w:top w:val="nil"/>
              <w:left w:val="single" w:sz="8" w:space="0" w:color="auto"/>
              <w:bottom w:val="single" w:sz="4" w:space="0" w:color="auto"/>
              <w:right w:val="single" w:sz="4" w:space="0" w:color="auto"/>
            </w:tcBorders>
            <w:vAlign w:val="center"/>
          </w:tcPr>
          <w:p w14:paraId="22E7BE71"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nil"/>
              <w:left w:val="single" w:sz="4" w:space="0" w:color="auto"/>
              <w:bottom w:val="single" w:sz="4" w:space="0" w:color="auto"/>
              <w:right w:val="single" w:sz="4" w:space="0" w:color="auto"/>
            </w:tcBorders>
            <w:vAlign w:val="center"/>
            <w:hideMark/>
          </w:tcPr>
          <w:p w14:paraId="2F81A994"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nil"/>
              <w:left w:val="nil"/>
              <w:bottom w:val="single" w:sz="4" w:space="0" w:color="auto"/>
              <w:right w:val="single" w:sz="4" w:space="0" w:color="auto"/>
            </w:tcBorders>
            <w:shd w:val="clear" w:color="auto" w:fill="auto"/>
            <w:vAlign w:val="center"/>
            <w:hideMark/>
          </w:tcPr>
          <w:p w14:paraId="1C5352E8"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Συσχέτιση με το 30% των στόχων που αφορούν στην υπο-δράση</w:t>
            </w:r>
          </w:p>
        </w:tc>
        <w:tc>
          <w:tcPr>
            <w:tcW w:w="1648" w:type="dxa"/>
            <w:vMerge/>
            <w:tcBorders>
              <w:top w:val="nil"/>
              <w:left w:val="single" w:sz="4" w:space="0" w:color="auto"/>
              <w:bottom w:val="single" w:sz="4" w:space="0" w:color="auto"/>
              <w:right w:val="single" w:sz="4" w:space="0" w:color="auto"/>
            </w:tcBorders>
            <w:vAlign w:val="center"/>
            <w:hideMark/>
          </w:tcPr>
          <w:p w14:paraId="43A05457"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nil"/>
              <w:left w:val="nil"/>
              <w:bottom w:val="single" w:sz="4" w:space="0" w:color="auto"/>
              <w:right w:val="single" w:sz="4" w:space="0" w:color="auto"/>
            </w:tcBorders>
            <w:shd w:val="clear" w:color="auto" w:fill="auto"/>
            <w:vAlign w:val="center"/>
            <w:hideMark/>
          </w:tcPr>
          <w:p w14:paraId="78D06113"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30</w:t>
            </w:r>
          </w:p>
        </w:tc>
        <w:tc>
          <w:tcPr>
            <w:tcW w:w="1276" w:type="dxa"/>
            <w:vMerge/>
            <w:tcBorders>
              <w:top w:val="nil"/>
              <w:left w:val="single" w:sz="4" w:space="0" w:color="auto"/>
              <w:bottom w:val="single" w:sz="4" w:space="0" w:color="auto"/>
              <w:right w:val="single" w:sz="8" w:space="0" w:color="auto"/>
            </w:tcBorders>
            <w:vAlign w:val="center"/>
            <w:hideMark/>
          </w:tcPr>
          <w:p w14:paraId="6D28FD14"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6A43F5" w:rsidRPr="00CA3932" w14:paraId="0D68E3F1"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05B28F8B"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nil"/>
              <w:left w:val="single" w:sz="4" w:space="0" w:color="auto"/>
              <w:bottom w:val="single" w:sz="4" w:space="0" w:color="auto"/>
              <w:right w:val="single" w:sz="4" w:space="0" w:color="auto"/>
            </w:tcBorders>
            <w:vAlign w:val="center"/>
            <w:hideMark/>
          </w:tcPr>
          <w:p w14:paraId="2E39682B"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nil"/>
              <w:left w:val="nil"/>
              <w:bottom w:val="single" w:sz="4" w:space="0" w:color="auto"/>
              <w:right w:val="single" w:sz="4" w:space="0" w:color="auto"/>
            </w:tcBorders>
            <w:shd w:val="clear" w:color="auto" w:fill="auto"/>
            <w:vAlign w:val="center"/>
            <w:hideMark/>
          </w:tcPr>
          <w:p w14:paraId="6B5DF496"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Συσχέτιση με ποσοστό μικρότερο του  30% των στόχων που αφορούν στην υπο-δράση</w:t>
            </w:r>
          </w:p>
        </w:tc>
        <w:tc>
          <w:tcPr>
            <w:tcW w:w="1648" w:type="dxa"/>
            <w:vMerge/>
            <w:tcBorders>
              <w:top w:val="nil"/>
              <w:left w:val="single" w:sz="4" w:space="0" w:color="auto"/>
              <w:bottom w:val="single" w:sz="4" w:space="0" w:color="auto"/>
              <w:right w:val="single" w:sz="4" w:space="0" w:color="auto"/>
            </w:tcBorders>
            <w:vAlign w:val="center"/>
            <w:hideMark/>
          </w:tcPr>
          <w:p w14:paraId="0E7D1CD3"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nil"/>
              <w:left w:val="nil"/>
              <w:bottom w:val="single" w:sz="4" w:space="0" w:color="auto"/>
              <w:right w:val="single" w:sz="4" w:space="0" w:color="auto"/>
            </w:tcBorders>
            <w:shd w:val="clear" w:color="auto" w:fill="auto"/>
            <w:vAlign w:val="center"/>
            <w:hideMark/>
          </w:tcPr>
          <w:p w14:paraId="70C787B7"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0</w:t>
            </w:r>
          </w:p>
        </w:tc>
        <w:tc>
          <w:tcPr>
            <w:tcW w:w="1276" w:type="dxa"/>
            <w:vMerge/>
            <w:tcBorders>
              <w:top w:val="nil"/>
              <w:left w:val="single" w:sz="4" w:space="0" w:color="auto"/>
              <w:bottom w:val="single" w:sz="4" w:space="0" w:color="auto"/>
              <w:right w:val="single" w:sz="8" w:space="0" w:color="auto"/>
            </w:tcBorders>
            <w:vAlign w:val="center"/>
            <w:hideMark/>
          </w:tcPr>
          <w:p w14:paraId="31AE791C"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139B197E" w14:textId="77777777" w:rsidTr="006A43F5">
        <w:trPr>
          <w:trHeight w:val="1047"/>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FD53F2"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A11A8"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Προώθηση νεανικής επιχειρηματικότητας</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1BD409FD"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FEBFA"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4%</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1C5CB116"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2559C"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24FF9F3B" w14:textId="77777777" w:rsidTr="006A43F5">
        <w:trPr>
          <w:trHeight w:val="1052"/>
        </w:trPr>
        <w:tc>
          <w:tcPr>
            <w:tcW w:w="700" w:type="dxa"/>
            <w:vMerge/>
            <w:tcBorders>
              <w:top w:val="single" w:sz="4" w:space="0" w:color="auto"/>
              <w:left w:val="single" w:sz="4" w:space="0" w:color="auto"/>
              <w:bottom w:val="single" w:sz="4" w:space="0" w:color="auto"/>
              <w:right w:val="single" w:sz="4" w:space="0" w:color="auto"/>
            </w:tcBorders>
            <w:vAlign w:val="center"/>
          </w:tcPr>
          <w:p w14:paraId="402DA5C1"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323CB2AF"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5D9FA7AF"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50F0C2AF"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3F6992CF"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31E3DE"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06AC7ED1" w14:textId="77777777" w:rsidTr="006A43F5">
        <w:trPr>
          <w:trHeight w:val="106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8C5D44"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E2FACF"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Προώθηση γυναικείας επιχειρηματικότητας</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7ABC8979"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F2E297"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4%</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59EB899B"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AD57A"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4683693B" w14:textId="77777777" w:rsidTr="006A43F5">
        <w:trPr>
          <w:trHeight w:val="1065"/>
        </w:trPr>
        <w:tc>
          <w:tcPr>
            <w:tcW w:w="700" w:type="dxa"/>
            <w:vMerge/>
            <w:tcBorders>
              <w:top w:val="single" w:sz="4" w:space="0" w:color="auto"/>
              <w:left w:val="single" w:sz="4" w:space="0" w:color="auto"/>
              <w:bottom w:val="single" w:sz="4" w:space="0" w:color="auto"/>
              <w:right w:val="single" w:sz="4" w:space="0" w:color="auto"/>
            </w:tcBorders>
            <w:vAlign w:val="center"/>
          </w:tcPr>
          <w:p w14:paraId="2289D512"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1CBFCF69"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0584A7A5"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4D2016C5"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63165563"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D69E4A"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0A42C571" w14:textId="77777777" w:rsidTr="006A43F5">
        <w:trPr>
          <w:trHeight w:val="279"/>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68C916"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723DC"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Προώθηση  επιχειρηματικότητας ανέργων</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0427AB15"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άνεργοι πάνω από 3 χρόνια</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DAF749"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6B4D56E7"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BBC48"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2535E201" w14:textId="77777777" w:rsidTr="006A43F5">
        <w:trPr>
          <w:trHeight w:val="425"/>
        </w:trPr>
        <w:tc>
          <w:tcPr>
            <w:tcW w:w="700" w:type="dxa"/>
            <w:vMerge/>
            <w:tcBorders>
              <w:top w:val="single" w:sz="4" w:space="0" w:color="auto"/>
              <w:left w:val="single" w:sz="4" w:space="0" w:color="auto"/>
              <w:bottom w:val="single" w:sz="4" w:space="0" w:color="auto"/>
              <w:right w:val="single" w:sz="4" w:space="0" w:color="auto"/>
            </w:tcBorders>
            <w:vAlign w:val="center"/>
          </w:tcPr>
          <w:p w14:paraId="3E9D24C4"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2D984D32"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46D63069"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άνεργοι έως 3 χρόνια</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220BFD4B"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4100F539"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CC506A"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2EE7EEB0" w14:textId="77777777" w:rsidTr="006A43F5">
        <w:trPr>
          <w:trHeight w:val="389"/>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2BFEA2"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43E27"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xml:space="preserve">Τίτλοι Σπουδών σχετικοί με τη φύση της πρότασης. </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6A614BF0"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Τίτλος σπουδών ΑΕΙ / ΤΕΙ</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B1413"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0B2DE73C"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CA376"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5C29C959" w14:textId="77777777" w:rsidTr="006A43F5">
        <w:trPr>
          <w:trHeight w:val="1140"/>
        </w:trPr>
        <w:tc>
          <w:tcPr>
            <w:tcW w:w="700" w:type="dxa"/>
            <w:vMerge/>
            <w:tcBorders>
              <w:top w:val="single" w:sz="4" w:space="0" w:color="auto"/>
              <w:left w:val="single" w:sz="4" w:space="0" w:color="auto"/>
              <w:bottom w:val="single" w:sz="4" w:space="0" w:color="auto"/>
              <w:right w:val="single" w:sz="4" w:space="0" w:color="auto"/>
            </w:tcBorders>
            <w:vAlign w:val="center"/>
          </w:tcPr>
          <w:p w14:paraId="12BCA37E"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69D8CC2C"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3D1DA50D"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3551C13C"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1C6EE8A6"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DFF794"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506DC446" w14:textId="77777777" w:rsidTr="006A43F5">
        <w:trPr>
          <w:trHeight w:val="455"/>
        </w:trPr>
        <w:tc>
          <w:tcPr>
            <w:tcW w:w="700" w:type="dxa"/>
            <w:vMerge/>
            <w:tcBorders>
              <w:top w:val="single" w:sz="4" w:space="0" w:color="auto"/>
              <w:left w:val="single" w:sz="4" w:space="0" w:color="auto"/>
              <w:bottom w:val="single" w:sz="4" w:space="0" w:color="auto"/>
              <w:right w:val="single" w:sz="4" w:space="0" w:color="auto"/>
            </w:tcBorders>
            <w:vAlign w:val="center"/>
          </w:tcPr>
          <w:p w14:paraId="4A1E3A57"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04B101BD"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noWrap/>
            <w:vAlign w:val="center"/>
            <w:hideMark/>
          </w:tcPr>
          <w:p w14:paraId="159C52E1"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Καμία εκ των παραπάνω εκπαίδευση</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29244374"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6F3C7814"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D78748"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62E8CFA3" w14:textId="77777777" w:rsidTr="006A43F5">
        <w:trPr>
          <w:trHeight w:val="9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E0F99A8" w14:textId="77777777" w:rsidR="00CA3932" w:rsidRPr="001E04E1" w:rsidRDefault="00CA3932" w:rsidP="00CA3932">
            <w:pPr>
              <w:numPr>
                <w:ilvl w:val="0"/>
                <w:numId w:val="60"/>
              </w:numPr>
              <w:spacing w:after="0" w:line="240" w:lineRule="auto"/>
              <w:jc w:val="center"/>
              <w:rPr>
                <w:rFonts w:ascii="Tahoma" w:eastAsia="Times New Roman" w:hAnsi="Tahoma" w:cs="Tahoma"/>
                <w:sz w:val="18"/>
                <w:szCs w:val="18"/>
              </w:rPr>
            </w:pPr>
          </w:p>
        </w:tc>
        <w:tc>
          <w:tcPr>
            <w:tcW w:w="2561" w:type="dxa"/>
            <w:tcBorders>
              <w:top w:val="single" w:sz="4" w:space="0" w:color="auto"/>
              <w:left w:val="nil"/>
              <w:bottom w:val="single" w:sz="4" w:space="0" w:color="auto"/>
              <w:right w:val="single" w:sz="4" w:space="0" w:color="auto"/>
            </w:tcBorders>
            <w:shd w:val="clear" w:color="auto" w:fill="auto"/>
            <w:vAlign w:val="center"/>
            <w:hideMark/>
          </w:tcPr>
          <w:p w14:paraId="57868EE8"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Επαγγελματική εμπειρία (Προηγούμενη αποδεδειγμένη απασχόληση σε αντικείμενο σχετικό με τη φύση της πρότασης)</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6025420E"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(κάθε έτος επαγγελματικής εμπειρίας βαθμολογείται με 20 μονάδες - μέγιστο τα 5 έτη)</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106402E2"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3%</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67CF4BE0"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9EBDEC"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 </w:t>
            </w:r>
          </w:p>
        </w:tc>
      </w:tr>
      <w:tr w:rsidR="00CA3932" w:rsidRPr="00CA3932" w14:paraId="6B99EE3F" w14:textId="77777777" w:rsidTr="006A43F5">
        <w:trPr>
          <w:trHeight w:val="602"/>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872964E"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tcBorders>
              <w:top w:val="single" w:sz="4" w:space="0" w:color="auto"/>
              <w:left w:val="nil"/>
              <w:bottom w:val="single" w:sz="4" w:space="0" w:color="auto"/>
              <w:right w:val="single" w:sz="4" w:space="0" w:color="auto"/>
            </w:tcBorders>
            <w:shd w:val="clear" w:color="auto" w:fill="auto"/>
            <w:vAlign w:val="center"/>
            <w:hideMark/>
          </w:tcPr>
          <w:p w14:paraId="7EFCEC00"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Δυνατότητα διάθεσης ιδίων κεφαλαίων για την έναρξη υλοποίησης του επενδυτικού σχεδίου</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47F6A8A5"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Ποσοστό Ιδίων Κεφαλαίων επί της ιδιωτικής συμμετοχής *100%</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CB0AA77"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4%</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00887FFC"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A2977A"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3F25698C" w14:textId="77777777" w:rsidTr="006A43F5">
        <w:trPr>
          <w:trHeight w:val="58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55E4CF"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378315"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xml:space="preserve">Παραγωγή προϊόντων ποιότητας βάσει προτύπου </w:t>
            </w:r>
          </w:p>
        </w:tc>
        <w:tc>
          <w:tcPr>
            <w:tcW w:w="3047" w:type="dxa"/>
            <w:tcBorders>
              <w:top w:val="single" w:sz="4" w:space="0" w:color="auto"/>
              <w:left w:val="nil"/>
              <w:bottom w:val="single" w:sz="4" w:space="0" w:color="auto"/>
              <w:right w:val="single" w:sz="4" w:space="0" w:color="auto"/>
            </w:tcBorders>
            <w:shd w:val="clear" w:color="auto" w:fill="auto"/>
            <w:noWrap/>
            <w:vAlign w:val="center"/>
            <w:hideMark/>
          </w:tcPr>
          <w:p w14:paraId="61ACAB12"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Παραγωγή σε ποσοστό &gt;30%</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BC7DA"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4%</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029EC8C5"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8E77D"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3CEC3660" w14:textId="77777777" w:rsidTr="006A43F5">
        <w:trPr>
          <w:trHeight w:val="254"/>
        </w:trPr>
        <w:tc>
          <w:tcPr>
            <w:tcW w:w="700" w:type="dxa"/>
            <w:vMerge/>
            <w:tcBorders>
              <w:top w:val="single" w:sz="4" w:space="0" w:color="auto"/>
              <w:left w:val="single" w:sz="4" w:space="0" w:color="auto"/>
              <w:bottom w:val="single" w:sz="4" w:space="0" w:color="auto"/>
              <w:right w:val="single" w:sz="4" w:space="0" w:color="auto"/>
            </w:tcBorders>
            <w:vAlign w:val="center"/>
          </w:tcPr>
          <w:p w14:paraId="194F071D"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07D0A28E"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noWrap/>
            <w:vAlign w:val="center"/>
            <w:hideMark/>
          </w:tcPr>
          <w:p w14:paraId="69F8CBD8"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10%&lt;Παραγωγή σε ποσοστό &lt;30%</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08B10865"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0A9BC5E3"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60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035BFA"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09B145FD" w14:textId="77777777" w:rsidTr="006A43F5">
        <w:trPr>
          <w:trHeight w:val="362"/>
        </w:trPr>
        <w:tc>
          <w:tcPr>
            <w:tcW w:w="700" w:type="dxa"/>
            <w:vMerge/>
            <w:tcBorders>
              <w:top w:val="single" w:sz="4" w:space="0" w:color="auto"/>
              <w:left w:val="single" w:sz="4" w:space="0" w:color="auto"/>
              <w:bottom w:val="single" w:sz="4" w:space="0" w:color="auto"/>
              <w:right w:val="single" w:sz="4" w:space="0" w:color="auto"/>
            </w:tcBorders>
            <w:vAlign w:val="center"/>
          </w:tcPr>
          <w:p w14:paraId="4CEECF53"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009483D0"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noWrap/>
            <w:vAlign w:val="center"/>
            <w:hideMark/>
          </w:tcPr>
          <w:p w14:paraId="5C91822D"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Παραγωγή σε ποσοστό &lt;10%</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553BDA5B"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7434AA79"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37CE6DC"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2B66FF6E" w14:textId="77777777" w:rsidTr="006A43F5">
        <w:trPr>
          <w:trHeight w:val="341"/>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D6B9FF"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A6997"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Ποσοστό δαπανών σχετικών με την εξοικονόμηση ενέργειας.</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3CA1ACBC"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xml:space="preserve"> Ποσοστό μεγαλύτερο ή ίσο με 20%</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6C6AE9"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2%</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574E327A"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3573F"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596F9C99" w14:textId="77777777" w:rsidTr="006A43F5">
        <w:trPr>
          <w:trHeight w:val="413"/>
        </w:trPr>
        <w:tc>
          <w:tcPr>
            <w:tcW w:w="700" w:type="dxa"/>
            <w:vMerge/>
            <w:tcBorders>
              <w:top w:val="single" w:sz="4" w:space="0" w:color="auto"/>
              <w:left w:val="single" w:sz="4" w:space="0" w:color="auto"/>
              <w:bottom w:val="single" w:sz="4" w:space="0" w:color="auto"/>
              <w:right w:val="single" w:sz="4" w:space="0" w:color="auto"/>
            </w:tcBorders>
            <w:vAlign w:val="center"/>
          </w:tcPr>
          <w:p w14:paraId="2961D609"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295CDE27"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6AC35190"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 ≤ Ποσοστό &lt; 20%</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621CE185"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09048DDA"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60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C29234"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70FA2A3E" w14:textId="77777777" w:rsidTr="006A43F5">
        <w:trPr>
          <w:trHeight w:val="351"/>
        </w:trPr>
        <w:tc>
          <w:tcPr>
            <w:tcW w:w="700" w:type="dxa"/>
            <w:vMerge/>
            <w:tcBorders>
              <w:top w:val="single" w:sz="4" w:space="0" w:color="auto"/>
              <w:left w:val="single" w:sz="4" w:space="0" w:color="auto"/>
              <w:bottom w:val="single" w:sz="4" w:space="0" w:color="auto"/>
              <w:right w:val="single" w:sz="4" w:space="0" w:color="auto"/>
            </w:tcBorders>
            <w:vAlign w:val="center"/>
          </w:tcPr>
          <w:p w14:paraId="29D76CE7"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4879B328"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7FDAEC2E"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 ≤ Ποσοστό &lt; 10%</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0CA39B13"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7B80CCD7"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3F4301"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780A3D06" w14:textId="77777777" w:rsidTr="006A43F5">
        <w:trPr>
          <w:trHeight w:val="32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338528"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83A73"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Ποσοστό δαπανών σχετικών με τη χρήση – εγκατάσταση – εφαρμογή συστήματος εξοικονόμησης ύδατος</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343755B3"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xml:space="preserve"> Ποσοστό μεγαλύτερο ή ίσο με 20%</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F7AAF"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2%</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1D72706E"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4FF22B"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5FDB7639" w14:textId="77777777" w:rsidTr="006A43F5">
        <w:trPr>
          <w:trHeight w:val="316"/>
        </w:trPr>
        <w:tc>
          <w:tcPr>
            <w:tcW w:w="700" w:type="dxa"/>
            <w:vMerge/>
            <w:tcBorders>
              <w:top w:val="single" w:sz="4" w:space="0" w:color="auto"/>
              <w:left w:val="single" w:sz="4" w:space="0" w:color="auto"/>
              <w:bottom w:val="single" w:sz="4" w:space="0" w:color="auto"/>
              <w:right w:val="single" w:sz="4" w:space="0" w:color="auto"/>
            </w:tcBorders>
            <w:vAlign w:val="center"/>
          </w:tcPr>
          <w:p w14:paraId="3BD4147A"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52226B8E"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0D84FB42"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 ≤ Ποσοστό &lt; 20%</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41A7D031"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5DEAD100"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60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60C7BE"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2244D868" w14:textId="77777777" w:rsidTr="006A43F5">
        <w:trPr>
          <w:trHeight w:val="421"/>
        </w:trPr>
        <w:tc>
          <w:tcPr>
            <w:tcW w:w="700" w:type="dxa"/>
            <w:vMerge/>
            <w:tcBorders>
              <w:top w:val="single" w:sz="4" w:space="0" w:color="auto"/>
              <w:left w:val="single" w:sz="4" w:space="0" w:color="auto"/>
              <w:bottom w:val="single" w:sz="4" w:space="0" w:color="auto"/>
              <w:right w:val="single" w:sz="4" w:space="0" w:color="auto"/>
            </w:tcBorders>
            <w:vAlign w:val="center"/>
          </w:tcPr>
          <w:p w14:paraId="01535D60"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7631D83B"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71413DA7"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 ≤ Ποσοστό &lt; 10%</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6EE71C89"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333EB120"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1DEE1F"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5BC798FD" w14:textId="77777777" w:rsidTr="006A43F5">
        <w:trPr>
          <w:trHeight w:val="72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2EC9A6"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AC42B"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xml:space="preserve">Καινοτόμος  χαρακτήρας της πρότασης/ Χρήση καινοτομίας και νέων </w:t>
            </w:r>
            <w:r w:rsidRPr="001E04E1">
              <w:rPr>
                <w:rFonts w:ascii="Tahoma" w:eastAsia="Times New Roman" w:hAnsi="Tahoma" w:cs="Tahoma"/>
                <w:color w:val="000000"/>
                <w:sz w:val="18"/>
                <w:szCs w:val="18"/>
              </w:rPr>
              <w:lastRenderedPageBreak/>
              <w:t>τεχνολογιών (μονάδες μεταποίησης και βιοτεχνικές μονάδες)</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2E445773"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lastRenderedPageBreak/>
              <w:t>Το προϊόν χαρακτηρίζεται ως καινοτόμο</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BA89A"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17%</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1BDFDCE9"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2A9CA0"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65D34223" w14:textId="77777777" w:rsidTr="006A43F5">
        <w:trPr>
          <w:trHeight w:val="1650"/>
        </w:trPr>
        <w:tc>
          <w:tcPr>
            <w:tcW w:w="700" w:type="dxa"/>
            <w:vMerge/>
            <w:tcBorders>
              <w:top w:val="single" w:sz="4" w:space="0" w:color="auto"/>
              <w:left w:val="single" w:sz="4" w:space="0" w:color="auto"/>
              <w:bottom w:val="single" w:sz="4" w:space="0" w:color="auto"/>
              <w:right w:val="single" w:sz="4" w:space="0" w:color="auto"/>
            </w:tcBorders>
            <w:vAlign w:val="center"/>
          </w:tcPr>
          <w:p w14:paraId="13450D49"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5B1B6829"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4577C10A" w14:textId="77777777" w:rsidR="00CA3932" w:rsidRPr="001E04E1" w:rsidRDefault="00CA3932" w:rsidP="001E04E1">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3575CD"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03F4F2CC"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7132DDC"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7CB073ED" w14:textId="77777777" w:rsidTr="006A43F5">
        <w:trPr>
          <w:trHeight w:val="2385"/>
        </w:trPr>
        <w:tc>
          <w:tcPr>
            <w:tcW w:w="700" w:type="dxa"/>
            <w:vMerge/>
            <w:tcBorders>
              <w:top w:val="single" w:sz="4" w:space="0" w:color="auto"/>
              <w:left w:val="single" w:sz="4" w:space="0" w:color="auto"/>
              <w:bottom w:val="single" w:sz="4" w:space="0" w:color="auto"/>
              <w:right w:val="single" w:sz="4" w:space="0" w:color="auto"/>
            </w:tcBorders>
            <w:vAlign w:val="center"/>
          </w:tcPr>
          <w:p w14:paraId="749D2429"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4B8124DE"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347028BF" w14:textId="77777777" w:rsidR="00CA3932" w:rsidRPr="001E04E1" w:rsidRDefault="00CA3932" w:rsidP="001E04E1">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D807E5"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73B3B43B"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1625AE"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39E214B9" w14:textId="77777777" w:rsidTr="006A43F5">
        <w:trPr>
          <w:trHeight w:val="12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5C44A2" w14:textId="77777777" w:rsidR="00CA3932" w:rsidRPr="001E04E1" w:rsidRDefault="00CA3932" w:rsidP="00CA3932">
            <w:pPr>
              <w:numPr>
                <w:ilvl w:val="0"/>
                <w:numId w:val="60"/>
              </w:numPr>
              <w:spacing w:after="0" w:line="240" w:lineRule="auto"/>
              <w:jc w:val="center"/>
              <w:rPr>
                <w:rFonts w:ascii="Tahoma" w:eastAsia="Times New Roman" w:hAnsi="Tahoma" w:cs="Tahoma"/>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C1C64E"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Αύξηση θέσεων απασχόλησης</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72E174CD" w14:textId="4DB39A32" w:rsidR="00CA3932" w:rsidRPr="001E04E1" w:rsidRDefault="00CA3932" w:rsidP="001E04E1">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ACDD7"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4%</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26C78434"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7833A"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0CACFA22" w14:textId="77777777" w:rsidTr="006A43F5">
        <w:trPr>
          <w:trHeight w:val="1215"/>
        </w:trPr>
        <w:tc>
          <w:tcPr>
            <w:tcW w:w="700" w:type="dxa"/>
            <w:vMerge/>
            <w:tcBorders>
              <w:top w:val="single" w:sz="4" w:space="0" w:color="auto"/>
              <w:left w:val="single" w:sz="4" w:space="0" w:color="auto"/>
              <w:bottom w:val="single" w:sz="4" w:space="0" w:color="auto"/>
              <w:right w:val="single" w:sz="4" w:space="0" w:color="auto"/>
            </w:tcBorders>
            <w:vAlign w:val="center"/>
          </w:tcPr>
          <w:p w14:paraId="3141D014" w14:textId="77777777" w:rsidR="00CA3932" w:rsidRPr="001E04E1" w:rsidRDefault="00CA3932" w:rsidP="00CA3932">
            <w:pPr>
              <w:numPr>
                <w:ilvl w:val="0"/>
                <w:numId w:val="60"/>
              </w:numPr>
              <w:spacing w:after="0" w:line="240" w:lineRule="auto"/>
              <w:jc w:val="both"/>
              <w:rPr>
                <w:rFonts w:ascii="Tahoma" w:eastAsia="Times New Roman" w:hAnsi="Tahoma" w:cs="Tahoma"/>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44D8650F"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3CA9C977" w14:textId="77777777" w:rsidR="00CA3932" w:rsidRPr="001E04E1" w:rsidRDefault="00CA3932" w:rsidP="001E04E1">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58A2ABFA"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73AC762D"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60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3E8CD1"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35D4D4C7" w14:textId="77777777" w:rsidTr="006A43F5">
        <w:trPr>
          <w:trHeight w:val="1215"/>
        </w:trPr>
        <w:tc>
          <w:tcPr>
            <w:tcW w:w="700" w:type="dxa"/>
            <w:vMerge/>
            <w:tcBorders>
              <w:top w:val="single" w:sz="4" w:space="0" w:color="auto"/>
              <w:left w:val="single" w:sz="4" w:space="0" w:color="auto"/>
              <w:bottom w:val="single" w:sz="4" w:space="0" w:color="auto"/>
              <w:right w:val="single" w:sz="4" w:space="0" w:color="auto"/>
            </w:tcBorders>
            <w:vAlign w:val="center"/>
          </w:tcPr>
          <w:p w14:paraId="63049369" w14:textId="77777777" w:rsidR="00CA3932" w:rsidRPr="001E04E1" w:rsidRDefault="00CA3932" w:rsidP="00CA3932">
            <w:pPr>
              <w:numPr>
                <w:ilvl w:val="0"/>
                <w:numId w:val="60"/>
              </w:numPr>
              <w:spacing w:after="0" w:line="240" w:lineRule="auto"/>
              <w:jc w:val="both"/>
              <w:rPr>
                <w:rFonts w:ascii="Tahoma" w:eastAsia="Times New Roman" w:hAnsi="Tahoma" w:cs="Tahoma"/>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419811AA"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01EA7D87" w14:textId="77777777" w:rsidR="00CA3932" w:rsidRPr="001E04E1" w:rsidRDefault="00CA3932" w:rsidP="001E04E1">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1BDE648F"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3DC4847D"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1B8547"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3E2E8264" w14:textId="77777777" w:rsidTr="006A43F5">
        <w:trPr>
          <w:trHeight w:val="1215"/>
        </w:trPr>
        <w:tc>
          <w:tcPr>
            <w:tcW w:w="700" w:type="dxa"/>
            <w:vMerge/>
            <w:tcBorders>
              <w:top w:val="single" w:sz="4" w:space="0" w:color="auto"/>
              <w:left w:val="single" w:sz="4" w:space="0" w:color="auto"/>
              <w:bottom w:val="single" w:sz="4" w:space="0" w:color="auto"/>
              <w:right w:val="single" w:sz="4" w:space="0" w:color="auto"/>
            </w:tcBorders>
            <w:vAlign w:val="center"/>
          </w:tcPr>
          <w:p w14:paraId="40F3A3EB" w14:textId="77777777" w:rsidR="00CA3932" w:rsidRPr="001E04E1" w:rsidRDefault="00CA3932" w:rsidP="00CA3932">
            <w:pPr>
              <w:numPr>
                <w:ilvl w:val="0"/>
                <w:numId w:val="60"/>
              </w:numPr>
              <w:spacing w:after="0" w:line="240" w:lineRule="auto"/>
              <w:jc w:val="both"/>
              <w:rPr>
                <w:rFonts w:ascii="Tahoma" w:eastAsia="Times New Roman" w:hAnsi="Tahoma" w:cs="Tahoma"/>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5DE44F1A"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1ABB8565" w14:textId="77777777" w:rsidR="00CA3932" w:rsidRPr="001E04E1" w:rsidRDefault="00CA3932" w:rsidP="001E04E1">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Με την υλοποίηση του επενδυτικού σχεδίου δεν προβλέπεται δημιουργία θέσεων εργασίας</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26F92B37"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3FFBA74F" w14:textId="77777777" w:rsidR="00CA3932" w:rsidRPr="001E04E1" w:rsidRDefault="00CA3932" w:rsidP="00CA3932">
            <w:pPr>
              <w:spacing w:after="0" w:line="240" w:lineRule="auto"/>
              <w:jc w:val="center"/>
              <w:rPr>
                <w:rFonts w:ascii="Tahoma" w:eastAsia="Times New Roman" w:hAnsi="Tahoma" w:cs="Tahoma"/>
                <w:sz w:val="18"/>
                <w:szCs w:val="18"/>
              </w:rPr>
            </w:pPr>
            <w:r w:rsidRPr="001E04E1">
              <w:rPr>
                <w:rFonts w:ascii="Tahoma" w:eastAsia="Times New Roman" w:hAnsi="Tahoma" w:cs="Tahoma"/>
                <w:sz w:val="18"/>
                <w:szCs w:val="18"/>
              </w:rPr>
              <w:t>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4E62BB"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78EBC695" w14:textId="77777777" w:rsidTr="006A43F5">
        <w:trPr>
          <w:trHeight w:val="9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4D03BB"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4E8C3"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Ετοιμότητα έναρξης υλοποίησης της πρότασης</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7DB253C8" w14:textId="77777777" w:rsidR="00CA3932" w:rsidRPr="001E04E1" w:rsidRDefault="00CA3932" w:rsidP="001E04E1">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Εξασφάλιση του συνόλου των απαιτούμενων γνωμοδοτήσεων/εγκρίσεων / αδειών</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522C8"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205427B4"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83DE16"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7F44628E" w14:textId="77777777" w:rsidTr="006A43F5">
        <w:trPr>
          <w:trHeight w:val="915"/>
        </w:trPr>
        <w:tc>
          <w:tcPr>
            <w:tcW w:w="700" w:type="dxa"/>
            <w:vMerge/>
            <w:tcBorders>
              <w:top w:val="single" w:sz="4" w:space="0" w:color="auto"/>
              <w:left w:val="single" w:sz="4" w:space="0" w:color="auto"/>
              <w:bottom w:val="single" w:sz="4" w:space="0" w:color="auto"/>
              <w:right w:val="single" w:sz="4" w:space="0" w:color="auto"/>
            </w:tcBorders>
            <w:vAlign w:val="center"/>
          </w:tcPr>
          <w:p w14:paraId="082E451B"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721DE3C3"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7FB7B090" w14:textId="77777777" w:rsidR="00CA3932" w:rsidRPr="001E04E1" w:rsidRDefault="00CA3932" w:rsidP="001E04E1">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Εξασφάλιση μέρους των απαιτούμενων γνωμοδοτήσεων/εγκρίσεων / αδειών</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44FD86EA"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4D2D8990"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60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70328E2"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68AFCC02" w14:textId="77777777" w:rsidTr="006A43F5">
        <w:trPr>
          <w:trHeight w:val="915"/>
        </w:trPr>
        <w:tc>
          <w:tcPr>
            <w:tcW w:w="700" w:type="dxa"/>
            <w:vMerge/>
            <w:tcBorders>
              <w:top w:val="single" w:sz="4" w:space="0" w:color="auto"/>
              <w:left w:val="single" w:sz="4" w:space="0" w:color="auto"/>
              <w:bottom w:val="single" w:sz="4" w:space="0" w:color="auto"/>
              <w:right w:val="single" w:sz="4" w:space="0" w:color="auto"/>
            </w:tcBorders>
            <w:vAlign w:val="center"/>
          </w:tcPr>
          <w:p w14:paraId="7D85D678"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1281C796"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17D28110" w14:textId="77777777" w:rsidR="00CA3932" w:rsidRPr="001E04E1" w:rsidRDefault="00CA3932" w:rsidP="001E04E1">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Υποβολή αιτήσεων στις αρμόδιες αρχές για απαραίτητες γνωμοδοτήσεις/εγκρίσεις / άδειες.</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01AE05CD"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0C214BCA"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652E58"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14A6A77E" w14:textId="77777777" w:rsidTr="006A43F5">
        <w:trPr>
          <w:trHeight w:val="7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B3268EE"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tcBorders>
              <w:top w:val="single" w:sz="4" w:space="0" w:color="auto"/>
              <w:left w:val="nil"/>
              <w:bottom w:val="single" w:sz="4" w:space="0" w:color="auto"/>
              <w:right w:val="single" w:sz="4" w:space="0" w:color="auto"/>
            </w:tcBorders>
            <w:shd w:val="clear" w:color="auto" w:fill="auto"/>
            <w:vAlign w:val="center"/>
            <w:hideMark/>
          </w:tcPr>
          <w:p w14:paraId="17F04423"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Εφαρμογή συστημάτων διαχείρισης και ποιοτικών σημάτων</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7772A5BD" w14:textId="7E2F4761" w:rsidR="00CA3932" w:rsidRPr="001E04E1" w:rsidRDefault="00CA3932" w:rsidP="001E04E1">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Εφαρμογή συστημάτων διαχείρισης και ποιοτικών σημάτων / προτύπων</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44D3841"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3%</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2173BB01"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D9E157"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0046D3B5" w14:textId="77777777" w:rsidTr="006A43F5">
        <w:trPr>
          <w:trHeight w:val="127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743B01"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0871F9"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xml:space="preserve">Σαφήνεια και πληρότητα της πρότασης  </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25094AC8" w14:textId="76D23E8F" w:rsidR="00CA3932" w:rsidRPr="001E04E1" w:rsidRDefault="00CA3932" w:rsidP="001E04E1">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Σαφήνεια του περιεχομένου της πρότασης και πληρότητα ως προς τα απαιτούμενα για τη βαθμολόγηση δικαιολογητικά</w:t>
            </w:r>
            <w:r w:rsidRPr="001E04E1">
              <w:rPr>
                <w:rFonts w:ascii="Tahoma" w:eastAsia="Times New Roman" w:hAnsi="Tahoma" w:cs="Tahoma"/>
                <w:color w:val="000000"/>
                <w:sz w:val="18"/>
                <w:szCs w:val="18"/>
              </w:rPr>
              <w:br/>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68EBB"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15%</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751E7EFC"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FA8ED9"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1CF3A446" w14:textId="77777777" w:rsidTr="006A43F5">
        <w:trPr>
          <w:trHeight w:val="1275"/>
        </w:trPr>
        <w:tc>
          <w:tcPr>
            <w:tcW w:w="700" w:type="dxa"/>
            <w:vMerge/>
            <w:tcBorders>
              <w:top w:val="single" w:sz="4" w:space="0" w:color="auto"/>
              <w:left w:val="single" w:sz="4" w:space="0" w:color="auto"/>
              <w:bottom w:val="single" w:sz="4" w:space="0" w:color="auto"/>
              <w:right w:val="single" w:sz="4" w:space="0" w:color="auto"/>
            </w:tcBorders>
            <w:vAlign w:val="center"/>
          </w:tcPr>
          <w:p w14:paraId="3834750F"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4F7BA408"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55509821" w14:textId="7AB6EA8F" w:rsidR="00CA3932" w:rsidRPr="001E04E1" w:rsidRDefault="00CA3932" w:rsidP="001E04E1">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Ασαφής περιγραφή της πρότασης αλλά πληρότητα ως προς τα απαιτούμενα για τη βαθμολόγηση δικαιολογητικά</w:t>
            </w:r>
            <w:r w:rsidRPr="001E04E1">
              <w:rPr>
                <w:rFonts w:ascii="Tahoma" w:eastAsia="Times New Roman" w:hAnsi="Tahoma" w:cs="Tahoma"/>
                <w:color w:val="000000"/>
                <w:sz w:val="18"/>
                <w:szCs w:val="18"/>
              </w:rPr>
              <w:br/>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0FE8FFEF"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78AF3469"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7A9002"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0FFB4555" w14:textId="77777777" w:rsidTr="006A43F5">
        <w:trPr>
          <w:trHeight w:val="1020"/>
        </w:trPr>
        <w:tc>
          <w:tcPr>
            <w:tcW w:w="700" w:type="dxa"/>
            <w:vMerge/>
            <w:tcBorders>
              <w:top w:val="single" w:sz="4" w:space="0" w:color="auto"/>
              <w:left w:val="single" w:sz="4" w:space="0" w:color="auto"/>
              <w:bottom w:val="single" w:sz="4" w:space="0" w:color="auto"/>
              <w:right w:val="single" w:sz="4" w:space="0" w:color="auto"/>
            </w:tcBorders>
            <w:vAlign w:val="center"/>
          </w:tcPr>
          <w:p w14:paraId="49F1DB89"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5E7FE2E5"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6B305A02" w14:textId="77777777" w:rsidR="00CA3932" w:rsidRPr="001E04E1" w:rsidRDefault="00CA3932" w:rsidP="001E04E1">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Ασαφής περιγραφή της πρότασης  και ελλείψεις ως προς τα απαιτούμενα για τη βαθμολόγηση δικαιολογητικά</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38F9F15E"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67AD79B0"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224D47"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1A0A5677" w14:textId="77777777" w:rsidTr="006A43F5">
        <w:trPr>
          <w:trHeight w:val="84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9F8B9F" w14:textId="77777777" w:rsidR="00CA3932" w:rsidRPr="001E04E1" w:rsidRDefault="00CA3932" w:rsidP="00CA3932">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C2003"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Ρεαλιστικότητα χρονοδιαγράμματος υλοποίησης επένδυσης</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0024F759"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Χρονοδιάγραμμα σύμφωνο με το είδος και το μέγεθος του έργου</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31C629"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2%</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018BC88C"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9966D1"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34BB5D8E" w14:textId="77777777" w:rsidTr="006A43F5">
        <w:trPr>
          <w:trHeight w:val="840"/>
        </w:trPr>
        <w:tc>
          <w:tcPr>
            <w:tcW w:w="700" w:type="dxa"/>
            <w:vMerge/>
            <w:tcBorders>
              <w:top w:val="single" w:sz="4" w:space="0" w:color="auto"/>
              <w:left w:val="single" w:sz="4" w:space="0" w:color="auto"/>
              <w:bottom w:val="single" w:sz="4" w:space="0" w:color="auto"/>
              <w:right w:val="single" w:sz="4" w:space="0" w:color="auto"/>
            </w:tcBorders>
            <w:vAlign w:val="center"/>
          </w:tcPr>
          <w:p w14:paraId="19A3DFCF" w14:textId="77777777" w:rsidR="00CA3932" w:rsidRPr="001E04E1" w:rsidRDefault="00CA3932" w:rsidP="00CA3932">
            <w:pPr>
              <w:numPr>
                <w:ilvl w:val="0"/>
                <w:numId w:val="60"/>
              </w:numPr>
              <w:spacing w:after="0" w:line="240" w:lineRule="auto"/>
              <w:jc w:val="both"/>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3ECDD41A"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794EC35B"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Ορθολογικός προσδιορισμός των επιμέρους φάσεων υλοποίησης του έργου</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5DA97910"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49963028"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C2441A"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53A245B1" w14:textId="77777777" w:rsidTr="006A43F5">
        <w:trPr>
          <w:trHeight w:val="70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300EEB3" w14:textId="77777777" w:rsidR="00CA3932" w:rsidRPr="001E04E1" w:rsidRDefault="00CA3932" w:rsidP="001E04E1">
            <w:pPr>
              <w:numPr>
                <w:ilvl w:val="0"/>
                <w:numId w:val="60"/>
              </w:numPr>
              <w:spacing w:after="0" w:line="240" w:lineRule="auto"/>
              <w:jc w:val="center"/>
              <w:rPr>
                <w:rFonts w:ascii="Tahoma" w:eastAsia="Times New Roman" w:hAnsi="Tahoma" w:cs="Tahoma"/>
                <w:color w:val="000000"/>
                <w:sz w:val="18"/>
                <w:szCs w:val="18"/>
              </w:rPr>
            </w:pP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D201E6"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Ρεαλιστικότητα και αξιοπιστία του κόστους</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049FA93A"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100*(αιτούμενο-εγκεκριμένο)/εγκεκριμένο ≤ 5</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BD349"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6%</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385580B8"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7ED95"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r w:rsidR="00CA3932" w:rsidRPr="00CA3932" w14:paraId="021C0C10"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13588BF8"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46FE5574"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26210B00"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5 &lt; 100*(αιτούμενο-εγκεκριμένο)/εγκεκριμένο ≤ 10</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5CAFB9E4"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5C7B5730"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60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CCB3D8"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12B42A66"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090763D6"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7B8DBEAF"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07D92FC4"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 &lt; 100*(αιτούμενο-εγκεκριμένο)/εγκεκριμένο ≤ 30</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320A1ABE"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48B0A8C4"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C473474"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6A9B062D"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24CB3FE2"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245E76C1"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3047" w:type="dxa"/>
            <w:tcBorders>
              <w:top w:val="single" w:sz="4" w:space="0" w:color="auto"/>
              <w:left w:val="nil"/>
              <w:bottom w:val="single" w:sz="4" w:space="0" w:color="auto"/>
              <w:right w:val="single" w:sz="4" w:space="0" w:color="auto"/>
            </w:tcBorders>
            <w:shd w:val="clear" w:color="auto" w:fill="auto"/>
            <w:vAlign w:val="center"/>
            <w:hideMark/>
          </w:tcPr>
          <w:p w14:paraId="56FE7FB0"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100*(αιτούμενο -εγκεκριμένο)/εγκεκριμένο &gt; 30</w:t>
            </w: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7C7557E7" w14:textId="77777777" w:rsidR="00CA3932" w:rsidRPr="001E04E1" w:rsidRDefault="00CA3932" w:rsidP="00CA3932">
            <w:pPr>
              <w:spacing w:after="0" w:line="240" w:lineRule="auto"/>
              <w:rPr>
                <w:rFonts w:ascii="Tahoma" w:eastAsia="Times New Roman" w:hAnsi="Tahoma" w:cs="Tahoma"/>
                <w:color w:val="000000"/>
                <w:sz w:val="18"/>
                <w:szCs w:val="18"/>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3CBA385F"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116D4D" w14:textId="77777777" w:rsidR="00CA3932" w:rsidRPr="001E04E1" w:rsidRDefault="00CA3932" w:rsidP="00CA3932">
            <w:pPr>
              <w:spacing w:after="0" w:line="240" w:lineRule="auto"/>
              <w:rPr>
                <w:rFonts w:ascii="Tahoma" w:eastAsia="Times New Roman" w:hAnsi="Tahoma" w:cs="Tahoma"/>
                <w:color w:val="000000"/>
                <w:sz w:val="18"/>
                <w:szCs w:val="18"/>
              </w:rPr>
            </w:pPr>
          </w:p>
        </w:tc>
      </w:tr>
      <w:tr w:rsidR="00CA3932" w:rsidRPr="00CA3932" w14:paraId="5FD24CBE" w14:textId="77777777" w:rsidTr="006A43F5">
        <w:trPr>
          <w:trHeight w:val="750"/>
        </w:trPr>
        <w:tc>
          <w:tcPr>
            <w:tcW w:w="6308"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48D911" w14:textId="77777777" w:rsidR="00CA3932" w:rsidRPr="001E04E1" w:rsidRDefault="00CA3932" w:rsidP="00CA3932">
            <w:pPr>
              <w:spacing w:after="0" w:line="240" w:lineRule="auto"/>
              <w:jc w:val="center"/>
              <w:rPr>
                <w:rFonts w:ascii="Tahoma" w:eastAsia="Times New Roman" w:hAnsi="Tahoma" w:cs="Tahoma"/>
                <w:b/>
                <w:bCs/>
                <w:color w:val="000000"/>
                <w:sz w:val="18"/>
                <w:szCs w:val="18"/>
              </w:rPr>
            </w:pPr>
            <w:r w:rsidRPr="001E04E1">
              <w:rPr>
                <w:rFonts w:ascii="Tahoma" w:eastAsia="Times New Roman" w:hAnsi="Tahoma" w:cs="Tahoma"/>
                <w:b/>
                <w:bCs/>
                <w:color w:val="000000"/>
                <w:sz w:val="18"/>
                <w:szCs w:val="18"/>
              </w:rPr>
              <w:t>Τιμή βάσης: 35 βαθμοί</w:t>
            </w:r>
          </w:p>
        </w:tc>
        <w:tc>
          <w:tcPr>
            <w:tcW w:w="1648" w:type="dxa"/>
            <w:tcBorders>
              <w:top w:val="single" w:sz="4" w:space="0" w:color="auto"/>
              <w:left w:val="nil"/>
              <w:bottom w:val="single" w:sz="4" w:space="0" w:color="auto"/>
              <w:right w:val="single" w:sz="4" w:space="0" w:color="auto"/>
            </w:tcBorders>
            <w:shd w:val="clear" w:color="000000" w:fill="D9D9D9"/>
            <w:noWrap/>
            <w:vAlign w:val="center"/>
            <w:hideMark/>
          </w:tcPr>
          <w:p w14:paraId="7DBC5084" w14:textId="77777777" w:rsidR="00CA3932" w:rsidRPr="001E04E1" w:rsidRDefault="00CA3932" w:rsidP="00CA3932">
            <w:pPr>
              <w:spacing w:after="0" w:line="240" w:lineRule="auto"/>
              <w:jc w:val="center"/>
              <w:rPr>
                <w:rFonts w:ascii="Tahoma" w:eastAsia="Times New Roman" w:hAnsi="Tahoma" w:cs="Tahoma"/>
                <w:b/>
                <w:bCs/>
                <w:color w:val="000000"/>
                <w:sz w:val="18"/>
                <w:szCs w:val="18"/>
              </w:rPr>
            </w:pPr>
            <w:r w:rsidRPr="001E04E1">
              <w:rPr>
                <w:rFonts w:ascii="Tahoma" w:eastAsia="Times New Roman" w:hAnsi="Tahoma" w:cs="Tahoma"/>
                <w:b/>
                <w:bCs/>
                <w:color w:val="000000"/>
                <w:sz w:val="18"/>
                <w:szCs w:val="18"/>
              </w:rPr>
              <w:t>100%</w:t>
            </w:r>
          </w:p>
        </w:tc>
        <w:tc>
          <w:tcPr>
            <w:tcW w:w="1258" w:type="dxa"/>
            <w:tcBorders>
              <w:top w:val="single" w:sz="4" w:space="0" w:color="auto"/>
              <w:left w:val="nil"/>
              <w:bottom w:val="single" w:sz="4" w:space="0" w:color="auto"/>
              <w:right w:val="single" w:sz="4" w:space="0" w:color="auto"/>
            </w:tcBorders>
            <w:shd w:val="clear" w:color="000000" w:fill="D9D9D9"/>
            <w:noWrap/>
            <w:vAlign w:val="bottom"/>
            <w:hideMark/>
          </w:tcPr>
          <w:p w14:paraId="3C69D502" w14:textId="77777777" w:rsidR="00CA3932" w:rsidRPr="001E04E1" w:rsidRDefault="00CA3932" w:rsidP="00CA3932">
            <w:pPr>
              <w:spacing w:after="0" w:line="240" w:lineRule="auto"/>
              <w:jc w:val="center"/>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D9D9D9"/>
            <w:noWrap/>
            <w:vAlign w:val="bottom"/>
            <w:hideMark/>
          </w:tcPr>
          <w:p w14:paraId="431D8DB6" w14:textId="77777777" w:rsidR="00CA3932" w:rsidRPr="001E04E1" w:rsidRDefault="00CA3932" w:rsidP="00CA3932">
            <w:pPr>
              <w:spacing w:after="0" w:line="240" w:lineRule="auto"/>
              <w:rPr>
                <w:rFonts w:ascii="Tahoma" w:eastAsia="Times New Roman" w:hAnsi="Tahoma" w:cs="Tahoma"/>
                <w:color w:val="000000"/>
                <w:sz w:val="18"/>
                <w:szCs w:val="18"/>
              </w:rPr>
            </w:pPr>
            <w:r w:rsidRPr="001E04E1">
              <w:rPr>
                <w:rFonts w:ascii="Tahoma" w:eastAsia="Times New Roman" w:hAnsi="Tahoma" w:cs="Tahoma"/>
                <w:color w:val="000000"/>
                <w:sz w:val="18"/>
                <w:szCs w:val="18"/>
              </w:rPr>
              <w:t> </w:t>
            </w:r>
          </w:p>
        </w:tc>
      </w:tr>
    </w:tbl>
    <w:p w14:paraId="21D6F5C2" w14:textId="77777777" w:rsidR="00CA3932" w:rsidRPr="00CA3932" w:rsidRDefault="00CA3932" w:rsidP="00CA3932">
      <w:pPr>
        <w:spacing w:after="120" w:line="288" w:lineRule="auto"/>
        <w:ind w:left="-1134"/>
        <w:jc w:val="both"/>
        <w:rPr>
          <w:rFonts w:eastAsia="Times New Roman"/>
          <w:lang w:eastAsia="en-US"/>
        </w:rPr>
      </w:pPr>
    </w:p>
    <w:tbl>
      <w:tblPr>
        <w:tblStyle w:val="150"/>
        <w:tblW w:w="10491" w:type="dxa"/>
        <w:jc w:val="center"/>
        <w:tblLook w:val="04A0" w:firstRow="1" w:lastRow="0" w:firstColumn="1" w:lastColumn="0" w:noHBand="0" w:noVBand="1"/>
      </w:tblPr>
      <w:tblGrid>
        <w:gridCol w:w="10491"/>
      </w:tblGrid>
      <w:tr w:rsidR="00CA3932" w:rsidRPr="00CA3932" w14:paraId="416A1D76" w14:textId="77777777" w:rsidTr="00426293">
        <w:trPr>
          <w:trHeight w:val="558"/>
          <w:jc w:val="center"/>
        </w:trPr>
        <w:tc>
          <w:tcPr>
            <w:tcW w:w="1049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ED5A213" w14:textId="77777777" w:rsidR="00CA3932" w:rsidRPr="00CA3932" w:rsidRDefault="00CA3932" w:rsidP="00CA3932">
            <w:pPr>
              <w:jc w:val="center"/>
              <w:rPr>
                <w:rFonts w:ascii="Tahoma" w:hAnsi="Tahoma" w:cs="Tahoma"/>
                <w:b/>
              </w:rPr>
            </w:pPr>
          </w:p>
          <w:p w14:paraId="04B76F00" w14:textId="77777777" w:rsidR="00CA3932" w:rsidRPr="00CA3932" w:rsidRDefault="00CA3932" w:rsidP="00CA3932">
            <w:pPr>
              <w:jc w:val="center"/>
              <w:rPr>
                <w:rFonts w:ascii="Tahoma" w:hAnsi="Tahoma" w:cs="Tahoma"/>
                <w:b/>
              </w:rPr>
            </w:pPr>
            <w:r w:rsidRPr="00CA3932">
              <w:rPr>
                <w:rFonts w:ascii="Tahoma" w:hAnsi="Tahoma" w:cs="Tahoma"/>
                <w:b/>
              </w:rPr>
              <w:t>Συνέργεια / συμπληρωματικότητα με άλλες δράσεις του τοπικού προγράμματος</w:t>
            </w:r>
          </w:p>
          <w:p w14:paraId="0C29FA0B" w14:textId="77777777" w:rsidR="00CA3932" w:rsidRPr="00CA3932" w:rsidRDefault="00CA3932" w:rsidP="00CA3932">
            <w:pPr>
              <w:jc w:val="center"/>
              <w:rPr>
                <w:rFonts w:ascii="Tahoma" w:hAnsi="Tahoma" w:cs="Tahoma"/>
                <w:b/>
              </w:rPr>
            </w:pPr>
          </w:p>
        </w:tc>
      </w:tr>
      <w:tr w:rsidR="00CA3932" w:rsidRPr="00CA3932" w14:paraId="5320AA53" w14:textId="77777777" w:rsidTr="00426293">
        <w:trPr>
          <w:jc w:val="center"/>
        </w:trPr>
        <w:tc>
          <w:tcPr>
            <w:tcW w:w="10491" w:type="dxa"/>
            <w:tcBorders>
              <w:top w:val="single" w:sz="4" w:space="0" w:color="auto"/>
              <w:left w:val="single" w:sz="4" w:space="0" w:color="auto"/>
              <w:bottom w:val="single" w:sz="4" w:space="0" w:color="auto"/>
              <w:right w:val="single" w:sz="4" w:space="0" w:color="auto"/>
            </w:tcBorders>
            <w:hideMark/>
          </w:tcPr>
          <w:p w14:paraId="1EF90AD1" w14:textId="77777777" w:rsidR="00CA3932" w:rsidRPr="00CA3932" w:rsidRDefault="00CA3932" w:rsidP="00CA3932">
            <w:pPr>
              <w:spacing w:before="120"/>
              <w:jc w:val="both"/>
              <w:rPr>
                <w:rFonts w:ascii="Tahoma" w:hAnsi="Tahoma" w:cs="Tahoma"/>
              </w:rPr>
            </w:pPr>
            <w:r w:rsidRPr="00CA3932">
              <w:rPr>
                <w:rFonts w:ascii="Tahoma" w:hAnsi="Tahoma" w:cs="Tahoma"/>
              </w:rPr>
              <w:t>Η δράση παρουσιάζει συνέργεια / συμπληρωματικότητα με τις δράσεις 19.2.2.3, 19.2.2.4, 19.2.2.6, 19.2.3.1, 19.2.3.2, 19.2.3.3, 19.2.3.4, 19.2.7.2, 19.2.7.3, 19.2.7.8, 19.3.1.3, 19.4 (βλέπε Πίνακα εσωτερικής συνοχής του τοπικού προγράμματος)</w:t>
            </w:r>
          </w:p>
        </w:tc>
      </w:tr>
      <w:tr w:rsidR="00CA3932" w:rsidRPr="00CA3932" w14:paraId="6C383A40" w14:textId="77777777" w:rsidTr="00426293">
        <w:trPr>
          <w:jc w:val="center"/>
        </w:trPr>
        <w:tc>
          <w:tcPr>
            <w:tcW w:w="1049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733070C" w14:textId="77777777" w:rsidR="00CA3932" w:rsidRPr="00CA3932" w:rsidRDefault="00CA3932" w:rsidP="00CA3932">
            <w:pPr>
              <w:jc w:val="center"/>
              <w:rPr>
                <w:rFonts w:ascii="Tahoma" w:hAnsi="Tahoma" w:cs="Tahoma"/>
                <w:b/>
              </w:rPr>
            </w:pPr>
          </w:p>
          <w:p w14:paraId="6BA2297A" w14:textId="77777777" w:rsidR="00CA3932" w:rsidRPr="00CA3932" w:rsidRDefault="00CA3932" w:rsidP="00CA3932">
            <w:pPr>
              <w:jc w:val="center"/>
              <w:rPr>
                <w:rFonts w:ascii="Tahoma" w:hAnsi="Tahoma" w:cs="Tahoma"/>
                <w:b/>
              </w:rPr>
            </w:pPr>
            <w:r w:rsidRPr="00CA3932">
              <w:rPr>
                <w:rFonts w:ascii="Tahoma" w:hAnsi="Tahoma" w:cs="Tahoma"/>
                <w:b/>
              </w:rPr>
              <w:t>Συνέργεια / συμπληρωματικότητα με λοιπές αναπτυξιακές δράσεις στην ευρύτερη περιοχή</w:t>
            </w:r>
          </w:p>
          <w:p w14:paraId="471E3085" w14:textId="77777777" w:rsidR="00CA3932" w:rsidRPr="00CA3932" w:rsidRDefault="00CA3932" w:rsidP="00CA3932">
            <w:pPr>
              <w:jc w:val="center"/>
              <w:rPr>
                <w:rFonts w:ascii="Tahoma" w:hAnsi="Tahoma" w:cs="Tahoma"/>
                <w:b/>
              </w:rPr>
            </w:pPr>
          </w:p>
        </w:tc>
      </w:tr>
      <w:tr w:rsidR="00CA3932" w:rsidRPr="00CA3932" w14:paraId="6B027860" w14:textId="77777777" w:rsidTr="00426293">
        <w:trPr>
          <w:jc w:val="center"/>
        </w:trPr>
        <w:tc>
          <w:tcPr>
            <w:tcW w:w="10491" w:type="dxa"/>
            <w:tcBorders>
              <w:top w:val="single" w:sz="4" w:space="0" w:color="auto"/>
              <w:left w:val="single" w:sz="4" w:space="0" w:color="auto"/>
              <w:bottom w:val="single" w:sz="4" w:space="0" w:color="auto"/>
              <w:right w:val="single" w:sz="4" w:space="0" w:color="auto"/>
            </w:tcBorders>
            <w:hideMark/>
          </w:tcPr>
          <w:p w14:paraId="441FA495" w14:textId="77777777" w:rsidR="00CA3932" w:rsidRPr="00CA3932" w:rsidRDefault="00CA3932" w:rsidP="00CA3932">
            <w:pPr>
              <w:spacing w:before="120"/>
              <w:jc w:val="both"/>
              <w:rPr>
                <w:rFonts w:ascii="Tahoma" w:hAnsi="Tahoma" w:cs="Tahoma"/>
              </w:rPr>
            </w:pPr>
            <w:r w:rsidRPr="00CA3932">
              <w:rPr>
                <w:rFonts w:ascii="Tahoma" w:hAnsi="Tahoma" w:cs="Tahoma"/>
              </w:rPr>
              <w:t>Η υπο-δράση παρουσιάζει συνέργεια / συμπληρωματικότητα με αναπτυξιακές δράσεις και προγράμματα που εφαρμόζονται στην περιοχή της Κεντρικής Μακεδονίας και έχουν ως προτεραιότητα την ανάπτυξη του αγροδιατροφικού τομέα. Επιγραμματικά, η υπο-δράση παρουσιάζει συνέργεια / συμπληρωματικότητα με:</w:t>
            </w:r>
          </w:p>
          <w:p w14:paraId="0CF9C15F" w14:textId="77777777" w:rsidR="00CA3932" w:rsidRPr="00CA3932" w:rsidRDefault="00CA3932" w:rsidP="00CA3932">
            <w:pPr>
              <w:numPr>
                <w:ilvl w:val="0"/>
                <w:numId w:val="31"/>
              </w:numPr>
              <w:contextualSpacing/>
              <w:jc w:val="both"/>
              <w:rPr>
                <w:rFonts w:ascii="Tahoma" w:hAnsi="Tahoma" w:cs="Tahoma"/>
              </w:rPr>
            </w:pPr>
            <w:r w:rsidRPr="00CA3932">
              <w:rPr>
                <w:rFonts w:ascii="Tahoma" w:hAnsi="Tahoma" w:cs="Tahoma"/>
              </w:rPr>
              <w:t>Το Περιφερειακό Επιχειρησιακό Πρόγραμμα Κεντρικής Μακεδονίας 2014–2020 και ειδικότερα με τους Άξονες 1, 2 και 3</w:t>
            </w:r>
          </w:p>
          <w:p w14:paraId="647C19CC" w14:textId="77777777" w:rsidR="00CA3932" w:rsidRPr="00CA3932" w:rsidRDefault="00CA3932" w:rsidP="00CA3932">
            <w:pPr>
              <w:numPr>
                <w:ilvl w:val="0"/>
                <w:numId w:val="31"/>
              </w:numPr>
              <w:contextualSpacing/>
              <w:jc w:val="both"/>
              <w:rPr>
                <w:rFonts w:ascii="Tahoma" w:hAnsi="Tahoma" w:cs="Tahoma"/>
              </w:rPr>
            </w:pPr>
            <w:r w:rsidRPr="00CA3932">
              <w:rPr>
                <w:rFonts w:ascii="Tahoma" w:hAnsi="Tahoma" w:cs="Tahoma"/>
              </w:rPr>
              <w:t>Τα Τομεακά Επιχειρησιακά Προγράμματα του ΕΣΠΑ 2014-2020 και ειδικότερα με τις δράσεις που ενισχύουν την επιχειρηματικότητα και τον κλάδο της αγροδιατροφής</w:t>
            </w:r>
          </w:p>
          <w:p w14:paraId="07F6A179" w14:textId="77777777" w:rsidR="00CA3932" w:rsidRPr="00CA3932" w:rsidRDefault="00CA3932" w:rsidP="00CA3932">
            <w:pPr>
              <w:numPr>
                <w:ilvl w:val="0"/>
                <w:numId w:val="31"/>
              </w:numPr>
              <w:contextualSpacing/>
              <w:jc w:val="both"/>
              <w:rPr>
                <w:rFonts w:ascii="Tahoma" w:hAnsi="Tahoma" w:cs="Tahoma"/>
              </w:rPr>
            </w:pPr>
            <w:r w:rsidRPr="00CA3932">
              <w:rPr>
                <w:rFonts w:ascii="Tahoma" w:hAnsi="Tahoma" w:cs="Tahoma"/>
              </w:rPr>
              <w:t>Το Επιχειρησιακό πρόγραμμα της Περιφέρειας Κεντρικής Μακεδονίας 2015-2019 και ειδικότερα με τον Άξονα 2</w:t>
            </w:r>
          </w:p>
          <w:p w14:paraId="1B9D43D3" w14:textId="77777777" w:rsidR="00CA3932" w:rsidRPr="00CA3932" w:rsidRDefault="00CA3932" w:rsidP="00CA3932">
            <w:pPr>
              <w:numPr>
                <w:ilvl w:val="0"/>
                <w:numId w:val="31"/>
              </w:numPr>
              <w:contextualSpacing/>
              <w:jc w:val="both"/>
              <w:rPr>
                <w:rFonts w:ascii="Tahoma" w:hAnsi="Tahoma" w:cs="Tahoma"/>
              </w:rPr>
            </w:pPr>
            <w:r w:rsidRPr="00CA3932">
              <w:rPr>
                <w:rFonts w:ascii="Tahoma" w:hAnsi="Tahoma" w:cs="Tahoma"/>
              </w:rPr>
              <w:t xml:space="preserve">Το σχέδιο της Στρατηγικής Ευφυούς Εξειδίκευσης - RIS3 της Περιφέρειας Κεντρικής Μακεδονίας για το 2025 στο οποίο έχει καθοριστεί ο αγροδιατροφικός τομέας ως τομέας υψηλού περιφερειακού ενδιαφέροντος </w:t>
            </w:r>
          </w:p>
          <w:p w14:paraId="7B3FB736" w14:textId="77777777" w:rsidR="00CA3932" w:rsidRPr="00CA3932" w:rsidRDefault="00CA3932" w:rsidP="00CA3932">
            <w:pPr>
              <w:numPr>
                <w:ilvl w:val="0"/>
                <w:numId w:val="31"/>
              </w:numPr>
              <w:spacing w:after="120" w:line="288" w:lineRule="auto"/>
              <w:contextualSpacing/>
              <w:jc w:val="both"/>
              <w:rPr>
                <w:rFonts w:ascii="Tahoma" w:hAnsi="Tahoma" w:cs="Tahoma"/>
              </w:rPr>
            </w:pPr>
            <w:r w:rsidRPr="00CA3932">
              <w:rPr>
                <w:rFonts w:ascii="Tahoma" w:hAnsi="Tahoma" w:cs="Tahoma"/>
              </w:rPr>
              <w:t>Με άλλες  παρεμβάσεις στον τομέα της μεταποίησης αγροτικών προϊόντων στην Περιφέρεια Κεντρικής Μακεδονίας</w:t>
            </w:r>
          </w:p>
          <w:p w14:paraId="56649059" w14:textId="77777777" w:rsidR="00CA3932" w:rsidRPr="00CA3932" w:rsidRDefault="00CA3932" w:rsidP="00CA3932">
            <w:pPr>
              <w:ind w:left="720"/>
              <w:contextualSpacing/>
              <w:jc w:val="both"/>
              <w:rPr>
                <w:rFonts w:ascii="Tahoma" w:hAnsi="Tahoma" w:cs="Tahoma"/>
              </w:rPr>
            </w:pPr>
          </w:p>
        </w:tc>
      </w:tr>
    </w:tbl>
    <w:tbl>
      <w:tblPr>
        <w:tblStyle w:val="170"/>
        <w:tblW w:w="10653" w:type="dxa"/>
        <w:jc w:val="center"/>
        <w:tblLook w:val="04A0" w:firstRow="1" w:lastRow="0" w:firstColumn="1" w:lastColumn="0" w:noHBand="0" w:noVBand="1"/>
      </w:tblPr>
      <w:tblGrid>
        <w:gridCol w:w="4273"/>
        <w:gridCol w:w="6380"/>
      </w:tblGrid>
      <w:tr w:rsidR="00CA3932" w:rsidRPr="00CA3932" w14:paraId="15FAC523" w14:textId="77777777" w:rsidTr="004C229D">
        <w:trPr>
          <w:jc w:val="center"/>
        </w:trPr>
        <w:tc>
          <w:tcPr>
            <w:tcW w:w="4273" w:type="dxa"/>
            <w:shd w:val="clear" w:color="auto" w:fill="92CDDC" w:themeFill="accent5" w:themeFillTint="99"/>
            <w:vAlign w:val="center"/>
          </w:tcPr>
          <w:p w14:paraId="7C28B190" w14:textId="77777777" w:rsidR="00CA3932" w:rsidRPr="00CA3932" w:rsidRDefault="00CA3932" w:rsidP="00CA3932">
            <w:pPr>
              <w:spacing w:after="120"/>
              <w:jc w:val="center"/>
              <w:rPr>
                <w:rFonts w:ascii="Tahoma" w:hAnsi="Tahoma" w:cs="Tahoma"/>
                <w:b/>
                <w:szCs w:val="24"/>
              </w:rPr>
            </w:pPr>
          </w:p>
          <w:p w14:paraId="4030E0D7"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Τίτλος Δράσης</w:t>
            </w:r>
          </w:p>
          <w:p w14:paraId="2E2E77F1" w14:textId="77777777" w:rsidR="00CA3932" w:rsidRPr="00CA3932" w:rsidRDefault="00CA3932" w:rsidP="00CA3932">
            <w:pPr>
              <w:spacing w:after="120"/>
              <w:jc w:val="center"/>
              <w:rPr>
                <w:rFonts w:ascii="Tahoma" w:hAnsi="Tahoma" w:cs="Tahoma"/>
                <w:b/>
                <w:szCs w:val="24"/>
              </w:rPr>
            </w:pPr>
          </w:p>
        </w:tc>
        <w:tc>
          <w:tcPr>
            <w:tcW w:w="6380" w:type="dxa"/>
            <w:shd w:val="clear" w:color="auto" w:fill="92CDDC" w:themeFill="accent5" w:themeFillTint="99"/>
            <w:vAlign w:val="center"/>
          </w:tcPr>
          <w:p w14:paraId="47BC183D"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Οριζόντια ενίσχυση στην ανάπτυξη / βελτίωση της επιχειρηματικότητας και ανταγωνιστικότητας της περιοχή εφαρμογής</w:t>
            </w:r>
          </w:p>
        </w:tc>
      </w:tr>
      <w:tr w:rsidR="00CA3932" w:rsidRPr="00CA3932" w14:paraId="6C26D562" w14:textId="77777777" w:rsidTr="004C229D">
        <w:trPr>
          <w:jc w:val="center"/>
        </w:trPr>
        <w:tc>
          <w:tcPr>
            <w:tcW w:w="4273" w:type="dxa"/>
            <w:shd w:val="clear" w:color="auto" w:fill="EAF1DD" w:themeFill="accent3" w:themeFillTint="33"/>
            <w:vAlign w:val="center"/>
          </w:tcPr>
          <w:p w14:paraId="5069958C" w14:textId="77777777" w:rsidR="00CA3932" w:rsidRPr="00CA3932" w:rsidRDefault="00CA3932" w:rsidP="00CA3932">
            <w:pPr>
              <w:spacing w:after="120"/>
              <w:jc w:val="center"/>
              <w:rPr>
                <w:rFonts w:ascii="Tahoma" w:hAnsi="Tahoma" w:cs="Tahoma"/>
                <w:b/>
                <w:szCs w:val="24"/>
              </w:rPr>
            </w:pPr>
          </w:p>
          <w:p w14:paraId="7D9B00C9"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Κωδικός Δράσης</w:t>
            </w:r>
          </w:p>
        </w:tc>
        <w:tc>
          <w:tcPr>
            <w:tcW w:w="6380" w:type="dxa"/>
            <w:vAlign w:val="center"/>
          </w:tcPr>
          <w:p w14:paraId="3E7A128F"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19.2.3</w:t>
            </w:r>
          </w:p>
        </w:tc>
      </w:tr>
      <w:tr w:rsidR="00CA3932" w:rsidRPr="00CA3932" w14:paraId="7A6DB0ED" w14:textId="77777777" w:rsidTr="004C229D">
        <w:trPr>
          <w:jc w:val="center"/>
        </w:trPr>
        <w:tc>
          <w:tcPr>
            <w:tcW w:w="4273" w:type="dxa"/>
            <w:shd w:val="clear" w:color="auto" w:fill="EAF1DD" w:themeFill="accent3" w:themeFillTint="33"/>
            <w:vAlign w:val="center"/>
          </w:tcPr>
          <w:p w14:paraId="28D4FDD9" w14:textId="77777777" w:rsidR="00CA3932" w:rsidRPr="00CA3932" w:rsidRDefault="00CA3932" w:rsidP="00CA3932">
            <w:pPr>
              <w:spacing w:after="120"/>
              <w:jc w:val="center"/>
              <w:rPr>
                <w:rFonts w:ascii="Tahoma" w:hAnsi="Tahoma" w:cs="Tahoma"/>
                <w:b/>
                <w:szCs w:val="24"/>
              </w:rPr>
            </w:pPr>
          </w:p>
          <w:p w14:paraId="0E1B4161"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Τίτλος υπο-δράσης</w:t>
            </w:r>
          </w:p>
        </w:tc>
        <w:tc>
          <w:tcPr>
            <w:tcW w:w="6380" w:type="dxa"/>
            <w:vAlign w:val="center"/>
          </w:tcPr>
          <w:p w14:paraId="46A7EE05" w14:textId="77777777" w:rsidR="00CA3932" w:rsidRPr="00CA3932" w:rsidRDefault="00CA3932" w:rsidP="00CA3932">
            <w:pPr>
              <w:spacing w:after="120"/>
              <w:jc w:val="center"/>
              <w:rPr>
                <w:rFonts w:ascii="Tahoma" w:hAnsi="Tahoma" w:cs="Tahoma"/>
                <w:b/>
                <w:szCs w:val="24"/>
              </w:rPr>
            </w:pPr>
          </w:p>
          <w:p w14:paraId="3363101B"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CA3932" w:rsidRPr="00CA3932" w14:paraId="20489AF1" w14:textId="77777777" w:rsidTr="004C229D">
        <w:trPr>
          <w:trHeight w:val="742"/>
          <w:jc w:val="center"/>
        </w:trPr>
        <w:tc>
          <w:tcPr>
            <w:tcW w:w="4273" w:type="dxa"/>
            <w:shd w:val="clear" w:color="auto" w:fill="EAF1DD" w:themeFill="accent3" w:themeFillTint="33"/>
            <w:vAlign w:val="center"/>
          </w:tcPr>
          <w:p w14:paraId="5D295B1F"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Κωδικός υπο-δράσης </w:t>
            </w:r>
          </w:p>
        </w:tc>
        <w:tc>
          <w:tcPr>
            <w:tcW w:w="6380" w:type="dxa"/>
            <w:vAlign w:val="center"/>
          </w:tcPr>
          <w:p w14:paraId="1699AB2D"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19.2.3.1</w:t>
            </w:r>
          </w:p>
        </w:tc>
      </w:tr>
      <w:tr w:rsidR="00CA3932" w:rsidRPr="00CA3932" w14:paraId="788902C5" w14:textId="77777777" w:rsidTr="004C229D">
        <w:trPr>
          <w:jc w:val="center"/>
        </w:trPr>
        <w:tc>
          <w:tcPr>
            <w:tcW w:w="4273" w:type="dxa"/>
            <w:shd w:val="clear" w:color="auto" w:fill="EAF1DD" w:themeFill="accent3" w:themeFillTint="33"/>
            <w:vAlign w:val="center"/>
          </w:tcPr>
          <w:p w14:paraId="1C6CCEDE" w14:textId="77777777" w:rsidR="00CA3932" w:rsidRPr="00CA3932" w:rsidRDefault="00CA3932" w:rsidP="00CA3932">
            <w:pPr>
              <w:spacing w:after="120"/>
              <w:jc w:val="center"/>
              <w:rPr>
                <w:rFonts w:ascii="Tahoma" w:hAnsi="Tahoma" w:cs="Tahoma"/>
                <w:b/>
                <w:szCs w:val="24"/>
              </w:rPr>
            </w:pPr>
          </w:p>
          <w:p w14:paraId="1548E0C9"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Νομική Βάση </w:t>
            </w:r>
          </w:p>
        </w:tc>
        <w:tc>
          <w:tcPr>
            <w:tcW w:w="6380" w:type="dxa"/>
            <w:vAlign w:val="center"/>
          </w:tcPr>
          <w:p w14:paraId="27E43319"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Καν. (ΕΕ) 1305/2013 Άρθρο 17 &amp; Παράρτημα ΙΙ  </w:t>
            </w:r>
          </w:p>
        </w:tc>
      </w:tr>
      <w:tr w:rsidR="00CA3932" w:rsidRPr="00CA3932" w14:paraId="46107816" w14:textId="77777777" w:rsidTr="004C229D">
        <w:trPr>
          <w:jc w:val="center"/>
        </w:trPr>
        <w:tc>
          <w:tcPr>
            <w:tcW w:w="10653" w:type="dxa"/>
            <w:gridSpan w:val="2"/>
            <w:shd w:val="clear" w:color="auto" w:fill="EAF1DD" w:themeFill="accent3" w:themeFillTint="33"/>
            <w:vAlign w:val="center"/>
          </w:tcPr>
          <w:p w14:paraId="3B3C44B7" w14:textId="77777777" w:rsidR="00CA3932" w:rsidRPr="00CA3932" w:rsidRDefault="00CA3932" w:rsidP="00CA3932">
            <w:pPr>
              <w:spacing w:after="120"/>
              <w:jc w:val="center"/>
              <w:rPr>
                <w:rFonts w:ascii="Tahoma" w:hAnsi="Tahoma" w:cs="Tahoma"/>
                <w:b/>
                <w:szCs w:val="24"/>
              </w:rPr>
            </w:pPr>
          </w:p>
          <w:p w14:paraId="1224F1C8"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Αναλυτική Περιγραφή Δράσης / Υπο-δράσης </w:t>
            </w:r>
          </w:p>
          <w:p w14:paraId="2E5C3C35" w14:textId="77777777" w:rsidR="00CA3932" w:rsidRPr="00CA3932" w:rsidRDefault="00CA3932" w:rsidP="00CA3932">
            <w:pPr>
              <w:spacing w:after="120"/>
              <w:jc w:val="center"/>
              <w:rPr>
                <w:rFonts w:ascii="Tahoma" w:hAnsi="Tahoma" w:cs="Tahoma"/>
                <w:b/>
                <w:szCs w:val="24"/>
              </w:rPr>
            </w:pPr>
          </w:p>
          <w:p w14:paraId="237E79B9" w14:textId="77777777" w:rsidR="00CA3932" w:rsidRPr="00CA3932" w:rsidRDefault="00CA3932" w:rsidP="00CA3932">
            <w:pPr>
              <w:spacing w:after="120"/>
              <w:jc w:val="center"/>
              <w:rPr>
                <w:rFonts w:ascii="Tahoma" w:hAnsi="Tahoma" w:cs="Tahoma"/>
                <w:b/>
                <w:szCs w:val="24"/>
              </w:rPr>
            </w:pPr>
          </w:p>
        </w:tc>
      </w:tr>
      <w:tr w:rsidR="00CA3932" w:rsidRPr="00CA3932" w14:paraId="0B71A853" w14:textId="77777777" w:rsidTr="004C229D">
        <w:trPr>
          <w:jc w:val="center"/>
        </w:trPr>
        <w:tc>
          <w:tcPr>
            <w:tcW w:w="10653" w:type="dxa"/>
            <w:gridSpan w:val="2"/>
          </w:tcPr>
          <w:p w14:paraId="00DBC195"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Η προτεινόμενη υπο-δράση αφορά στην ίδρυση ή εκσυγχρονισμό - μετεγκατάσταση επιχειρήσεων που δραστηριοποιούνται  στην μεταποίηση των γεωργικών προϊόντων της περιοχής (τα προϊόντα που απαριθμούνται στο Παράρτημα Ι της Συνθήκης για τη Λειτουργία της Ευρωπαϊκής Ένωσης (ΣΛΕΕ), εξαιρουμένων των προϊόντων αλιείας και υδατοκαλλιέργειας) και το τελικό προϊόν είναι γεωργικό (Παράρτημα Ι) . Στη περιοχή παρέμβασης καταγράφεται χαμηλό ποσοστό μεταποίησης των γεωργικών  προϊόντων και επιπλέον ο τομέας της μεταποίησης των γεωρικών προϊόντων παρουσιάζει σχετικά χαμηλή ανταγωνιστικότητα, η οποία οφείλεται κυρίως στο υψηλό κόστος παραγωγής και διάθεσης των προϊόντων, στη χαμηλή, εν γένει, προστιθέμενη αξία στο προϊόν, και στο χαμηλό βαθμό κατάλληλης συσκευασίας και τυποποίησης.</w:t>
            </w:r>
          </w:p>
          <w:p w14:paraId="099E1F97"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 xml:space="preserve">Στόχος της προτεινόμενης υπο-δράσης είναι η αύξηση της προστιθέμενης αξίας των  προϊόντων του πρωτογενή τομέα, μέσω της μεταποίησης και τυποποίησης τους καθώς και η βελτίωση της ποιότητας της υγιεινής και της ασφάλειας τους, καθιστώντας τα πιο ελκυστικά στον καταναλωτή. </w:t>
            </w:r>
          </w:p>
          <w:p w14:paraId="122E88A6"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Για το σκοπό αυτό παρέχεται ποσοστό ενίσχυσης ως 50% σε όλα τα επενδυτικά σχέδια που αναλαμβάνονται από τις επιχειρήσεις οι οποίες πρόκειται να ιδρυθούν, επεκταθούν, μετεγκατασταθούν ή εκσυγχρονιστούν και αφορούν στη μεταποίηση και εμπορία των παρακάτω τομέων:</w:t>
            </w:r>
          </w:p>
          <w:p w14:paraId="1E3D0E67" w14:textId="77777777" w:rsidR="00CA3932" w:rsidRPr="00CA3932" w:rsidRDefault="00CA3932" w:rsidP="00CA3932">
            <w:pPr>
              <w:numPr>
                <w:ilvl w:val="0"/>
                <w:numId w:val="32"/>
              </w:numPr>
              <w:ind w:left="738" w:hanging="425"/>
              <w:contextualSpacing/>
              <w:jc w:val="both"/>
              <w:rPr>
                <w:rFonts w:ascii="Tahoma" w:hAnsi="Tahoma" w:cs="Tahoma"/>
              </w:rPr>
            </w:pPr>
            <w:r w:rsidRPr="00CA3932">
              <w:rPr>
                <w:rFonts w:ascii="Tahoma" w:hAnsi="Tahoma" w:cs="Tahoma"/>
              </w:rPr>
              <w:t>Κρέας – πουλερικά – κουνέλια.</w:t>
            </w:r>
          </w:p>
          <w:p w14:paraId="275E4931" w14:textId="77777777" w:rsidR="00CA3932" w:rsidRPr="00CA3932" w:rsidRDefault="00CA3932" w:rsidP="00CA3932">
            <w:pPr>
              <w:numPr>
                <w:ilvl w:val="0"/>
                <w:numId w:val="32"/>
              </w:numPr>
              <w:ind w:left="738" w:hanging="425"/>
              <w:contextualSpacing/>
              <w:jc w:val="both"/>
              <w:rPr>
                <w:rFonts w:ascii="Tahoma" w:hAnsi="Tahoma" w:cs="Tahoma"/>
              </w:rPr>
            </w:pPr>
            <w:r w:rsidRPr="00CA3932">
              <w:rPr>
                <w:rFonts w:ascii="Tahoma" w:hAnsi="Tahoma" w:cs="Tahoma"/>
              </w:rPr>
              <w:t>Γάλα και προϊόντα γαλακτοκομίας.</w:t>
            </w:r>
          </w:p>
          <w:p w14:paraId="672AAEBC" w14:textId="77777777" w:rsidR="00CA3932" w:rsidRPr="00CA3932" w:rsidRDefault="00CA3932" w:rsidP="00CA3932">
            <w:pPr>
              <w:numPr>
                <w:ilvl w:val="0"/>
                <w:numId w:val="32"/>
              </w:numPr>
              <w:ind w:left="738" w:hanging="425"/>
              <w:contextualSpacing/>
              <w:jc w:val="both"/>
              <w:rPr>
                <w:rFonts w:ascii="Tahoma" w:hAnsi="Tahoma" w:cs="Tahoma"/>
              </w:rPr>
            </w:pPr>
            <w:r w:rsidRPr="00CA3932">
              <w:rPr>
                <w:rFonts w:ascii="Tahoma" w:hAnsi="Tahoma" w:cs="Tahoma"/>
              </w:rPr>
              <w:t>Αυγά.</w:t>
            </w:r>
          </w:p>
          <w:p w14:paraId="6B7E40E4" w14:textId="77777777" w:rsidR="00CA3932" w:rsidRPr="00CA3932" w:rsidRDefault="00CA3932" w:rsidP="00CA3932">
            <w:pPr>
              <w:numPr>
                <w:ilvl w:val="0"/>
                <w:numId w:val="32"/>
              </w:numPr>
              <w:spacing w:after="120" w:line="288" w:lineRule="auto"/>
              <w:ind w:left="738" w:hanging="425"/>
              <w:contextualSpacing/>
              <w:jc w:val="both"/>
              <w:rPr>
                <w:rFonts w:ascii="Tahoma" w:hAnsi="Tahoma" w:cs="Tahoma"/>
              </w:rPr>
            </w:pPr>
            <w:r w:rsidRPr="00CA3932">
              <w:rPr>
                <w:rFonts w:ascii="Tahoma" w:hAnsi="Tahoma" w:cs="Tahoma"/>
              </w:rPr>
              <w:t>Μελισσοκομία – διάφορα ζώα.</w:t>
            </w:r>
          </w:p>
          <w:p w14:paraId="658C6436" w14:textId="77777777" w:rsidR="00CA3932" w:rsidRPr="00CA3932" w:rsidRDefault="00CA3932" w:rsidP="00CA3932">
            <w:pPr>
              <w:numPr>
                <w:ilvl w:val="0"/>
                <w:numId w:val="32"/>
              </w:numPr>
              <w:ind w:left="738" w:hanging="425"/>
              <w:contextualSpacing/>
              <w:jc w:val="both"/>
              <w:rPr>
                <w:rFonts w:ascii="Tahoma" w:hAnsi="Tahoma" w:cs="Tahoma"/>
              </w:rPr>
            </w:pPr>
            <w:r w:rsidRPr="00CA3932">
              <w:rPr>
                <w:rFonts w:ascii="Tahoma" w:hAnsi="Tahoma" w:cs="Tahoma"/>
              </w:rPr>
              <w:t>Ζωοτροφές.</w:t>
            </w:r>
          </w:p>
          <w:p w14:paraId="55ED4F59" w14:textId="77777777" w:rsidR="00CA3932" w:rsidRPr="00CA3932" w:rsidRDefault="00CA3932" w:rsidP="00CA3932">
            <w:pPr>
              <w:numPr>
                <w:ilvl w:val="0"/>
                <w:numId w:val="32"/>
              </w:numPr>
              <w:ind w:left="738" w:hanging="425"/>
              <w:contextualSpacing/>
              <w:jc w:val="both"/>
              <w:rPr>
                <w:rFonts w:ascii="Tahoma" w:hAnsi="Tahoma" w:cs="Tahoma"/>
              </w:rPr>
            </w:pPr>
            <w:r w:rsidRPr="00CA3932">
              <w:rPr>
                <w:rFonts w:ascii="Tahoma" w:hAnsi="Tahoma" w:cs="Tahoma"/>
              </w:rPr>
              <w:t>Δημητριακά.</w:t>
            </w:r>
          </w:p>
          <w:p w14:paraId="0C09DA1C" w14:textId="77777777" w:rsidR="00CA3932" w:rsidRPr="00CA3932" w:rsidRDefault="00CA3932" w:rsidP="00CA3932">
            <w:pPr>
              <w:numPr>
                <w:ilvl w:val="0"/>
                <w:numId w:val="32"/>
              </w:numPr>
              <w:ind w:left="738" w:hanging="425"/>
              <w:contextualSpacing/>
              <w:jc w:val="both"/>
              <w:rPr>
                <w:rFonts w:ascii="Tahoma" w:hAnsi="Tahoma" w:cs="Tahoma"/>
              </w:rPr>
            </w:pPr>
            <w:r w:rsidRPr="00CA3932">
              <w:rPr>
                <w:rFonts w:ascii="Tahoma" w:hAnsi="Tahoma" w:cs="Tahoma"/>
              </w:rPr>
              <w:t>Ελαιούχα Προϊόντα (εξαιρούνται οι ιδρύσεις ελαιοτριβείων).</w:t>
            </w:r>
          </w:p>
          <w:p w14:paraId="7101104D" w14:textId="77777777" w:rsidR="00CA3932" w:rsidRPr="00CA3932" w:rsidRDefault="00CA3932" w:rsidP="00CA3932">
            <w:pPr>
              <w:numPr>
                <w:ilvl w:val="0"/>
                <w:numId w:val="32"/>
              </w:numPr>
              <w:ind w:left="738" w:hanging="425"/>
              <w:contextualSpacing/>
              <w:jc w:val="both"/>
              <w:rPr>
                <w:rFonts w:ascii="Tahoma" w:hAnsi="Tahoma" w:cs="Tahoma"/>
              </w:rPr>
            </w:pPr>
            <w:r w:rsidRPr="00CA3932">
              <w:rPr>
                <w:rFonts w:ascii="Tahoma" w:hAnsi="Tahoma" w:cs="Tahoma"/>
              </w:rPr>
              <w:t>Οίνος.</w:t>
            </w:r>
          </w:p>
          <w:p w14:paraId="50DB59A6" w14:textId="77777777" w:rsidR="00CA3932" w:rsidRPr="00CA3932" w:rsidRDefault="00CA3932" w:rsidP="00CA3932">
            <w:pPr>
              <w:numPr>
                <w:ilvl w:val="0"/>
                <w:numId w:val="32"/>
              </w:numPr>
              <w:ind w:left="738" w:hanging="425"/>
              <w:contextualSpacing/>
              <w:jc w:val="both"/>
              <w:rPr>
                <w:rFonts w:ascii="Tahoma" w:hAnsi="Tahoma" w:cs="Tahoma"/>
              </w:rPr>
            </w:pPr>
            <w:r w:rsidRPr="00CA3932">
              <w:rPr>
                <w:rFonts w:ascii="Tahoma" w:hAnsi="Tahoma" w:cs="Tahoma"/>
              </w:rPr>
              <w:t>Οπωροκηπευτικά, ακρόδρυα, ξηροί καρποί.</w:t>
            </w:r>
          </w:p>
          <w:p w14:paraId="0A0B22EE" w14:textId="77777777" w:rsidR="00CA3932" w:rsidRPr="00CA3932" w:rsidRDefault="00CA3932" w:rsidP="00CA3932">
            <w:pPr>
              <w:numPr>
                <w:ilvl w:val="0"/>
                <w:numId w:val="32"/>
              </w:numPr>
              <w:ind w:left="738" w:hanging="425"/>
              <w:contextualSpacing/>
              <w:jc w:val="both"/>
              <w:rPr>
                <w:rFonts w:ascii="Tahoma" w:hAnsi="Tahoma" w:cs="Tahoma"/>
              </w:rPr>
            </w:pPr>
            <w:r w:rsidRPr="00CA3932">
              <w:rPr>
                <w:rFonts w:ascii="Tahoma" w:hAnsi="Tahoma" w:cs="Tahoma"/>
              </w:rPr>
              <w:t>Άνθη (ενδεικτικά: τυποποίηση και εμπορία ανθέων).</w:t>
            </w:r>
          </w:p>
          <w:p w14:paraId="6847ADF8" w14:textId="77777777" w:rsidR="00CA3932" w:rsidRPr="00CA3932" w:rsidRDefault="00CA3932" w:rsidP="00CA3932">
            <w:pPr>
              <w:numPr>
                <w:ilvl w:val="0"/>
                <w:numId w:val="32"/>
              </w:numPr>
              <w:ind w:left="738" w:hanging="425"/>
              <w:contextualSpacing/>
              <w:jc w:val="both"/>
              <w:rPr>
                <w:rFonts w:ascii="Tahoma" w:hAnsi="Tahoma" w:cs="Tahoma"/>
              </w:rPr>
            </w:pPr>
            <w:r w:rsidRPr="00CA3932">
              <w:rPr>
                <w:rFonts w:ascii="Tahoma" w:hAnsi="Tahoma" w:cs="Tahoma"/>
              </w:rPr>
              <w:t>Φαρμακευτικά και Αρωματικά Φυτά.</w:t>
            </w:r>
          </w:p>
          <w:p w14:paraId="20E9F510" w14:textId="77777777" w:rsidR="00CA3932" w:rsidRPr="00CA3932" w:rsidRDefault="00CA3932" w:rsidP="00CA3932">
            <w:pPr>
              <w:numPr>
                <w:ilvl w:val="0"/>
                <w:numId w:val="32"/>
              </w:numPr>
              <w:ind w:left="738" w:hanging="425"/>
              <w:contextualSpacing/>
              <w:jc w:val="both"/>
              <w:rPr>
                <w:rFonts w:ascii="Tahoma" w:hAnsi="Tahoma" w:cs="Tahoma"/>
              </w:rPr>
            </w:pPr>
            <w:r w:rsidRPr="00CA3932">
              <w:rPr>
                <w:rFonts w:ascii="Tahoma" w:hAnsi="Tahoma" w:cs="Tahoma"/>
              </w:rPr>
              <w:t>Ξύδι (ενδεικτικά: παραγωγή ξυδιού από οίνο, από φρούτα και άλλες γεωργικές πρώτες ύλες).</w:t>
            </w:r>
          </w:p>
          <w:p w14:paraId="6AA89D81" w14:textId="770BC003" w:rsidR="00182F0F" w:rsidRDefault="00CA3932" w:rsidP="00CA3932">
            <w:pPr>
              <w:spacing w:after="120"/>
              <w:jc w:val="both"/>
              <w:rPr>
                <w:rFonts w:ascii="Tahoma" w:hAnsi="Tahoma" w:cs="Tahoma"/>
                <w:szCs w:val="24"/>
              </w:rPr>
            </w:pPr>
            <w:r w:rsidRPr="00CA3932">
              <w:rPr>
                <w:rFonts w:ascii="Tahoma" w:hAnsi="Tahoma" w:cs="Tahoma"/>
                <w:szCs w:val="24"/>
              </w:rPr>
              <w:t xml:space="preserve">Το μέγιστο ενισχυόμενο ύψος προϋπολογισμού  κάθε επένδυσης ανέρχεται στις 600.000 €. </w:t>
            </w:r>
          </w:p>
          <w:p w14:paraId="4A6B24DA" w14:textId="61AF6050" w:rsidR="00182F0F" w:rsidRPr="00CA3932" w:rsidRDefault="00182F0F" w:rsidP="00CA3932">
            <w:pPr>
              <w:spacing w:after="120"/>
              <w:jc w:val="both"/>
              <w:rPr>
                <w:rFonts w:ascii="Tahoma" w:hAnsi="Tahoma" w:cs="Tahoma"/>
                <w:szCs w:val="24"/>
              </w:rPr>
            </w:pPr>
            <w:r w:rsidRPr="00182F0F">
              <w:rPr>
                <w:rFonts w:ascii="Tahoma" w:hAnsi="Tahoma" w:cs="Tahoma"/>
                <w:b/>
              </w:rPr>
              <w:t xml:space="preserve">Στο παράρτημα ΙΙ-10 «ΕΠΙΛΕΞΙΜΟΙ ΚΑΔ ΑΝΑ ΥΠΟΔΡΑΣΗ (ΚΑΔ 2008)» της Πρόσκλησης, παρουσιάζονται οι Επιλέξιμοι Κωδικοί Αριθμοί Δραστηριότητας (ΚΑΔ) που ενισχύονται στα πλαίσια της </w:t>
            </w:r>
            <w:r w:rsidRPr="00182F0F">
              <w:rPr>
                <w:rFonts w:ascii="Tahoma" w:hAnsi="Tahoma" w:cs="Tahoma"/>
                <w:b/>
              </w:rPr>
              <w:lastRenderedPageBreak/>
              <w:t>υπο-δράσης.</w:t>
            </w:r>
          </w:p>
        </w:tc>
      </w:tr>
      <w:tr w:rsidR="00CA3932" w:rsidRPr="00CA3932" w14:paraId="7E2F2A23" w14:textId="77777777" w:rsidTr="004C229D">
        <w:trPr>
          <w:jc w:val="center"/>
        </w:trPr>
        <w:tc>
          <w:tcPr>
            <w:tcW w:w="10653" w:type="dxa"/>
            <w:gridSpan w:val="2"/>
            <w:shd w:val="clear" w:color="auto" w:fill="EAF1DD" w:themeFill="accent3" w:themeFillTint="33"/>
          </w:tcPr>
          <w:p w14:paraId="6AD4BBA2"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lastRenderedPageBreak/>
              <w:t xml:space="preserve">Θεματική Κατεύθυνση που εξυπηρετείται </w:t>
            </w:r>
          </w:p>
        </w:tc>
      </w:tr>
      <w:tr w:rsidR="00CA3932" w:rsidRPr="00CA3932" w14:paraId="60848F53" w14:textId="77777777" w:rsidTr="004C229D">
        <w:trPr>
          <w:jc w:val="center"/>
        </w:trPr>
        <w:tc>
          <w:tcPr>
            <w:tcW w:w="10653" w:type="dxa"/>
            <w:gridSpan w:val="2"/>
          </w:tcPr>
          <w:p w14:paraId="72707D51"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Δ.1 Η βελτίωση της ανταγωνιστικότητας αλλά και ειδικότερα η βελτίωση της ανταγωνιστικότητας της αλυσίδας αξίας του αγροδιατροφικού τομέα</w:t>
            </w:r>
          </w:p>
        </w:tc>
      </w:tr>
      <w:tr w:rsidR="00CA3932" w:rsidRPr="00CA3932" w14:paraId="205673F0" w14:textId="77777777" w:rsidTr="004C229D">
        <w:trPr>
          <w:jc w:val="center"/>
        </w:trPr>
        <w:tc>
          <w:tcPr>
            <w:tcW w:w="10653" w:type="dxa"/>
            <w:gridSpan w:val="2"/>
            <w:shd w:val="clear" w:color="auto" w:fill="EAF1DD" w:themeFill="accent3" w:themeFillTint="33"/>
          </w:tcPr>
          <w:p w14:paraId="0CC29839"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Χρηματοδοτικά στοιχεία</w:t>
            </w:r>
          </w:p>
        </w:tc>
      </w:tr>
      <w:tr w:rsidR="00426293" w:rsidRPr="00CA3932" w14:paraId="022A1C93" w14:textId="77777777" w:rsidTr="004C229D">
        <w:trPr>
          <w:jc w:val="center"/>
        </w:trPr>
        <w:tc>
          <w:tcPr>
            <w:tcW w:w="4273" w:type="dxa"/>
            <w:shd w:val="clear" w:color="auto" w:fill="EAF1DD" w:themeFill="accent3" w:themeFillTint="33"/>
            <w:vAlign w:val="center"/>
          </w:tcPr>
          <w:p w14:paraId="2FAA7EA1" w14:textId="77777777" w:rsidR="00426293" w:rsidRPr="00CA3932" w:rsidRDefault="00426293" w:rsidP="00426293">
            <w:pPr>
              <w:spacing w:after="120"/>
              <w:rPr>
                <w:rFonts w:ascii="Tahoma" w:hAnsi="Tahoma" w:cs="Tahoma"/>
                <w:b/>
                <w:szCs w:val="24"/>
              </w:rPr>
            </w:pPr>
          </w:p>
        </w:tc>
        <w:tc>
          <w:tcPr>
            <w:tcW w:w="6380" w:type="dxa"/>
            <w:shd w:val="clear" w:color="auto" w:fill="EAF1DD" w:themeFill="accent3" w:themeFillTint="33"/>
            <w:vAlign w:val="center"/>
          </w:tcPr>
          <w:p w14:paraId="02473E35" w14:textId="4B54AF8D" w:rsidR="00426293" w:rsidRPr="00CA3932" w:rsidRDefault="00426293" w:rsidP="00426293">
            <w:pPr>
              <w:spacing w:after="120"/>
              <w:jc w:val="center"/>
              <w:rPr>
                <w:rFonts w:ascii="Tahoma" w:hAnsi="Tahoma" w:cs="Tahoma"/>
                <w:b/>
                <w:szCs w:val="24"/>
              </w:rPr>
            </w:pPr>
            <w:r w:rsidRPr="00CA3932">
              <w:rPr>
                <w:rFonts w:ascii="Tahoma" w:hAnsi="Tahoma" w:cs="Tahoma"/>
                <w:b/>
                <w:szCs w:val="24"/>
              </w:rPr>
              <w:t>Ποσό (€)</w:t>
            </w:r>
          </w:p>
        </w:tc>
      </w:tr>
      <w:tr w:rsidR="00426293" w:rsidRPr="00CA3932" w14:paraId="07583140" w14:textId="77777777" w:rsidTr="004C229D">
        <w:trPr>
          <w:jc w:val="center"/>
        </w:trPr>
        <w:tc>
          <w:tcPr>
            <w:tcW w:w="4273" w:type="dxa"/>
            <w:vAlign w:val="center"/>
          </w:tcPr>
          <w:p w14:paraId="4905125C" w14:textId="103F6129" w:rsidR="00426293" w:rsidRPr="00CA3932" w:rsidRDefault="00426293" w:rsidP="00CA3932">
            <w:pPr>
              <w:spacing w:after="120"/>
              <w:jc w:val="center"/>
              <w:rPr>
                <w:rFonts w:ascii="Tahoma" w:hAnsi="Tahoma" w:cs="Tahoma"/>
                <w:b/>
                <w:szCs w:val="24"/>
              </w:rPr>
            </w:pPr>
            <w:r w:rsidRPr="00CA3932">
              <w:rPr>
                <w:rFonts w:ascii="Tahoma" w:hAnsi="Tahoma" w:cs="Tahoma"/>
                <w:b/>
                <w:szCs w:val="24"/>
              </w:rPr>
              <w:t>Συνολικός Προϋ</w:t>
            </w:r>
            <w:r>
              <w:rPr>
                <w:rFonts w:ascii="Tahoma" w:hAnsi="Tahoma" w:cs="Tahoma"/>
                <w:b/>
                <w:szCs w:val="24"/>
              </w:rPr>
              <w:t>πολογι</w:t>
            </w:r>
            <w:r w:rsidRPr="00CA3932">
              <w:rPr>
                <w:rFonts w:ascii="Tahoma" w:hAnsi="Tahoma" w:cs="Tahoma"/>
                <w:b/>
                <w:szCs w:val="24"/>
              </w:rPr>
              <w:t>σμός</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6003A830" w14:textId="6EEE6990" w:rsidR="00426293" w:rsidRPr="00426293" w:rsidRDefault="00426293" w:rsidP="00CA3932">
            <w:pPr>
              <w:spacing w:after="120"/>
              <w:jc w:val="center"/>
              <w:rPr>
                <w:rFonts w:ascii="Tahoma" w:hAnsi="Tahoma" w:cs="Tahoma"/>
                <w:bCs/>
                <w:color w:val="000000"/>
              </w:rPr>
            </w:pPr>
            <w:r w:rsidRPr="00426293">
              <w:rPr>
                <w:rFonts w:ascii="Tahoma" w:hAnsi="Tahoma" w:cs="Tahoma"/>
                <w:bCs/>
                <w:color w:val="000000"/>
              </w:rPr>
              <w:t>920.000,00</w:t>
            </w:r>
          </w:p>
        </w:tc>
      </w:tr>
      <w:tr w:rsidR="00426293" w:rsidRPr="00CA3932" w14:paraId="5B65D7F6" w14:textId="77777777" w:rsidTr="004C229D">
        <w:trPr>
          <w:jc w:val="center"/>
        </w:trPr>
        <w:tc>
          <w:tcPr>
            <w:tcW w:w="4273" w:type="dxa"/>
            <w:vAlign w:val="center"/>
          </w:tcPr>
          <w:p w14:paraId="33358EE3" w14:textId="77777777" w:rsidR="00426293" w:rsidRPr="00CA3932" w:rsidRDefault="00426293" w:rsidP="00CA3932">
            <w:pPr>
              <w:spacing w:after="120"/>
              <w:jc w:val="center"/>
              <w:rPr>
                <w:rFonts w:ascii="Tahoma" w:hAnsi="Tahoma" w:cs="Tahoma"/>
                <w:b/>
                <w:szCs w:val="24"/>
              </w:rPr>
            </w:pPr>
            <w:r w:rsidRPr="00CA3932">
              <w:rPr>
                <w:rFonts w:ascii="Tahoma" w:hAnsi="Tahoma" w:cs="Tahoma"/>
                <w:b/>
                <w:szCs w:val="24"/>
              </w:rPr>
              <w:t>Δημόσια Δαπάνη</w:t>
            </w:r>
          </w:p>
        </w:tc>
        <w:tc>
          <w:tcPr>
            <w:tcW w:w="6380" w:type="dxa"/>
            <w:tcBorders>
              <w:top w:val="nil"/>
              <w:left w:val="single" w:sz="4" w:space="0" w:color="auto"/>
              <w:bottom w:val="single" w:sz="4" w:space="0" w:color="auto"/>
              <w:right w:val="single" w:sz="4" w:space="0" w:color="auto"/>
            </w:tcBorders>
            <w:shd w:val="clear" w:color="auto" w:fill="auto"/>
            <w:vAlign w:val="center"/>
          </w:tcPr>
          <w:p w14:paraId="19187C50" w14:textId="74ED22CD" w:rsidR="00426293" w:rsidRPr="00426293" w:rsidRDefault="00426293" w:rsidP="00CA3932">
            <w:pPr>
              <w:spacing w:after="120"/>
              <w:jc w:val="center"/>
              <w:rPr>
                <w:rFonts w:ascii="Tahoma" w:hAnsi="Tahoma" w:cs="Tahoma"/>
                <w:bCs/>
                <w:color w:val="000000"/>
              </w:rPr>
            </w:pPr>
            <w:r w:rsidRPr="00426293">
              <w:rPr>
                <w:rFonts w:ascii="Tahoma" w:hAnsi="Tahoma" w:cs="Tahoma"/>
                <w:bCs/>
                <w:color w:val="000000"/>
              </w:rPr>
              <w:t>460.000,00</w:t>
            </w:r>
          </w:p>
        </w:tc>
      </w:tr>
      <w:tr w:rsidR="00426293" w:rsidRPr="00CA3932" w14:paraId="289B9A88" w14:textId="77777777" w:rsidTr="004C229D">
        <w:trPr>
          <w:jc w:val="center"/>
        </w:trPr>
        <w:tc>
          <w:tcPr>
            <w:tcW w:w="4273" w:type="dxa"/>
            <w:vAlign w:val="center"/>
          </w:tcPr>
          <w:p w14:paraId="3A88DB35" w14:textId="77777777" w:rsidR="00426293" w:rsidRPr="00CA3932" w:rsidRDefault="00426293" w:rsidP="00CA3932">
            <w:pPr>
              <w:spacing w:after="120"/>
              <w:jc w:val="center"/>
              <w:rPr>
                <w:rFonts w:ascii="Tahoma" w:hAnsi="Tahoma" w:cs="Tahoma"/>
                <w:b/>
                <w:szCs w:val="24"/>
              </w:rPr>
            </w:pPr>
            <w:r w:rsidRPr="00CA3932">
              <w:rPr>
                <w:rFonts w:ascii="Tahoma" w:hAnsi="Tahoma" w:cs="Tahoma"/>
                <w:b/>
                <w:szCs w:val="24"/>
              </w:rPr>
              <w:t>Ιδιωτική Συμμετοχή</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5146EA69" w14:textId="20E85A7E" w:rsidR="00426293" w:rsidRPr="00426293" w:rsidRDefault="00426293" w:rsidP="00CA3932">
            <w:pPr>
              <w:spacing w:after="120"/>
              <w:jc w:val="center"/>
              <w:rPr>
                <w:rFonts w:ascii="Tahoma" w:hAnsi="Tahoma" w:cs="Tahoma"/>
                <w:bCs/>
                <w:color w:val="000000"/>
              </w:rPr>
            </w:pPr>
            <w:r w:rsidRPr="00426293">
              <w:rPr>
                <w:rFonts w:ascii="Tahoma" w:hAnsi="Tahoma" w:cs="Tahoma"/>
                <w:bCs/>
                <w:color w:val="000000"/>
              </w:rPr>
              <w:t>460.000,00</w:t>
            </w:r>
          </w:p>
        </w:tc>
      </w:tr>
      <w:tr w:rsidR="00CA3932" w:rsidRPr="00CA3932" w14:paraId="34CABA7E" w14:textId="77777777" w:rsidTr="004C229D">
        <w:trPr>
          <w:jc w:val="center"/>
        </w:trPr>
        <w:tc>
          <w:tcPr>
            <w:tcW w:w="10653" w:type="dxa"/>
            <w:gridSpan w:val="2"/>
            <w:shd w:val="clear" w:color="auto" w:fill="EAF1DD" w:themeFill="accent3" w:themeFillTint="33"/>
          </w:tcPr>
          <w:p w14:paraId="0D91FE05"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Περιοχή εφαρμογής</w:t>
            </w:r>
          </w:p>
        </w:tc>
      </w:tr>
      <w:tr w:rsidR="00CA3932" w:rsidRPr="00CA3932" w14:paraId="307B754F" w14:textId="77777777" w:rsidTr="004C229D">
        <w:trPr>
          <w:jc w:val="center"/>
        </w:trPr>
        <w:tc>
          <w:tcPr>
            <w:tcW w:w="10653" w:type="dxa"/>
            <w:gridSpan w:val="2"/>
          </w:tcPr>
          <w:p w14:paraId="0E280604"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Η υπο-δράση εφαρμόζεται στο σύνολο της περιοχής παρέμβασης του τοπικού προγράμματος.</w:t>
            </w:r>
          </w:p>
        </w:tc>
      </w:tr>
      <w:tr w:rsidR="00CA3932" w:rsidRPr="00CA3932" w14:paraId="436F130B" w14:textId="77777777" w:rsidTr="004C229D">
        <w:trPr>
          <w:jc w:val="center"/>
        </w:trPr>
        <w:tc>
          <w:tcPr>
            <w:tcW w:w="10653" w:type="dxa"/>
            <w:gridSpan w:val="2"/>
            <w:shd w:val="clear" w:color="auto" w:fill="EAF1DD" w:themeFill="accent3" w:themeFillTint="33"/>
          </w:tcPr>
          <w:p w14:paraId="1F7AC1F2"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Δικαιούχοι</w:t>
            </w:r>
          </w:p>
        </w:tc>
      </w:tr>
      <w:tr w:rsidR="00CA3932" w:rsidRPr="00CA3932" w14:paraId="06690BB3" w14:textId="77777777" w:rsidTr="004C229D">
        <w:trPr>
          <w:jc w:val="center"/>
        </w:trPr>
        <w:tc>
          <w:tcPr>
            <w:tcW w:w="10653" w:type="dxa"/>
            <w:gridSpan w:val="2"/>
            <w:shd w:val="clear" w:color="auto" w:fill="auto"/>
          </w:tcPr>
          <w:p w14:paraId="32551DE8" w14:textId="680C345E" w:rsidR="00CA3932" w:rsidRPr="00CA3932" w:rsidRDefault="00CA3932" w:rsidP="00426293">
            <w:pPr>
              <w:spacing w:after="120"/>
              <w:ind w:left="107"/>
              <w:jc w:val="both"/>
              <w:rPr>
                <w:rFonts w:ascii="Tahoma" w:hAnsi="Tahoma" w:cs="Tahoma"/>
                <w:szCs w:val="24"/>
              </w:rPr>
            </w:pPr>
            <w:r w:rsidRPr="00CA3932">
              <w:rPr>
                <w:rFonts w:ascii="Tahoma" w:hAnsi="Tahoma" w:cs="Tahoma"/>
                <w:szCs w:val="24"/>
              </w:rPr>
              <w:t xml:space="preserve">Δικαιούχοι της υποδράσης είναι </w:t>
            </w:r>
            <w:r w:rsidRPr="00CA3932">
              <w:rPr>
                <w:rFonts w:ascii="Tahoma" w:hAnsi="Tahoma" w:cs="Tahoma"/>
                <w:b/>
                <w:szCs w:val="24"/>
              </w:rPr>
              <w:t>Μικρές / Πολύ μικρές, Μεσαίες &amp;  Μεγάλες Επιχειρήσεις</w:t>
            </w:r>
            <w:r w:rsidRPr="00CA3932">
              <w:rPr>
                <w:rFonts w:ascii="Tahoma" w:hAnsi="Tahoma" w:cs="Tahoma"/>
                <w:szCs w:val="24"/>
              </w:rPr>
              <w:t xml:space="preserve"> υφιστάμενες και νέες υπό ίδρυση, που υποβάλλουν επενδυτικά σχέδια συνολικού προϋπολογισμού μέχρι 600.000 €.</w:t>
            </w:r>
          </w:p>
        </w:tc>
      </w:tr>
      <w:tr w:rsidR="00CA3932" w:rsidRPr="00CA3932" w14:paraId="183D8CFF" w14:textId="77777777" w:rsidTr="004C229D">
        <w:trPr>
          <w:jc w:val="center"/>
        </w:trPr>
        <w:tc>
          <w:tcPr>
            <w:tcW w:w="10653" w:type="dxa"/>
            <w:gridSpan w:val="2"/>
            <w:shd w:val="clear" w:color="auto" w:fill="EAF1DD" w:themeFill="accent3" w:themeFillTint="33"/>
            <w:vAlign w:val="center"/>
          </w:tcPr>
          <w:p w14:paraId="22BBC33C"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Κριτήρια επιλογής</w:t>
            </w:r>
          </w:p>
        </w:tc>
      </w:tr>
    </w:tbl>
    <w:p w14:paraId="0C56CEF5" w14:textId="77777777" w:rsidR="00CA3932" w:rsidRPr="00CA3932" w:rsidRDefault="00CA3932" w:rsidP="00CA3932">
      <w:pPr>
        <w:spacing w:after="120" w:line="288" w:lineRule="auto"/>
        <w:ind w:left="-142"/>
        <w:jc w:val="center"/>
        <w:rPr>
          <w:rFonts w:ascii="Arial" w:eastAsia="Times New Roman" w:hAnsi="Arial" w:cs="Times New Roman"/>
          <w:sz w:val="24"/>
          <w:szCs w:val="24"/>
        </w:rPr>
      </w:pPr>
    </w:p>
    <w:tbl>
      <w:tblPr>
        <w:tblW w:w="10207" w:type="dxa"/>
        <w:tblInd w:w="-318" w:type="dxa"/>
        <w:tblLook w:val="04A0" w:firstRow="1" w:lastRow="0" w:firstColumn="1" w:lastColumn="0" w:noHBand="0" w:noVBand="1"/>
      </w:tblPr>
      <w:tblGrid>
        <w:gridCol w:w="700"/>
        <w:gridCol w:w="2703"/>
        <w:gridCol w:w="2693"/>
        <w:gridCol w:w="1194"/>
        <w:gridCol w:w="1780"/>
        <w:gridCol w:w="1473"/>
      </w:tblGrid>
      <w:tr w:rsidR="00CA3932" w:rsidRPr="00CA3932" w14:paraId="778BED14" w14:textId="77777777" w:rsidTr="006A43F5">
        <w:trPr>
          <w:trHeight w:val="664"/>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794E48F2" w14:textId="77777777" w:rsidR="00CA3932" w:rsidRPr="00426293" w:rsidRDefault="00CA3932" w:rsidP="00CA3932">
            <w:pPr>
              <w:spacing w:after="0" w:line="240" w:lineRule="auto"/>
              <w:jc w:val="center"/>
              <w:rPr>
                <w:rFonts w:ascii="Tahoma" w:eastAsia="Times New Roman" w:hAnsi="Tahoma" w:cs="Tahoma"/>
                <w:b/>
                <w:bCs/>
                <w:color w:val="000000"/>
                <w:sz w:val="18"/>
                <w:szCs w:val="18"/>
              </w:rPr>
            </w:pPr>
            <w:r w:rsidRPr="00426293">
              <w:rPr>
                <w:rFonts w:ascii="Tahoma" w:eastAsia="Times New Roman" w:hAnsi="Tahoma" w:cs="Tahoma"/>
                <w:b/>
                <w:bCs/>
                <w:color w:val="000000"/>
                <w:sz w:val="18"/>
                <w:szCs w:val="18"/>
              </w:rPr>
              <w:t>Α/Α</w:t>
            </w:r>
          </w:p>
        </w:tc>
        <w:tc>
          <w:tcPr>
            <w:tcW w:w="2703" w:type="dxa"/>
            <w:tcBorders>
              <w:top w:val="single" w:sz="8" w:space="0" w:color="auto"/>
              <w:left w:val="nil"/>
              <w:bottom w:val="single" w:sz="8" w:space="0" w:color="auto"/>
              <w:right w:val="single" w:sz="4" w:space="0" w:color="auto"/>
            </w:tcBorders>
            <w:shd w:val="clear" w:color="000000" w:fill="FFFF00"/>
            <w:noWrap/>
            <w:vAlign w:val="center"/>
            <w:hideMark/>
          </w:tcPr>
          <w:p w14:paraId="4B5151BE" w14:textId="77777777" w:rsidR="00CA3932" w:rsidRPr="00426293" w:rsidRDefault="00CA3932" w:rsidP="00CA3932">
            <w:pPr>
              <w:spacing w:after="0" w:line="240" w:lineRule="auto"/>
              <w:jc w:val="center"/>
              <w:rPr>
                <w:rFonts w:ascii="Tahoma" w:eastAsia="Times New Roman" w:hAnsi="Tahoma" w:cs="Tahoma"/>
                <w:b/>
                <w:bCs/>
                <w:color w:val="000000"/>
                <w:sz w:val="18"/>
                <w:szCs w:val="18"/>
              </w:rPr>
            </w:pPr>
            <w:r w:rsidRPr="00426293">
              <w:rPr>
                <w:rFonts w:ascii="Tahoma" w:eastAsia="Times New Roman" w:hAnsi="Tahoma" w:cs="Tahoma"/>
                <w:b/>
                <w:bCs/>
                <w:color w:val="000000"/>
                <w:sz w:val="18"/>
                <w:szCs w:val="18"/>
              </w:rPr>
              <w:t>ΚΡΙΤΗΡΙΟ</w:t>
            </w:r>
          </w:p>
        </w:tc>
        <w:tc>
          <w:tcPr>
            <w:tcW w:w="2693" w:type="dxa"/>
            <w:tcBorders>
              <w:top w:val="single" w:sz="8" w:space="0" w:color="auto"/>
              <w:left w:val="nil"/>
              <w:bottom w:val="single" w:sz="8" w:space="0" w:color="auto"/>
              <w:right w:val="single" w:sz="4" w:space="0" w:color="auto"/>
            </w:tcBorders>
            <w:shd w:val="clear" w:color="000000" w:fill="FFFF00"/>
            <w:noWrap/>
            <w:vAlign w:val="center"/>
            <w:hideMark/>
          </w:tcPr>
          <w:p w14:paraId="09B9BA2C" w14:textId="77777777" w:rsidR="00CA3932" w:rsidRPr="00426293" w:rsidRDefault="00CA3932" w:rsidP="00CA3932">
            <w:pPr>
              <w:spacing w:after="0" w:line="240" w:lineRule="auto"/>
              <w:jc w:val="center"/>
              <w:rPr>
                <w:rFonts w:ascii="Tahoma" w:eastAsia="Times New Roman" w:hAnsi="Tahoma" w:cs="Tahoma"/>
                <w:b/>
                <w:bCs/>
                <w:color w:val="000000"/>
                <w:sz w:val="18"/>
                <w:szCs w:val="18"/>
              </w:rPr>
            </w:pPr>
            <w:r w:rsidRPr="00426293">
              <w:rPr>
                <w:rFonts w:ascii="Tahoma" w:eastAsia="Times New Roman" w:hAnsi="Tahoma" w:cs="Tahoma"/>
                <w:b/>
                <w:bCs/>
                <w:color w:val="000000"/>
                <w:sz w:val="18"/>
                <w:szCs w:val="18"/>
              </w:rPr>
              <w:t>ΑΝΑΛΥΣΗ</w:t>
            </w:r>
          </w:p>
        </w:tc>
        <w:tc>
          <w:tcPr>
            <w:tcW w:w="1194" w:type="dxa"/>
            <w:tcBorders>
              <w:top w:val="single" w:sz="8" w:space="0" w:color="auto"/>
              <w:left w:val="nil"/>
              <w:bottom w:val="single" w:sz="8" w:space="0" w:color="auto"/>
              <w:right w:val="single" w:sz="4" w:space="0" w:color="auto"/>
            </w:tcBorders>
            <w:shd w:val="clear" w:color="000000" w:fill="FFFF00"/>
            <w:noWrap/>
            <w:vAlign w:val="center"/>
            <w:hideMark/>
          </w:tcPr>
          <w:p w14:paraId="3527DCC9" w14:textId="77777777" w:rsidR="00CA3932" w:rsidRPr="00426293" w:rsidRDefault="00CA3932" w:rsidP="00CA3932">
            <w:pPr>
              <w:spacing w:after="0" w:line="240" w:lineRule="auto"/>
              <w:jc w:val="center"/>
              <w:rPr>
                <w:rFonts w:ascii="Tahoma" w:eastAsia="Times New Roman" w:hAnsi="Tahoma" w:cs="Tahoma"/>
                <w:b/>
                <w:bCs/>
                <w:color w:val="000000"/>
                <w:sz w:val="18"/>
                <w:szCs w:val="18"/>
              </w:rPr>
            </w:pPr>
            <w:r w:rsidRPr="00426293">
              <w:rPr>
                <w:rFonts w:ascii="Tahoma" w:eastAsia="Times New Roman" w:hAnsi="Tahoma" w:cs="Tahoma"/>
                <w:b/>
                <w:bCs/>
                <w:color w:val="000000"/>
                <w:sz w:val="18"/>
                <w:szCs w:val="18"/>
              </w:rPr>
              <w:t>ΒΑΡΥΤΗΤΑ %</w:t>
            </w:r>
          </w:p>
        </w:tc>
        <w:tc>
          <w:tcPr>
            <w:tcW w:w="1780" w:type="dxa"/>
            <w:tcBorders>
              <w:top w:val="single" w:sz="8" w:space="0" w:color="auto"/>
              <w:left w:val="nil"/>
              <w:bottom w:val="single" w:sz="8" w:space="0" w:color="auto"/>
              <w:right w:val="single" w:sz="4" w:space="0" w:color="auto"/>
            </w:tcBorders>
            <w:shd w:val="clear" w:color="000000" w:fill="FFFF00"/>
            <w:noWrap/>
            <w:vAlign w:val="center"/>
            <w:hideMark/>
          </w:tcPr>
          <w:p w14:paraId="554DEAB4" w14:textId="77777777" w:rsidR="00CA3932" w:rsidRPr="00426293" w:rsidRDefault="00CA3932" w:rsidP="00CA3932">
            <w:pPr>
              <w:spacing w:after="0" w:line="240" w:lineRule="auto"/>
              <w:jc w:val="center"/>
              <w:rPr>
                <w:rFonts w:ascii="Tahoma" w:eastAsia="Times New Roman" w:hAnsi="Tahoma" w:cs="Tahoma"/>
                <w:b/>
                <w:bCs/>
                <w:color w:val="000000"/>
                <w:sz w:val="18"/>
                <w:szCs w:val="18"/>
              </w:rPr>
            </w:pPr>
            <w:r w:rsidRPr="00426293">
              <w:rPr>
                <w:rFonts w:ascii="Tahoma" w:eastAsia="Times New Roman" w:hAnsi="Tahoma" w:cs="Tahoma"/>
                <w:b/>
                <w:bCs/>
                <w:color w:val="000000"/>
                <w:sz w:val="18"/>
                <w:szCs w:val="18"/>
              </w:rPr>
              <w:t>ΜΟΡΙΟΔΟΤΗΣΗ</w:t>
            </w:r>
          </w:p>
        </w:tc>
        <w:tc>
          <w:tcPr>
            <w:tcW w:w="1137" w:type="dxa"/>
            <w:tcBorders>
              <w:top w:val="single" w:sz="8" w:space="0" w:color="auto"/>
              <w:left w:val="nil"/>
              <w:bottom w:val="single" w:sz="8" w:space="0" w:color="auto"/>
              <w:right w:val="single" w:sz="8" w:space="0" w:color="auto"/>
            </w:tcBorders>
            <w:shd w:val="clear" w:color="000000" w:fill="FFFF00"/>
            <w:noWrap/>
            <w:vAlign w:val="center"/>
            <w:hideMark/>
          </w:tcPr>
          <w:p w14:paraId="2931D382" w14:textId="77777777" w:rsidR="00CA3932" w:rsidRPr="00426293" w:rsidRDefault="00CA3932" w:rsidP="00CA3932">
            <w:pPr>
              <w:spacing w:after="0" w:line="240" w:lineRule="auto"/>
              <w:jc w:val="center"/>
              <w:rPr>
                <w:rFonts w:ascii="Tahoma" w:eastAsia="Times New Roman" w:hAnsi="Tahoma" w:cs="Tahoma"/>
                <w:b/>
                <w:bCs/>
                <w:color w:val="000000"/>
                <w:sz w:val="18"/>
                <w:szCs w:val="18"/>
              </w:rPr>
            </w:pPr>
            <w:r w:rsidRPr="00426293">
              <w:rPr>
                <w:rFonts w:ascii="Tahoma" w:eastAsia="Times New Roman" w:hAnsi="Tahoma" w:cs="Tahoma"/>
                <w:b/>
                <w:bCs/>
                <w:color w:val="000000"/>
                <w:sz w:val="18"/>
                <w:szCs w:val="18"/>
              </w:rPr>
              <w:t>ΒΑΘΜΟΛΟΓΙΑ</w:t>
            </w:r>
          </w:p>
        </w:tc>
      </w:tr>
      <w:tr w:rsidR="006A43F5" w:rsidRPr="00CA3932" w14:paraId="0CB4FF71" w14:textId="77777777" w:rsidTr="006A43F5">
        <w:trPr>
          <w:trHeight w:val="780"/>
        </w:trPr>
        <w:tc>
          <w:tcPr>
            <w:tcW w:w="700" w:type="dxa"/>
            <w:vMerge w:val="restart"/>
            <w:tcBorders>
              <w:top w:val="nil"/>
              <w:left w:val="single" w:sz="8" w:space="0" w:color="auto"/>
              <w:bottom w:val="single" w:sz="4" w:space="0" w:color="auto"/>
              <w:right w:val="single" w:sz="4" w:space="0" w:color="auto"/>
            </w:tcBorders>
            <w:shd w:val="clear" w:color="auto" w:fill="auto"/>
            <w:vAlign w:val="center"/>
          </w:tcPr>
          <w:p w14:paraId="4E1303B6"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14:paraId="4A82493D"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2693" w:type="dxa"/>
            <w:tcBorders>
              <w:top w:val="nil"/>
              <w:left w:val="nil"/>
              <w:bottom w:val="single" w:sz="4" w:space="0" w:color="auto"/>
              <w:right w:val="single" w:sz="4" w:space="0" w:color="auto"/>
            </w:tcBorders>
            <w:shd w:val="clear" w:color="auto" w:fill="auto"/>
            <w:vAlign w:val="center"/>
            <w:hideMark/>
          </w:tcPr>
          <w:p w14:paraId="03408720"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Συσχέτιση με το σύνολο των στόχων που αφορούν στην υπο-δράση</w:t>
            </w:r>
          </w:p>
        </w:tc>
        <w:tc>
          <w:tcPr>
            <w:tcW w:w="1194" w:type="dxa"/>
            <w:vMerge w:val="restart"/>
            <w:tcBorders>
              <w:top w:val="nil"/>
              <w:left w:val="single" w:sz="4" w:space="0" w:color="auto"/>
              <w:bottom w:val="single" w:sz="4" w:space="0" w:color="auto"/>
              <w:right w:val="single" w:sz="4" w:space="0" w:color="auto"/>
            </w:tcBorders>
            <w:shd w:val="clear" w:color="auto" w:fill="auto"/>
            <w:vAlign w:val="center"/>
            <w:hideMark/>
          </w:tcPr>
          <w:p w14:paraId="5D8C818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13%</w:t>
            </w:r>
          </w:p>
        </w:tc>
        <w:tc>
          <w:tcPr>
            <w:tcW w:w="1780" w:type="dxa"/>
            <w:tcBorders>
              <w:top w:val="nil"/>
              <w:left w:val="nil"/>
              <w:bottom w:val="single" w:sz="4" w:space="0" w:color="auto"/>
              <w:right w:val="single" w:sz="4" w:space="0" w:color="auto"/>
            </w:tcBorders>
            <w:shd w:val="clear" w:color="auto" w:fill="auto"/>
            <w:vAlign w:val="center"/>
            <w:hideMark/>
          </w:tcPr>
          <w:p w14:paraId="725327DC"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vMerge w:val="restart"/>
            <w:tcBorders>
              <w:top w:val="nil"/>
              <w:left w:val="single" w:sz="4" w:space="0" w:color="auto"/>
              <w:bottom w:val="single" w:sz="4" w:space="0" w:color="auto"/>
              <w:right w:val="single" w:sz="8" w:space="0" w:color="auto"/>
            </w:tcBorders>
            <w:shd w:val="clear" w:color="auto" w:fill="auto"/>
            <w:vAlign w:val="center"/>
            <w:hideMark/>
          </w:tcPr>
          <w:p w14:paraId="7B2D1CC1"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6A43F5" w:rsidRPr="00CA3932" w14:paraId="0B8CA8BD"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16B8581D"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nil"/>
              <w:left w:val="single" w:sz="4" w:space="0" w:color="auto"/>
              <w:bottom w:val="single" w:sz="4" w:space="0" w:color="auto"/>
              <w:right w:val="single" w:sz="4" w:space="0" w:color="auto"/>
            </w:tcBorders>
            <w:vAlign w:val="center"/>
            <w:hideMark/>
          </w:tcPr>
          <w:p w14:paraId="3918FDA5"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nil"/>
              <w:left w:val="nil"/>
              <w:bottom w:val="single" w:sz="4" w:space="0" w:color="auto"/>
              <w:right w:val="single" w:sz="4" w:space="0" w:color="auto"/>
            </w:tcBorders>
            <w:shd w:val="clear" w:color="auto" w:fill="auto"/>
            <w:vAlign w:val="center"/>
            <w:hideMark/>
          </w:tcPr>
          <w:p w14:paraId="0EC763C2"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Συσχέτιση με το 70% των στόχων που αφορούν στην υπο-δράση</w:t>
            </w:r>
          </w:p>
        </w:tc>
        <w:tc>
          <w:tcPr>
            <w:tcW w:w="1194" w:type="dxa"/>
            <w:vMerge/>
            <w:tcBorders>
              <w:top w:val="nil"/>
              <w:left w:val="single" w:sz="4" w:space="0" w:color="auto"/>
              <w:bottom w:val="single" w:sz="4" w:space="0" w:color="auto"/>
              <w:right w:val="single" w:sz="4" w:space="0" w:color="auto"/>
            </w:tcBorders>
            <w:vAlign w:val="center"/>
            <w:hideMark/>
          </w:tcPr>
          <w:p w14:paraId="124AC187"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14:paraId="58EF066C"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70</w:t>
            </w:r>
          </w:p>
        </w:tc>
        <w:tc>
          <w:tcPr>
            <w:tcW w:w="1137" w:type="dxa"/>
            <w:vMerge/>
            <w:tcBorders>
              <w:top w:val="nil"/>
              <w:left w:val="single" w:sz="4" w:space="0" w:color="auto"/>
              <w:bottom w:val="single" w:sz="4" w:space="0" w:color="auto"/>
              <w:right w:val="single" w:sz="8" w:space="0" w:color="auto"/>
            </w:tcBorders>
            <w:vAlign w:val="center"/>
            <w:hideMark/>
          </w:tcPr>
          <w:p w14:paraId="64D647C8"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6A43F5" w:rsidRPr="00CA3932" w14:paraId="42C29C4A"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2E320F69"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nil"/>
              <w:left w:val="single" w:sz="4" w:space="0" w:color="auto"/>
              <w:bottom w:val="single" w:sz="4" w:space="0" w:color="auto"/>
              <w:right w:val="single" w:sz="4" w:space="0" w:color="auto"/>
            </w:tcBorders>
            <w:vAlign w:val="center"/>
            <w:hideMark/>
          </w:tcPr>
          <w:p w14:paraId="51860430"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nil"/>
              <w:left w:val="nil"/>
              <w:bottom w:val="single" w:sz="4" w:space="0" w:color="auto"/>
              <w:right w:val="single" w:sz="4" w:space="0" w:color="auto"/>
            </w:tcBorders>
            <w:shd w:val="clear" w:color="auto" w:fill="auto"/>
            <w:vAlign w:val="center"/>
            <w:hideMark/>
          </w:tcPr>
          <w:p w14:paraId="1D5B857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Συσχέτιση με το 30% των στόχων που αφορούν στην υπο-δράση</w:t>
            </w:r>
          </w:p>
        </w:tc>
        <w:tc>
          <w:tcPr>
            <w:tcW w:w="1194" w:type="dxa"/>
            <w:vMerge/>
            <w:tcBorders>
              <w:top w:val="nil"/>
              <w:left w:val="single" w:sz="4" w:space="0" w:color="auto"/>
              <w:bottom w:val="single" w:sz="4" w:space="0" w:color="auto"/>
              <w:right w:val="single" w:sz="4" w:space="0" w:color="auto"/>
            </w:tcBorders>
            <w:vAlign w:val="center"/>
            <w:hideMark/>
          </w:tcPr>
          <w:p w14:paraId="5B1D2DBB"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14:paraId="09703B8C"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30</w:t>
            </w:r>
          </w:p>
        </w:tc>
        <w:tc>
          <w:tcPr>
            <w:tcW w:w="1137" w:type="dxa"/>
            <w:vMerge/>
            <w:tcBorders>
              <w:top w:val="nil"/>
              <w:left w:val="single" w:sz="4" w:space="0" w:color="auto"/>
              <w:bottom w:val="single" w:sz="4" w:space="0" w:color="auto"/>
              <w:right w:val="single" w:sz="8" w:space="0" w:color="auto"/>
            </w:tcBorders>
            <w:vAlign w:val="center"/>
            <w:hideMark/>
          </w:tcPr>
          <w:p w14:paraId="31A930D1"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6A43F5" w:rsidRPr="00CA3932" w14:paraId="38B27B26"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3EF29EF8"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nil"/>
              <w:left w:val="single" w:sz="4" w:space="0" w:color="auto"/>
              <w:bottom w:val="single" w:sz="4" w:space="0" w:color="auto"/>
              <w:right w:val="single" w:sz="4" w:space="0" w:color="auto"/>
            </w:tcBorders>
            <w:vAlign w:val="center"/>
            <w:hideMark/>
          </w:tcPr>
          <w:p w14:paraId="7CC972FF"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nil"/>
              <w:left w:val="nil"/>
              <w:bottom w:val="single" w:sz="4" w:space="0" w:color="auto"/>
              <w:right w:val="single" w:sz="4" w:space="0" w:color="auto"/>
            </w:tcBorders>
            <w:shd w:val="clear" w:color="auto" w:fill="auto"/>
            <w:vAlign w:val="center"/>
            <w:hideMark/>
          </w:tcPr>
          <w:p w14:paraId="574D97D9"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Συσχέτιση με ποσοστό μικρότερο του  30% των στόχων που αφορούν στην υπο-δράση</w:t>
            </w:r>
          </w:p>
        </w:tc>
        <w:tc>
          <w:tcPr>
            <w:tcW w:w="1194" w:type="dxa"/>
            <w:vMerge/>
            <w:tcBorders>
              <w:top w:val="nil"/>
              <w:left w:val="single" w:sz="4" w:space="0" w:color="auto"/>
              <w:bottom w:val="single" w:sz="4" w:space="0" w:color="auto"/>
              <w:right w:val="single" w:sz="4" w:space="0" w:color="auto"/>
            </w:tcBorders>
            <w:vAlign w:val="center"/>
            <w:hideMark/>
          </w:tcPr>
          <w:p w14:paraId="56C7395F"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14:paraId="33F0CDAD"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0</w:t>
            </w:r>
          </w:p>
        </w:tc>
        <w:tc>
          <w:tcPr>
            <w:tcW w:w="1137" w:type="dxa"/>
            <w:vMerge/>
            <w:tcBorders>
              <w:top w:val="nil"/>
              <w:left w:val="single" w:sz="4" w:space="0" w:color="auto"/>
              <w:bottom w:val="single" w:sz="4" w:space="0" w:color="auto"/>
              <w:right w:val="single" w:sz="8" w:space="0" w:color="auto"/>
            </w:tcBorders>
            <w:vAlign w:val="center"/>
            <w:hideMark/>
          </w:tcPr>
          <w:p w14:paraId="380F295C"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6A43F5" w:rsidRPr="00CA3932" w14:paraId="256AD25C" w14:textId="77777777" w:rsidTr="006A43F5">
        <w:trPr>
          <w:trHeight w:val="357"/>
        </w:trPr>
        <w:tc>
          <w:tcPr>
            <w:tcW w:w="700" w:type="dxa"/>
            <w:vMerge w:val="restart"/>
            <w:tcBorders>
              <w:top w:val="nil"/>
              <w:left w:val="single" w:sz="8" w:space="0" w:color="auto"/>
              <w:bottom w:val="single" w:sz="4" w:space="0" w:color="auto"/>
              <w:right w:val="single" w:sz="4" w:space="0" w:color="auto"/>
            </w:tcBorders>
            <w:shd w:val="clear" w:color="auto" w:fill="auto"/>
            <w:vAlign w:val="center"/>
          </w:tcPr>
          <w:p w14:paraId="322B3AA5"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14:paraId="3F759D9D"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Ο δικαιούχος είναι κατά κύριο επάγγελμα αγρότης ή εταιρικό σχήμα αγροτών</w:t>
            </w:r>
          </w:p>
        </w:tc>
        <w:tc>
          <w:tcPr>
            <w:tcW w:w="2693" w:type="dxa"/>
            <w:tcBorders>
              <w:top w:val="nil"/>
              <w:left w:val="nil"/>
              <w:bottom w:val="single" w:sz="4" w:space="0" w:color="auto"/>
              <w:right w:val="single" w:sz="4" w:space="0" w:color="auto"/>
            </w:tcBorders>
            <w:shd w:val="clear" w:color="auto" w:fill="auto"/>
            <w:vAlign w:val="center"/>
            <w:hideMark/>
          </w:tcPr>
          <w:p w14:paraId="1E2C696D"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Ναι</w:t>
            </w:r>
          </w:p>
        </w:tc>
        <w:tc>
          <w:tcPr>
            <w:tcW w:w="1194" w:type="dxa"/>
            <w:vMerge w:val="restart"/>
            <w:tcBorders>
              <w:top w:val="nil"/>
              <w:left w:val="single" w:sz="4" w:space="0" w:color="auto"/>
              <w:bottom w:val="single" w:sz="4" w:space="0" w:color="auto"/>
              <w:right w:val="single" w:sz="4" w:space="0" w:color="auto"/>
            </w:tcBorders>
            <w:shd w:val="clear" w:color="auto" w:fill="auto"/>
            <w:vAlign w:val="center"/>
            <w:hideMark/>
          </w:tcPr>
          <w:p w14:paraId="28D548D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5%</w:t>
            </w:r>
          </w:p>
        </w:tc>
        <w:tc>
          <w:tcPr>
            <w:tcW w:w="1780" w:type="dxa"/>
            <w:tcBorders>
              <w:top w:val="nil"/>
              <w:left w:val="nil"/>
              <w:bottom w:val="single" w:sz="4" w:space="0" w:color="auto"/>
              <w:right w:val="single" w:sz="4" w:space="0" w:color="auto"/>
            </w:tcBorders>
            <w:shd w:val="clear" w:color="auto" w:fill="auto"/>
            <w:vAlign w:val="center"/>
            <w:hideMark/>
          </w:tcPr>
          <w:p w14:paraId="19579268"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vMerge w:val="restart"/>
            <w:tcBorders>
              <w:top w:val="nil"/>
              <w:left w:val="single" w:sz="4" w:space="0" w:color="auto"/>
              <w:bottom w:val="single" w:sz="4" w:space="0" w:color="auto"/>
              <w:right w:val="single" w:sz="8" w:space="0" w:color="auto"/>
            </w:tcBorders>
            <w:shd w:val="clear" w:color="auto" w:fill="auto"/>
            <w:vAlign w:val="center"/>
            <w:hideMark/>
          </w:tcPr>
          <w:p w14:paraId="4F986BC2"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6A43F5" w:rsidRPr="00CA3932" w14:paraId="11B258D3" w14:textId="77777777" w:rsidTr="006A43F5">
        <w:trPr>
          <w:trHeight w:val="419"/>
        </w:trPr>
        <w:tc>
          <w:tcPr>
            <w:tcW w:w="700" w:type="dxa"/>
            <w:vMerge/>
            <w:tcBorders>
              <w:top w:val="nil"/>
              <w:left w:val="single" w:sz="8" w:space="0" w:color="auto"/>
              <w:bottom w:val="single" w:sz="4" w:space="0" w:color="auto"/>
              <w:right w:val="single" w:sz="4" w:space="0" w:color="auto"/>
            </w:tcBorders>
            <w:vAlign w:val="center"/>
          </w:tcPr>
          <w:p w14:paraId="0E14E7F2"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nil"/>
              <w:left w:val="single" w:sz="4" w:space="0" w:color="auto"/>
              <w:bottom w:val="single" w:sz="4" w:space="0" w:color="auto"/>
              <w:right w:val="single" w:sz="4" w:space="0" w:color="auto"/>
            </w:tcBorders>
            <w:vAlign w:val="center"/>
            <w:hideMark/>
          </w:tcPr>
          <w:p w14:paraId="5312DE31"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nil"/>
              <w:left w:val="nil"/>
              <w:bottom w:val="single" w:sz="4" w:space="0" w:color="auto"/>
              <w:right w:val="single" w:sz="4" w:space="0" w:color="auto"/>
            </w:tcBorders>
            <w:shd w:val="clear" w:color="auto" w:fill="auto"/>
            <w:vAlign w:val="center"/>
            <w:hideMark/>
          </w:tcPr>
          <w:p w14:paraId="15E2EF3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Όχι</w:t>
            </w:r>
          </w:p>
        </w:tc>
        <w:tc>
          <w:tcPr>
            <w:tcW w:w="1194" w:type="dxa"/>
            <w:vMerge/>
            <w:tcBorders>
              <w:top w:val="nil"/>
              <w:left w:val="single" w:sz="4" w:space="0" w:color="auto"/>
              <w:bottom w:val="single" w:sz="4" w:space="0" w:color="auto"/>
              <w:right w:val="single" w:sz="4" w:space="0" w:color="auto"/>
            </w:tcBorders>
            <w:vAlign w:val="center"/>
            <w:hideMark/>
          </w:tcPr>
          <w:p w14:paraId="3E00F783"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14:paraId="46243C3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0</w:t>
            </w:r>
          </w:p>
        </w:tc>
        <w:tc>
          <w:tcPr>
            <w:tcW w:w="1137" w:type="dxa"/>
            <w:vMerge/>
            <w:tcBorders>
              <w:top w:val="nil"/>
              <w:left w:val="single" w:sz="4" w:space="0" w:color="auto"/>
              <w:bottom w:val="single" w:sz="4" w:space="0" w:color="auto"/>
              <w:right w:val="single" w:sz="8" w:space="0" w:color="auto"/>
            </w:tcBorders>
            <w:vAlign w:val="center"/>
            <w:hideMark/>
          </w:tcPr>
          <w:p w14:paraId="772641AC"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6A43F5" w:rsidRPr="00CA3932" w14:paraId="376BB150" w14:textId="77777777" w:rsidTr="006A43F5">
        <w:trPr>
          <w:trHeight w:val="1260"/>
        </w:trPr>
        <w:tc>
          <w:tcPr>
            <w:tcW w:w="700" w:type="dxa"/>
            <w:vMerge w:val="restart"/>
            <w:tcBorders>
              <w:top w:val="nil"/>
              <w:left w:val="single" w:sz="8" w:space="0" w:color="auto"/>
              <w:bottom w:val="single" w:sz="4" w:space="0" w:color="auto"/>
              <w:right w:val="single" w:sz="4" w:space="0" w:color="auto"/>
            </w:tcBorders>
            <w:shd w:val="clear" w:color="auto" w:fill="auto"/>
            <w:vAlign w:val="center"/>
          </w:tcPr>
          <w:p w14:paraId="02065B84"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14:paraId="48F187A8"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Προώθηση νεανικής επιχειρηματικότητας</w:t>
            </w:r>
          </w:p>
        </w:tc>
        <w:tc>
          <w:tcPr>
            <w:tcW w:w="2693" w:type="dxa"/>
            <w:tcBorders>
              <w:top w:val="nil"/>
              <w:left w:val="nil"/>
              <w:bottom w:val="single" w:sz="4" w:space="0" w:color="auto"/>
              <w:right w:val="single" w:sz="4" w:space="0" w:color="auto"/>
            </w:tcBorders>
            <w:shd w:val="clear" w:color="auto" w:fill="auto"/>
            <w:vAlign w:val="center"/>
            <w:hideMark/>
          </w:tcPr>
          <w:p w14:paraId="74EE146B"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194" w:type="dxa"/>
            <w:vMerge w:val="restart"/>
            <w:tcBorders>
              <w:top w:val="nil"/>
              <w:left w:val="single" w:sz="4" w:space="0" w:color="auto"/>
              <w:bottom w:val="single" w:sz="4" w:space="0" w:color="auto"/>
              <w:right w:val="single" w:sz="4" w:space="0" w:color="auto"/>
            </w:tcBorders>
            <w:shd w:val="clear" w:color="auto" w:fill="auto"/>
            <w:vAlign w:val="center"/>
            <w:hideMark/>
          </w:tcPr>
          <w:p w14:paraId="6C923C49"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3%</w:t>
            </w:r>
          </w:p>
        </w:tc>
        <w:tc>
          <w:tcPr>
            <w:tcW w:w="1780" w:type="dxa"/>
            <w:tcBorders>
              <w:top w:val="nil"/>
              <w:left w:val="nil"/>
              <w:bottom w:val="single" w:sz="4" w:space="0" w:color="auto"/>
              <w:right w:val="single" w:sz="4" w:space="0" w:color="auto"/>
            </w:tcBorders>
            <w:shd w:val="clear" w:color="auto" w:fill="auto"/>
            <w:vAlign w:val="center"/>
            <w:hideMark/>
          </w:tcPr>
          <w:p w14:paraId="411FC09E"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vMerge w:val="restart"/>
            <w:tcBorders>
              <w:top w:val="nil"/>
              <w:left w:val="single" w:sz="4" w:space="0" w:color="auto"/>
              <w:bottom w:val="single" w:sz="4" w:space="0" w:color="auto"/>
              <w:right w:val="single" w:sz="8" w:space="0" w:color="auto"/>
            </w:tcBorders>
            <w:shd w:val="clear" w:color="auto" w:fill="auto"/>
            <w:vAlign w:val="center"/>
            <w:hideMark/>
          </w:tcPr>
          <w:p w14:paraId="7A2D503A"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6A43F5" w:rsidRPr="00CA3932" w14:paraId="018A41D7" w14:textId="77777777" w:rsidTr="006A43F5">
        <w:trPr>
          <w:trHeight w:val="1260"/>
        </w:trPr>
        <w:tc>
          <w:tcPr>
            <w:tcW w:w="700" w:type="dxa"/>
            <w:vMerge/>
            <w:tcBorders>
              <w:top w:val="nil"/>
              <w:left w:val="single" w:sz="8" w:space="0" w:color="auto"/>
              <w:bottom w:val="single" w:sz="4" w:space="0" w:color="auto"/>
              <w:right w:val="single" w:sz="4" w:space="0" w:color="auto"/>
            </w:tcBorders>
            <w:vAlign w:val="center"/>
          </w:tcPr>
          <w:p w14:paraId="397E27CC"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nil"/>
              <w:left w:val="single" w:sz="4" w:space="0" w:color="auto"/>
              <w:bottom w:val="single" w:sz="4" w:space="0" w:color="auto"/>
              <w:right w:val="single" w:sz="4" w:space="0" w:color="auto"/>
            </w:tcBorders>
            <w:vAlign w:val="center"/>
            <w:hideMark/>
          </w:tcPr>
          <w:p w14:paraId="37C99FDE"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nil"/>
              <w:left w:val="nil"/>
              <w:bottom w:val="single" w:sz="4" w:space="0" w:color="auto"/>
              <w:right w:val="single" w:sz="4" w:space="0" w:color="auto"/>
            </w:tcBorders>
            <w:shd w:val="clear" w:color="auto" w:fill="auto"/>
            <w:vAlign w:val="center"/>
            <w:hideMark/>
          </w:tcPr>
          <w:p w14:paraId="4D06CA8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xml:space="preserve">Ο δικαιούχος είναι νομικό πρόσωπο και το μετοχικό/εταιρικό του κεφάλαιο το κατέχουν σε ποσοστό μεγαλυτερο ή ίσο 50%  νέοι ≤ 35 ετών </w:t>
            </w:r>
          </w:p>
        </w:tc>
        <w:tc>
          <w:tcPr>
            <w:tcW w:w="1194" w:type="dxa"/>
            <w:vMerge/>
            <w:tcBorders>
              <w:top w:val="nil"/>
              <w:left w:val="single" w:sz="4" w:space="0" w:color="auto"/>
              <w:bottom w:val="single" w:sz="4" w:space="0" w:color="auto"/>
              <w:right w:val="single" w:sz="4" w:space="0" w:color="auto"/>
            </w:tcBorders>
            <w:vAlign w:val="center"/>
            <w:hideMark/>
          </w:tcPr>
          <w:p w14:paraId="1895B1A9"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14:paraId="41CD4E7A"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50</w:t>
            </w:r>
          </w:p>
        </w:tc>
        <w:tc>
          <w:tcPr>
            <w:tcW w:w="1137" w:type="dxa"/>
            <w:vMerge/>
            <w:tcBorders>
              <w:top w:val="nil"/>
              <w:left w:val="single" w:sz="4" w:space="0" w:color="auto"/>
              <w:bottom w:val="single" w:sz="4" w:space="0" w:color="auto"/>
              <w:right w:val="single" w:sz="8" w:space="0" w:color="auto"/>
            </w:tcBorders>
            <w:vAlign w:val="center"/>
            <w:hideMark/>
          </w:tcPr>
          <w:p w14:paraId="7C486CFE"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05A889F0" w14:textId="77777777" w:rsidTr="006A43F5">
        <w:trPr>
          <w:trHeight w:val="106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0C886F"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ACE0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Προώθηση γυναικείας επιχειρηματικότητας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4200295"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FEA5E"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2%</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C9EE2A0"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690319"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7904F7C0" w14:textId="77777777" w:rsidTr="006A43F5">
        <w:trPr>
          <w:trHeight w:val="1065"/>
        </w:trPr>
        <w:tc>
          <w:tcPr>
            <w:tcW w:w="700" w:type="dxa"/>
            <w:vMerge/>
            <w:tcBorders>
              <w:top w:val="single" w:sz="4" w:space="0" w:color="auto"/>
              <w:left w:val="single" w:sz="4" w:space="0" w:color="auto"/>
              <w:bottom w:val="single" w:sz="4" w:space="0" w:color="auto"/>
              <w:right w:val="single" w:sz="4" w:space="0" w:color="auto"/>
            </w:tcBorders>
            <w:vAlign w:val="center"/>
          </w:tcPr>
          <w:p w14:paraId="2DC063FA"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48C8329B"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34A3468"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Ο δικαιούχος είναι νομικό πρόσωπο και το μετοχικό/εταιρικό του κεφάλαιο το κατέχουν σε ποσοστό μεγαλυτερο ή ίσο 50% γυναίκες</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0C95A4B"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799A0ED"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50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7BBF67FB"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0D5378AA" w14:textId="77777777" w:rsidTr="006A43F5">
        <w:trPr>
          <w:trHeight w:val="6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A16C6C"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945D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Προώθηση επιχειρηματικότητας  συλλογικών φορέων (Συνεταιρισμοί, ΚοινΣΕΠ, κ.ά.).</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1887A48"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Ναι</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C7F2B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4%</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0B68F00"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100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98C1E6"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3BBCF128" w14:textId="77777777" w:rsidTr="006A43F5">
        <w:trPr>
          <w:trHeight w:val="615"/>
        </w:trPr>
        <w:tc>
          <w:tcPr>
            <w:tcW w:w="700" w:type="dxa"/>
            <w:vMerge/>
            <w:tcBorders>
              <w:top w:val="single" w:sz="4" w:space="0" w:color="auto"/>
              <w:left w:val="single" w:sz="4" w:space="0" w:color="auto"/>
              <w:bottom w:val="single" w:sz="4" w:space="0" w:color="auto"/>
              <w:right w:val="single" w:sz="4" w:space="0" w:color="auto"/>
            </w:tcBorders>
            <w:vAlign w:val="center"/>
          </w:tcPr>
          <w:p w14:paraId="5648B8A5"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3EE07632"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423375A"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Όχι</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60F53B6"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50B22B0"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773EB544"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3ADAECA4" w14:textId="77777777" w:rsidTr="006A43F5">
        <w:trPr>
          <w:trHeight w:val="70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7C6452"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180FE"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xml:space="preserve">Τίτλοι Σπουδών σχετικοί με τη φύση της πρότασης.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D5E7CF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Τίτλος σπουδών ΑΕΙ / ΤΕΙ</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E0BB2"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4%</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34362F5"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385327"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5A47A2C7" w14:textId="77777777" w:rsidTr="006A43F5">
        <w:trPr>
          <w:trHeight w:val="1140"/>
        </w:trPr>
        <w:tc>
          <w:tcPr>
            <w:tcW w:w="700" w:type="dxa"/>
            <w:vMerge/>
            <w:tcBorders>
              <w:top w:val="single" w:sz="4" w:space="0" w:color="auto"/>
              <w:left w:val="single" w:sz="4" w:space="0" w:color="auto"/>
              <w:bottom w:val="single" w:sz="4" w:space="0" w:color="auto"/>
              <w:right w:val="single" w:sz="4" w:space="0" w:color="auto"/>
            </w:tcBorders>
            <w:vAlign w:val="center"/>
          </w:tcPr>
          <w:p w14:paraId="7BB51196"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6C70A8AB"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90387A8"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57780249"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1FC8496"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50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3F772EB5"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64D54B3A"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093CA202"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761FE7E9"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110D6E5"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Καμία εκ των παραπάνω εκπαίδευση</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3E10F5C5"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BB15398"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4CE0BD91"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7B9E9229" w14:textId="77777777" w:rsidTr="006A43F5">
        <w:trPr>
          <w:trHeight w:val="9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5B3CAF5"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sz w:val="18"/>
                <w:szCs w:val="18"/>
              </w:rPr>
            </w:pPr>
          </w:p>
        </w:tc>
        <w:tc>
          <w:tcPr>
            <w:tcW w:w="2703" w:type="dxa"/>
            <w:tcBorders>
              <w:top w:val="single" w:sz="4" w:space="0" w:color="auto"/>
              <w:left w:val="nil"/>
              <w:bottom w:val="single" w:sz="4" w:space="0" w:color="auto"/>
              <w:right w:val="single" w:sz="4" w:space="0" w:color="auto"/>
            </w:tcBorders>
            <w:shd w:val="clear" w:color="auto" w:fill="auto"/>
            <w:vAlign w:val="center"/>
            <w:hideMark/>
          </w:tcPr>
          <w:p w14:paraId="3D7DFF82"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Επαγγελματική εμπειρία (Προηγούμενη αποδεδειγμένη απασχόληση σε αντικείμενο σχετικό με τη φύση της πρότασης)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5BFE449"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(κάθε έτος επαγγελματικής εμπειρίας βαθμολογείται με 20 μονάδες - μέγιστο τα 5 έτη)</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4DA597FD"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3%</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4C4AC16"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 </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80AA666"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42428ADD" w14:textId="77777777" w:rsidTr="006A43F5">
        <w:trPr>
          <w:trHeight w:val="69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5A1972"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EE947"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Συμμετοχή σε υφιστάμενα και τοπικά δίκτυα ομοειδών ή συμπληρωματικών επιχειρήσεων</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99831D9"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Ναι</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CF846"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2%</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28D4FE0"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100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E11EE"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6F35F62B" w14:textId="77777777" w:rsidTr="006A43F5">
        <w:trPr>
          <w:trHeight w:val="690"/>
        </w:trPr>
        <w:tc>
          <w:tcPr>
            <w:tcW w:w="700" w:type="dxa"/>
            <w:vMerge/>
            <w:tcBorders>
              <w:top w:val="single" w:sz="4" w:space="0" w:color="auto"/>
              <w:left w:val="single" w:sz="4" w:space="0" w:color="auto"/>
              <w:bottom w:val="single" w:sz="4" w:space="0" w:color="auto"/>
              <w:right w:val="single" w:sz="4" w:space="0" w:color="auto"/>
            </w:tcBorders>
            <w:vAlign w:val="center"/>
          </w:tcPr>
          <w:p w14:paraId="0DD60AFE"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6770696B"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E892215"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Όχι</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4DED7544"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9B8924A"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28D0D988"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66606825" w14:textId="77777777" w:rsidTr="006A43F5">
        <w:trPr>
          <w:trHeight w:val="10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431BF91"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tcBorders>
              <w:top w:val="single" w:sz="4" w:space="0" w:color="auto"/>
              <w:left w:val="nil"/>
              <w:bottom w:val="single" w:sz="4" w:space="0" w:color="auto"/>
              <w:right w:val="single" w:sz="4" w:space="0" w:color="auto"/>
            </w:tcBorders>
            <w:shd w:val="clear" w:color="auto" w:fill="auto"/>
            <w:vAlign w:val="center"/>
            <w:hideMark/>
          </w:tcPr>
          <w:p w14:paraId="038EDF8B"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Δυνατότητα διάθεσης ιδίων κεφαλαίων για την έναρξη υλοποίησης του επενδυτικού σχεδίου</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B227E0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Ποσοστό Ιδίων Κεφαλαίων επί της ιδιωτικής συμμετοχής *100%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1548FA81"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4%</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BBEF04B"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7154762"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6880A073" w14:textId="77777777" w:rsidTr="006A43F5">
        <w:trPr>
          <w:trHeight w:val="58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8842B6"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740FD7"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xml:space="preserve">Παραγωγή προϊόντων ποιότητας βάσει προτύπου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60908F22"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Παραγωγή σε ποσοστό &gt;30%</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CFF800"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4%</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5969DA0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D7FE7"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462C7D84" w14:textId="77777777" w:rsidTr="006A43F5">
        <w:trPr>
          <w:trHeight w:val="585"/>
        </w:trPr>
        <w:tc>
          <w:tcPr>
            <w:tcW w:w="700" w:type="dxa"/>
            <w:vMerge/>
            <w:tcBorders>
              <w:top w:val="single" w:sz="4" w:space="0" w:color="auto"/>
              <w:left w:val="single" w:sz="4" w:space="0" w:color="auto"/>
              <w:bottom w:val="single" w:sz="4" w:space="0" w:color="auto"/>
              <w:right w:val="single" w:sz="4" w:space="0" w:color="auto"/>
            </w:tcBorders>
            <w:vAlign w:val="center"/>
          </w:tcPr>
          <w:p w14:paraId="29984C52"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52B4B8E2"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7A25A0CC"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10%&lt;Παραγωγή σε ποσοστό &lt;30%</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096A521"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7E498F91"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60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6715B0CC"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4A534F53" w14:textId="77777777" w:rsidTr="006A43F5">
        <w:trPr>
          <w:trHeight w:val="585"/>
        </w:trPr>
        <w:tc>
          <w:tcPr>
            <w:tcW w:w="700" w:type="dxa"/>
            <w:vMerge/>
            <w:tcBorders>
              <w:top w:val="single" w:sz="4" w:space="0" w:color="auto"/>
              <w:left w:val="single" w:sz="4" w:space="0" w:color="auto"/>
              <w:bottom w:val="single" w:sz="4" w:space="0" w:color="auto"/>
              <w:right w:val="single" w:sz="4" w:space="0" w:color="auto"/>
            </w:tcBorders>
            <w:vAlign w:val="center"/>
          </w:tcPr>
          <w:p w14:paraId="33D81103"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031174B0"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FB63A2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Παραγωγή σε ποσοστό &lt;10%</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CE30A66"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D12B60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30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61DF3078"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34C3D4E5" w14:textId="77777777" w:rsidTr="006A43F5">
        <w:trPr>
          <w:trHeight w:val="79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16F3EC"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989D99"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Ποσοστό δαπανών σχετικών με την εξοικονόμηση ενέργειας.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9E2A99B"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xml:space="preserve"> Ποσοστό μεγαλύτερο ή ίσο με 20%</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9193E7"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2%</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76E3B5D8"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410C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62B12DD4" w14:textId="77777777" w:rsidTr="006A43F5">
        <w:trPr>
          <w:trHeight w:val="795"/>
        </w:trPr>
        <w:tc>
          <w:tcPr>
            <w:tcW w:w="700" w:type="dxa"/>
            <w:vMerge/>
            <w:tcBorders>
              <w:top w:val="single" w:sz="4" w:space="0" w:color="auto"/>
              <w:left w:val="single" w:sz="4" w:space="0" w:color="auto"/>
              <w:bottom w:val="single" w:sz="4" w:space="0" w:color="auto"/>
              <w:right w:val="single" w:sz="4" w:space="0" w:color="auto"/>
            </w:tcBorders>
            <w:vAlign w:val="center"/>
          </w:tcPr>
          <w:p w14:paraId="57CB16AD"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2531E19C"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5A8F3B2"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 ≤ Ποσοστό &lt; 20%</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3D9994DC"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7F0814E"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60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709D6ED1"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1A0B7F4F" w14:textId="77777777" w:rsidTr="006A43F5">
        <w:trPr>
          <w:trHeight w:val="660"/>
        </w:trPr>
        <w:tc>
          <w:tcPr>
            <w:tcW w:w="700" w:type="dxa"/>
            <w:vMerge/>
            <w:tcBorders>
              <w:top w:val="single" w:sz="4" w:space="0" w:color="auto"/>
              <w:left w:val="single" w:sz="4" w:space="0" w:color="auto"/>
              <w:bottom w:val="single" w:sz="4" w:space="0" w:color="auto"/>
              <w:right w:val="single" w:sz="4" w:space="0" w:color="auto"/>
            </w:tcBorders>
            <w:vAlign w:val="center"/>
          </w:tcPr>
          <w:p w14:paraId="4237F90E"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785A5C28"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D8E751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5% ≤ Ποσοστό &lt; 10%</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D2E2E33"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0FAF1B45"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30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4BB5D725"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65AC234F" w14:textId="77777777" w:rsidTr="006A43F5">
        <w:trPr>
          <w:trHeight w:val="67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1FBD82"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60CD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Ποσοστό δαπανών σχετικών με τη χρήση – εγκατάσταση – εφαρμογή συστήματος εξοικονόμησης ύδατος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516EA5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xml:space="preserve"> Ποσοστό μεγαλύτερο ή ίσο με 20%</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A11A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2%</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7F531E1"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74D45"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209AC448" w14:textId="77777777" w:rsidTr="006A43F5">
        <w:trPr>
          <w:trHeight w:val="675"/>
        </w:trPr>
        <w:tc>
          <w:tcPr>
            <w:tcW w:w="700" w:type="dxa"/>
            <w:vMerge/>
            <w:tcBorders>
              <w:top w:val="single" w:sz="4" w:space="0" w:color="auto"/>
              <w:left w:val="single" w:sz="4" w:space="0" w:color="auto"/>
              <w:bottom w:val="single" w:sz="4" w:space="0" w:color="auto"/>
              <w:right w:val="single" w:sz="4" w:space="0" w:color="auto"/>
            </w:tcBorders>
            <w:vAlign w:val="center"/>
          </w:tcPr>
          <w:p w14:paraId="17D38656"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28D555A7"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B43BB4A"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 ≤ Ποσοστό &lt; 20%</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074D4A3"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6D0E2104"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60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5215924F"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49C8B819" w14:textId="77777777" w:rsidTr="006A43F5">
        <w:trPr>
          <w:trHeight w:val="675"/>
        </w:trPr>
        <w:tc>
          <w:tcPr>
            <w:tcW w:w="700" w:type="dxa"/>
            <w:vMerge/>
            <w:tcBorders>
              <w:top w:val="single" w:sz="4" w:space="0" w:color="auto"/>
              <w:left w:val="single" w:sz="4" w:space="0" w:color="auto"/>
              <w:bottom w:val="single" w:sz="4" w:space="0" w:color="auto"/>
              <w:right w:val="single" w:sz="4" w:space="0" w:color="auto"/>
            </w:tcBorders>
            <w:vAlign w:val="center"/>
          </w:tcPr>
          <w:p w14:paraId="6C68C0FD"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09C0AB04"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F6D6ABB"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5% ≤ Ποσοστό &lt; 10%</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63A45D33"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398627E"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30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78074400"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7F49C1C5" w14:textId="77777777" w:rsidTr="006A43F5">
        <w:trPr>
          <w:trHeight w:val="72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4B79EA"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0CFE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484150D"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Το προϊόν χαρακτηρίζεται ως καινοτόμο</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28688A"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15%</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B3F67A5"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82C56"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74C721E9" w14:textId="77777777" w:rsidTr="006A43F5">
        <w:trPr>
          <w:trHeight w:val="1650"/>
        </w:trPr>
        <w:tc>
          <w:tcPr>
            <w:tcW w:w="700" w:type="dxa"/>
            <w:vMerge/>
            <w:tcBorders>
              <w:top w:val="single" w:sz="4" w:space="0" w:color="auto"/>
              <w:left w:val="single" w:sz="4" w:space="0" w:color="auto"/>
              <w:bottom w:val="single" w:sz="4" w:space="0" w:color="auto"/>
              <w:right w:val="single" w:sz="4" w:space="0" w:color="auto"/>
            </w:tcBorders>
            <w:vAlign w:val="center"/>
          </w:tcPr>
          <w:p w14:paraId="4B9B9D4C"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2BEE5AD5"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21F5845"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378A466E"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EBCAB1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75</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36FBCBD3"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749198B3" w14:textId="77777777" w:rsidTr="006A43F5">
        <w:trPr>
          <w:trHeight w:val="2385"/>
        </w:trPr>
        <w:tc>
          <w:tcPr>
            <w:tcW w:w="700" w:type="dxa"/>
            <w:vMerge/>
            <w:tcBorders>
              <w:top w:val="single" w:sz="4" w:space="0" w:color="auto"/>
              <w:left w:val="single" w:sz="4" w:space="0" w:color="auto"/>
              <w:bottom w:val="single" w:sz="4" w:space="0" w:color="auto"/>
              <w:right w:val="single" w:sz="4" w:space="0" w:color="auto"/>
            </w:tcBorders>
            <w:vAlign w:val="center"/>
          </w:tcPr>
          <w:p w14:paraId="166CD3B2"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68020471"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0714668" w14:textId="77777777" w:rsidR="00CA3932" w:rsidRPr="00426293" w:rsidRDefault="00CA3932" w:rsidP="00CA3932">
            <w:pPr>
              <w:spacing w:after="0" w:line="240" w:lineRule="auto"/>
              <w:rPr>
                <w:rFonts w:ascii="Tahoma" w:eastAsia="Times New Roman" w:hAnsi="Tahoma" w:cs="Tahoma"/>
                <w:color w:val="000000"/>
                <w:sz w:val="18"/>
                <w:szCs w:val="18"/>
              </w:rPr>
            </w:pPr>
            <w:r w:rsidRPr="00426293">
              <w:rPr>
                <w:rFonts w:ascii="Tahoma" w:eastAsia="Times New Roman" w:hAnsi="Tahoma" w:cs="Tahoma"/>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04A6D814"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FBC3802"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50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42BD55CE"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4AAF108B" w14:textId="77777777" w:rsidTr="006A43F5">
        <w:trPr>
          <w:trHeight w:val="12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9BF534"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1A8E34"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Αύξηση θέσεων απασχόλησης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7CE3136" w14:textId="77777777" w:rsidR="00CA3932" w:rsidRPr="00426293" w:rsidRDefault="00CA3932" w:rsidP="00CA3932">
            <w:pPr>
              <w:spacing w:after="0" w:line="240" w:lineRule="auto"/>
              <w:rPr>
                <w:rFonts w:ascii="Tahoma" w:eastAsia="Times New Roman" w:hAnsi="Tahoma" w:cs="Tahoma"/>
                <w:sz w:val="18"/>
                <w:szCs w:val="18"/>
              </w:rPr>
            </w:pPr>
            <w:r w:rsidRPr="00426293">
              <w:rPr>
                <w:rFonts w:ascii="Tahoma" w:eastAsia="Times New Roman" w:hAnsi="Tahoma" w:cs="Tahoma"/>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42DA08"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BB330A8"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100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5E8F5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3B0F9068" w14:textId="77777777" w:rsidTr="006A43F5">
        <w:trPr>
          <w:trHeight w:val="1215"/>
        </w:trPr>
        <w:tc>
          <w:tcPr>
            <w:tcW w:w="700" w:type="dxa"/>
            <w:vMerge/>
            <w:tcBorders>
              <w:top w:val="single" w:sz="4" w:space="0" w:color="auto"/>
              <w:left w:val="single" w:sz="4" w:space="0" w:color="auto"/>
              <w:bottom w:val="single" w:sz="4" w:space="0" w:color="auto"/>
              <w:right w:val="single" w:sz="4" w:space="0" w:color="auto"/>
            </w:tcBorders>
            <w:vAlign w:val="center"/>
          </w:tcPr>
          <w:p w14:paraId="391A86F4"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49B80C0B"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4B2CDD3" w14:textId="77777777" w:rsidR="00CA3932" w:rsidRPr="00426293" w:rsidRDefault="00CA3932" w:rsidP="00CA3932">
            <w:pPr>
              <w:spacing w:after="0" w:line="240" w:lineRule="auto"/>
              <w:rPr>
                <w:rFonts w:ascii="Tahoma" w:eastAsia="Times New Roman" w:hAnsi="Tahoma" w:cs="Tahoma"/>
                <w:sz w:val="18"/>
                <w:szCs w:val="18"/>
              </w:rPr>
            </w:pPr>
            <w:r w:rsidRPr="00426293">
              <w:rPr>
                <w:rFonts w:ascii="Tahoma" w:eastAsia="Times New Roman" w:hAnsi="Tahoma" w:cs="Tahoma"/>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4A8EEA99"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7CACC57"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60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6A0E20DC"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02274528" w14:textId="77777777" w:rsidTr="006A43F5">
        <w:trPr>
          <w:trHeight w:val="1215"/>
        </w:trPr>
        <w:tc>
          <w:tcPr>
            <w:tcW w:w="700" w:type="dxa"/>
            <w:vMerge/>
            <w:tcBorders>
              <w:top w:val="single" w:sz="4" w:space="0" w:color="auto"/>
              <w:left w:val="single" w:sz="4" w:space="0" w:color="auto"/>
              <w:bottom w:val="single" w:sz="4" w:space="0" w:color="auto"/>
              <w:right w:val="single" w:sz="4" w:space="0" w:color="auto"/>
            </w:tcBorders>
            <w:vAlign w:val="center"/>
          </w:tcPr>
          <w:p w14:paraId="5F23C29E"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79EE0342"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AFFEF57" w14:textId="77777777" w:rsidR="00CA3932" w:rsidRPr="00426293" w:rsidRDefault="00CA3932" w:rsidP="00CA3932">
            <w:pPr>
              <w:spacing w:after="0" w:line="240" w:lineRule="auto"/>
              <w:rPr>
                <w:rFonts w:ascii="Tahoma" w:eastAsia="Times New Roman" w:hAnsi="Tahoma" w:cs="Tahoma"/>
                <w:sz w:val="18"/>
                <w:szCs w:val="18"/>
              </w:rPr>
            </w:pPr>
            <w:r w:rsidRPr="00426293">
              <w:rPr>
                <w:rFonts w:ascii="Tahoma" w:eastAsia="Times New Roman" w:hAnsi="Tahoma" w:cs="Tahoma"/>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078DB9E5"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3213F23"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30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0D7FFD5B"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49BD9A29" w14:textId="77777777" w:rsidTr="006A43F5">
        <w:trPr>
          <w:trHeight w:val="1215"/>
        </w:trPr>
        <w:tc>
          <w:tcPr>
            <w:tcW w:w="700" w:type="dxa"/>
            <w:vMerge/>
            <w:tcBorders>
              <w:top w:val="single" w:sz="4" w:space="0" w:color="auto"/>
              <w:left w:val="single" w:sz="4" w:space="0" w:color="auto"/>
              <w:bottom w:val="single" w:sz="4" w:space="0" w:color="auto"/>
              <w:right w:val="single" w:sz="4" w:space="0" w:color="auto"/>
            </w:tcBorders>
            <w:vAlign w:val="center"/>
          </w:tcPr>
          <w:p w14:paraId="3794D2BE"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63659A3E"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BDB177C" w14:textId="77777777" w:rsidR="00CA3932" w:rsidRPr="00426293" w:rsidRDefault="00CA3932" w:rsidP="00CA3932">
            <w:pPr>
              <w:spacing w:after="0" w:line="240" w:lineRule="auto"/>
              <w:rPr>
                <w:rFonts w:ascii="Tahoma" w:eastAsia="Times New Roman" w:hAnsi="Tahoma" w:cs="Tahoma"/>
                <w:sz w:val="18"/>
                <w:szCs w:val="18"/>
              </w:rPr>
            </w:pPr>
            <w:r w:rsidRPr="00426293">
              <w:rPr>
                <w:rFonts w:ascii="Tahoma" w:eastAsia="Times New Roman" w:hAnsi="Tahoma" w:cs="Tahoma"/>
                <w:sz w:val="18"/>
                <w:szCs w:val="18"/>
              </w:rPr>
              <w:t>Με την υλοποίηση του επενδυτικού σχεδίου δεν προβλέπεται δημιουργία θέσεων εργασίας</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F20DD85"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ADEF942"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770D0674"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093A09BC" w14:textId="77777777" w:rsidTr="006A43F5">
        <w:trPr>
          <w:trHeight w:val="9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CFE0DA"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1C964"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Ετοιμότητα έναρξης υλοποίησης της πρότασης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4C7ABAB"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Εξασφάλιση του συνόλου των απαιτούμενων γνωμοδοτήσεων/εγκρίσεων / αδειών</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116448"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5%</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54121F4"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C07AF7"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29780438" w14:textId="77777777" w:rsidTr="006A43F5">
        <w:trPr>
          <w:trHeight w:val="915"/>
        </w:trPr>
        <w:tc>
          <w:tcPr>
            <w:tcW w:w="700" w:type="dxa"/>
            <w:vMerge/>
            <w:tcBorders>
              <w:top w:val="single" w:sz="4" w:space="0" w:color="auto"/>
              <w:left w:val="single" w:sz="4" w:space="0" w:color="auto"/>
              <w:bottom w:val="single" w:sz="4" w:space="0" w:color="auto"/>
              <w:right w:val="single" w:sz="4" w:space="0" w:color="auto"/>
            </w:tcBorders>
            <w:vAlign w:val="center"/>
          </w:tcPr>
          <w:p w14:paraId="12942706"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58A9CDB8"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546030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Εξασφάλιση μέρους των απαιτούμενων γνωμοδοτήσεων/εγκρίσεων / αδειών</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69F0098C"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8AB3B6B"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60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1C133F81"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3BDB6E62" w14:textId="77777777" w:rsidTr="006A43F5">
        <w:trPr>
          <w:trHeight w:val="915"/>
        </w:trPr>
        <w:tc>
          <w:tcPr>
            <w:tcW w:w="700" w:type="dxa"/>
            <w:vMerge/>
            <w:tcBorders>
              <w:top w:val="single" w:sz="4" w:space="0" w:color="auto"/>
              <w:left w:val="single" w:sz="4" w:space="0" w:color="auto"/>
              <w:bottom w:val="single" w:sz="4" w:space="0" w:color="auto"/>
              <w:right w:val="single" w:sz="4" w:space="0" w:color="auto"/>
            </w:tcBorders>
            <w:vAlign w:val="center"/>
          </w:tcPr>
          <w:p w14:paraId="7C468F56"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39F5E2E2"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90DCFB2"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Υποβολή αιτήσεων στις αρμόδιες αρχές για απαραίτητες γνωμοδοτήσεις/εγκρίσεις / άδειες.</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1E5A01B"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13BE761"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30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62283739"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3C2BCE09" w14:textId="77777777" w:rsidTr="006A43F5">
        <w:trPr>
          <w:trHeight w:val="7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C2675EC"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tcBorders>
              <w:top w:val="single" w:sz="4" w:space="0" w:color="auto"/>
              <w:left w:val="nil"/>
              <w:bottom w:val="single" w:sz="4" w:space="0" w:color="auto"/>
              <w:right w:val="single" w:sz="4" w:space="0" w:color="auto"/>
            </w:tcBorders>
            <w:shd w:val="clear" w:color="auto" w:fill="auto"/>
            <w:vAlign w:val="center"/>
            <w:hideMark/>
          </w:tcPr>
          <w:p w14:paraId="1A86D426"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Εφαρμογή συστημάτων διαχείρισης και ποιοτικών σημάτων</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185818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xml:space="preserve">Εφαρμογή συστημάτων διαχείρισης και ποιοτικών σημάτων / προτύπων </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39C816ED"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2%</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C2462FB"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AF60BB4"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7B1BA4EB" w14:textId="77777777" w:rsidTr="006A43F5">
        <w:trPr>
          <w:trHeight w:val="10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78BFA58"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sz w:val="18"/>
                <w:szCs w:val="18"/>
              </w:rPr>
            </w:pPr>
          </w:p>
        </w:tc>
        <w:tc>
          <w:tcPr>
            <w:tcW w:w="2703" w:type="dxa"/>
            <w:tcBorders>
              <w:top w:val="single" w:sz="4" w:space="0" w:color="auto"/>
              <w:left w:val="nil"/>
              <w:bottom w:val="single" w:sz="4" w:space="0" w:color="auto"/>
              <w:right w:val="single" w:sz="4" w:space="0" w:color="auto"/>
            </w:tcBorders>
            <w:shd w:val="clear" w:color="auto" w:fill="auto"/>
            <w:vAlign w:val="center"/>
            <w:hideMark/>
          </w:tcPr>
          <w:p w14:paraId="50100252"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Εξασφάλιση πρώτων υλών</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135E37A"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Ποσοστό επί του συνόλου της ποσότητας πρώτης ύλης που ο φορέας έχει εξασφαλίσει από ιδία παραγωγή *100%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B647112"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4%</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752B0C2" w14:textId="77777777" w:rsidR="00CA3932" w:rsidRPr="00426293" w:rsidRDefault="00CA3932" w:rsidP="00CA3932">
            <w:pPr>
              <w:spacing w:after="0" w:line="240" w:lineRule="auto"/>
              <w:jc w:val="center"/>
              <w:rPr>
                <w:rFonts w:ascii="Tahoma" w:eastAsia="Times New Roman" w:hAnsi="Tahoma" w:cs="Tahoma"/>
                <w:sz w:val="18"/>
                <w:szCs w:val="18"/>
              </w:rPr>
            </w:pPr>
            <w:r w:rsidRPr="00426293">
              <w:rPr>
                <w:rFonts w:ascii="Tahoma" w:eastAsia="Times New Roman" w:hAnsi="Tahoma" w:cs="Tahoma"/>
                <w:sz w:val="18"/>
                <w:szCs w:val="18"/>
              </w:rPr>
              <w:t> </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A53C78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736CDFCB" w14:textId="77777777" w:rsidTr="006A43F5">
        <w:trPr>
          <w:trHeight w:val="127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92C1D5"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2E8F7"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xml:space="preserve">Σαφήνεια και πληρότητα της πρότασης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950047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Σαφήνεια του περιεχομένου της πρότασης και πληρότητα ως προς τα απαιτούμενα για τη βαθμολόγηση δικαιολογητικά</w:t>
            </w:r>
            <w:r w:rsidRPr="00426293">
              <w:rPr>
                <w:rFonts w:ascii="Tahoma" w:eastAsia="Times New Roman" w:hAnsi="Tahoma" w:cs="Tahoma"/>
                <w:color w:val="000000"/>
                <w:sz w:val="18"/>
                <w:szCs w:val="18"/>
              </w:rPr>
              <w:br/>
              <w:t xml:space="preserve">  </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C79CE0"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12%</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DDA02D6"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B8DD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40F3145B" w14:textId="77777777" w:rsidTr="006A43F5">
        <w:trPr>
          <w:trHeight w:val="1020"/>
        </w:trPr>
        <w:tc>
          <w:tcPr>
            <w:tcW w:w="700" w:type="dxa"/>
            <w:vMerge/>
            <w:tcBorders>
              <w:top w:val="single" w:sz="4" w:space="0" w:color="auto"/>
              <w:left w:val="single" w:sz="4" w:space="0" w:color="auto"/>
              <w:bottom w:val="single" w:sz="4" w:space="0" w:color="auto"/>
              <w:right w:val="single" w:sz="4" w:space="0" w:color="auto"/>
            </w:tcBorders>
            <w:vAlign w:val="center"/>
          </w:tcPr>
          <w:p w14:paraId="32D27099"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4E366F2E"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9540A22"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Ασαφής περιγραφή της πρότασης αλλά πληρότητα ως προς τα απαιτούμενα για τη βαθμολόγηση δικαιολογητικά</w:t>
            </w:r>
            <w:r w:rsidRPr="00426293">
              <w:rPr>
                <w:rFonts w:ascii="Tahoma" w:eastAsia="Times New Roman" w:hAnsi="Tahoma" w:cs="Tahoma"/>
                <w:color w:val="000000"/>
                <w:sz w:val="18"/>
                <w:szCs w:val="18"/>
              </w:rPr>
              <w:br/>
              <w:t xml:space="preserve">  </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48158CB3"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DC37A67"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50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4F3BB748"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68407E3E" w14:textId="77777777" w:rsidTr="006A43F5">
        <w:trPr>
          <w:trHeight w:val="765"/>
        </w:trPr>
        <w:tc>
          <w:tcPr>
            <w:tcW w:w="700" w:type="dxa"/>
            <w:vMerge/>
            <w:tcBorders>
              <w:top w:val="single" w:sz="4" w:space="0" w:color="auto"/>
              <w:left w:val="single" w:sz="4" w:space="0" w:color="auto"/>
              <w:bottom w:val="single" w:sz="4" w:space="0" w:color="auto"/>
              <w:right w:val="single" w:sz="4" w:space="0" w:color="auto"/>
            </w:tcBorders>
            <w:vAlign w:val="center"/>
          </w:tcPr>
          <w:p w14:paraId="4860C0AC"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42CC699D"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6FC91CA"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Ασαφής περιγραφή της πρότασης  και ελλείψεις ως προς τα απαιτούμενα για τη βαθμολόγηση δικαιολογητικά</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271BF7D"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0CBCE5E"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15B8A938"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6AE90E2B" w14:textId="77777777" w:rsidTr="006A43F5">
        <w:trPr>
          <w:trHeight w:val="84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D37F382"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573AE"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Ρεαλιστικότητα χρονοδιαγράμματος υλοποίησης επένδυσης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8B3AF8E"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Χρονοδιάγραμμα σύμφωνο με το είδος και το μέγεθος του έργου</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2B027"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2%</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50CB2A4"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50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2E1BB1"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66BEE0E5" w14:textId="77777777" w:rsidTr="006A43F5">
        <w:trPr>
          <w:trHeight w:val="840"/>
        </w:trPr>
        <w:tc>
          <w:tcPr>
            <w:tcW w:w="700" w:type="dxa"/>
            <w:vMerge/>
            <w:tcBorders>
              <w:top w:val="single" w:sz="4" w:space="0" w:color="auto"/>
              <w:left w:val="single" w:sz="4" w:space="0" w:color="auto"/>
              <w:bottom w:val="single" w:sz="4" w:space="0" w:color="auto"/>
              <w:right w:val="single" w:sz="4" w:space="0" w:color="auto"/>
            </w:tcBorders>
            <w:vAlign w:val="center"/>
          </w:tcPr>
          <w:p w14:paraId="09D182A8" w14:textId="77777777" w:rsidR="00CA3932" w:rsidRPr="00426293" w:rsidRDefault="00CA3932" w:rsidP="00CA3932">
            <w:pPr>
              <w:numPr>
                <w:ilvl w:val="0"/>
                <w:numId w:val="52"/>
              </w:numPr>
              <w:spacing w:after="0" w:line="240" w:lineRule="auto"/>
              <w:contextualSpacing/>
              <w:jc w:val="both"/>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458E2466"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9172DD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Ορθολογικός προσδιορισμός των επιμέρους φάσεων υλοποίησης του έργου</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0945F084"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5B28AAFA"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50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42342D69"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6DDC4E59" w14:textId="77777777" w:rsidTr="006A43F5">
        <w:trPr>
          <w:trHeight w:val="70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3C6A388" w14:textId="77777777" w:rsidR="00CA3932" w:rsidRPr="00426293" w:rsidRDefault="00CA3932" w:rsidP="00CA3932">
            <w:pPr>
              <w:numPr>
                <w:ilvl w:val="0"/>
                <w:numId w:val="52"/>
              </w:numPr>
              <w:spacing w:after="0" w:line="240" w:lineRule="auto"/>
              <w:contextualSpacing/>
              <w:jc w:val="center"/>
              <w:rPr>
                <w:rFonts w:ascii="Tahoma" w:eastAsia="Times New Roman" w:hAnsi="Tahoma" w:cs="Tahoma"/>
                <w:color w:val="000000"/>
                <w:sz w:val="18"/>
                <w:szCs w:val="18"/>
              </w:rPr>
            </w:pP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C794A"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Ρεαλιστικότητα και αξιοπιστία του κόστους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045E066"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100*(αιτούμενο-εγκεκριμένο)/εγκεκριμένο ≤ 5</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BEA50F"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3CF21E3"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5401F7"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r w:rsidR="00CA3932" w:rsidRPr="00CA3932" w14:paraId="1E9B4A50"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37B6A2A5"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748A6696"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C8E6FBD"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5 &lt; 100*(αιτούμενο-εγκεκριμένο)/εγκεκριμένο ≤ 10</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7F61B18C"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1E54CDB"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60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34C25749"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12832409"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467E9AC8"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0204BB95"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A9CFD34"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 &lt; 100*(αιτούμενο-εγκεκριμένο)/εγκεκριμένο ≤ 30</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43AA5E9A"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9FC18F1"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30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5755D2C1"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7305CFCF"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4C0A32A7"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3E461226"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13321B6"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100*(αιτούμενο -εγκεκριμένο)/εγκεκριμένο &gt; 30</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41A0F7CB" w14:textId="77777777" w:rsidR="00CA3932" w:rsidRPr="00426293" w:rsidRDefault="00CA3932" w:rsidP="00CA3932">
            <w:pPr>
              <w:spacing w:after="0" w:line="240" w:lineRule="auto"/>
              <w:rPr>
                <w:rFonts w:ascii="Tahoma" w:eastAsia="Times New Roman" w:hAnsi="Tahoma" w:cs="Tahoma"/>
                <w:color w:val="000000"/>
                <w:sz w:val="18"/>
                <w:szCs w:val="18"/>
              </w:rPr>
            </w:pP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74EF4D2"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0</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0B130079" w14:textId="77777777" w:rsidR="00CA3932" w:rsidRPr="00426293" w:rsidRDefault="00CA3932" w:rsidP="00CA3932">
            <w:pPr>
              <w:spacing w:after="0" w:line="240" w:lineRule="auto"/>
              <w:rPr>
                <w:rFonts w:ascii="Tahoma" w:eastAsia="Times New Roman" w:hAnsi="Tahoma" w:cs="Tahoma"/>
                <w:color w:val="000000"/>
                <w:sz w:val="18"/>
                <w:szCs w:val="18"/>
              </w:rPr>
            </w:pPr>
          </w:p>
        </w:tc>
      </w:tr>
      <w:tr w:rsidR="00CA3932" w:rsidRPr="00CA3932" w14:paraId="3048C6FD" w14:textId="77777777" w:rsidTr="006A43F5">
        <w:trPr>
          <w:trHeight w:val="750"/>
        </w:trPr>
        <w:tc>
          <w:tcPr>
            <w:tcW w:w="609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023EB2" w14:textId="77777777" w:rsidR="00CA3932" w:rsidRPr="00426293" w:rsidRDefault="00CA3932" w:rsidP="00CA3932">
            <w:pPr>
              <w:spacing w:after="0" w:line="240" w:lineRule="auto"/>
              <w:jc w:val="center"/>
              <w:rPr>
                <w:rFonts w:ascii="Tahoma" w:eastAsia="Times New Roman" w:hAnsi="Tahoma" w:cs="Tahoma"/>
                <w:b/>
                <w:bCs/>
                <w:color w:val="000000"/>
                <w:sz w:val="18"/>
                <w:szCs w:val="18"/>
              </w:rPr>
            </w:pPr>
            <w:r w:rsidRPr="00426293">
              <w:rPr>
                <w:rFonts w:ascii="Tahoma" w:eastAsia="Times New Roman" w:hAnsi="Tahoma" w:cs="Tahoma"/>
                <w:b/>
                <w:bCs/>
                <w:color w:val="000000"/>
                <w:sz w:val="18"/>
                <w:szCs w:val="18"/>
              </w:rPr>
              <w:t>Τιμή βάσης: 35 βαθμοί</w:t>
            </w:r>
          </w:p>
        </w:tc>
        <w:tc>
          <w:tcPr>
            <w:tcW w:w="1194" w:type="dxa"/>
            <w:tcBorders>
              <w:top w:val="single" w:sz="4" w:space="0" w:color="auto"/>
              <w:left w:val="nil"/>
              <w:bottom w:val="single" w:sz="4" w:space="0" w:color="auto"/>
              <w:right w:val="single" w:sz="4" w:space="0" w:color="auto"/>
            </w:tcBorders>
            <w:shd w:val="clear" w:color="000000" w:fill="D9D9D9"/>
            <w:noWrap/>
            <w:vAlign w:val="center"/>
            <w:hideMark/>
          </w:tcPr>
          <w:p w14:paraId="0E2C0E4E" w14:textId="77777777" w:rsidR="00CA3932" w:rsidRPr="00426293" w:rsidRDefault="00CA3932" w:rsidP="00CA3932">
            <w:pPr>
              <w:spacing w:after="0" w:line="240" w:lineRule="auto"/>
              <w:jc w:val="center"/>
              <w:rPr>
                <w:rFonts w:ascii="Tahoma" w:eastAsia="Times New Roman" w:hAnsi="Tahoma" w:cs="Tahoma"/>
                <w:b/>
                <w:bCs/>
                <w:color w:val="000000"/>
                <w:sz w:val="18"/>
                <w:szCs w:val="18"/>
              </w:rPr>
            </w:pPr>
            <w:r w:rsidRPr="00426293">
              <w:rPr>
                <w:rFonts w:ascii="Tahoma" w:eastAsia="Times New Roman" w:hAnsi="Tahoma" w:cs="Tahoma"/>
                <w:b/>
                <w:bCs/>
                <w:color w:val="000000"/>
                <w:sz w:val="18"/>
                <w:szCs w:val="18"/>
              </w:rPr>
              <w:t>100%</w:t>
            </w:r>
          </w:p>
        </w:tc>
        <w:tc>
          <w:tcPr>
            <w:tcW w:w="1780" w:type="dxa"/>
            <w:tcBorders>
              <w:top w:val="single" w:sz="4" w:space="0" w:color="auto"/>
              <w:left w:val="nil"/>
              <w:bottom w:val="single" w:sz="4" w:space="0" w:color="auto"/>
              <w:right w:val="single" w:sz="4" w:space="0" w:color="auto"/>
            </w:tcBorders>
            <w:shd w:val="clear" w:color="000000" w:fill="D9D9D9"/>
            <w:noWrap/>
            <w:vAlign w:val="bottom"/>
            <w:hideMark/>
          </w:tcPr>
          <w:p w14:paraId="4B2D7F6E" w14:textId="77777777" w:rsidR="00CA3932" w:rsidRPr="00426293" w:rsidRDefault="00CA3932" w:rsidP="00CA3932">
            <w:pPr>
              <w:spacing w:after="0" w:line="240" w:lineRule="auto"/>
              <w:jc w:val="center"/>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c>
          <w:tcPr>
            <w:tcW w:w="1137" w:type="dxa"/>
            <w:tcBorders>
              <w:top w:val="single" w:sz="4" w:space="0" w:color="auto"/>
              <w:left w:val="nil"/>
              <w:bottom w:val="single" w:sz="4" w:space="0" w:color="auto"/>
              <w:right w:val="single" w:sz="4" w:space="0" w:color="auto"/>
            </w:tcBorders>
            <w:shd w:val="clear" w:color="000000" w:fill="D9D9D9"/>
            <w:noWrap/>
            <w:vAlign w:val="bottom"/>
            <w:hideMark/>
          </w:tcPr>
          <w:p w14:paraId="2B7E8889" w14:textId="77777777" w:rsidR="00CA3932" w:rsidRPr="00426293" w:rsidRDefault="00CA3932" w:rsidP="00CA3932">
            <w:pPr>
              <w:spacing w:after="0" w:line="240" w:lineRule="auto"/>
              <w:rPr>
                <w:rFonts w:ascii="Tahoma" w:eastAsia="Times New Roman" w:hAnsi="Tahoma" w:cs="Tahoma"/>
                <w:color w:val="000000"/>
                <w:sz w:val="18"/>
                <w:szCs w:val="18"/>
              </w:rPr>
            </w:pPr>
            <w:r w:rsidRPr="00426293">
              <w:rPr>
                <w:rFonts w:ascii="Tahoma" w:eastAsia="Times New Roman" w:hAnsi="Tahoma" w:cs="Tahoma"/>
                <w:color w:val="000000"/>
                <w:sz w:val="18"/>
                <w:szCs w:val="18"/>
              </w:rPr>
              <w:t> </w:t>
            </w:r>
          </w:p>
        </w:tc>
      </w:tr>
    </w:tbl>
    <w:p w14:paraId="73069BDE" w14:textId="77777777" w:rsidR="00CA3932" w:rsidRPr="00CA3932" w:rsidRDefault="00CA3932" w:rsidP="00CA3932">
      <w:pPr>
        <w:spacing w:after="120" w:line="288" w:lineRule="auto"/>
        <w:ind w:left="-142"/>
        <w:jc w:val="center"/>
        <w:rPr>
          <w:rFonts w:ascii="Arial" w:eastAsia="Times New Roman" w:hAnsi="Arial" w:cs="Times New Roman"/>
          <w:sz w:val="24"/>
          <w:szCs w:val="24"/>
        </w:rPr>
      </w:pPr>
    </w:p>
    <w:p w14:paraId="5F968A2F" w14:textId="77777777" w:rsidR="00CA3932" w:rsidRPr="00CA3932" w:rsidRDefault="00CA3932" w:rsidP="00CA3932">
      <w:pPr>
        <w:spacing w:after="120" w:line="288" w:lineRule="auto"/>
        <w:ind w:left="-142"/>
        <w:jc w:val="center"/>
        <w:rPr>
          <w:rFonts w:ascii="Arial" w:eastAsia="Times New Roman" w:hAnsi="Arial" w:cs="Times New Roman"/>
          <w:sz w:val="24"/>
          <w:szCs w:val="24"/>
        </w:rPr>
      </w:pPr>
    </w:p>
    <w:p w14:paraId="2D4014B4" w14:textId="77777777" w:rsidR="00CA3932" w:rsidRPr="00CA3932" w:rsidRDefault="00CA3932" w:rsidP="00CA3932">
      <w:pPr>
        <w:spacing w:after="120" w:line="288" w:lineRule="auto"/>
        <w:jc w:val="both"/>
        <w:rPr>
          <w:rFonts w:ascii="Arial" w:eastAsia="Times New Roman" w:hAnsi="Arial" w:cs="Times New Roman"/>
          <w:szCs w:val="24"/>
          <w:lang w:val="en-US"/>
        </w:rPr>
      </w:pPr>
    </w:p>
    <w:tbl>
      <w:tblPr>
        <w:tblStyle w:val="170"/>
        <w:tblW w:w="9469" w:type="dxa"/>
        <w:jc w:val="center"/>
        <w:tblLook w:val="04A0" w:firstRow="1" w:lastRow="0" w:firstColumn="1" w:lastColumn="0" w:noHBand="0" w:noVBand="1"/>
      </w:tblPr>
      <w:tblGrid>
        <w:gridCol w:w="9469"/>
      </w:tblGrid>
      <w:tr w:rsidR="00CA3932" w:rsidRPr="00CA3932" w14:paraId="478BD37B" w14:textId="77777777" w:rsidTr="00CA3932">
        <w:trPr>
          <w:jc w:val="center"/>
        </w:trPr>
        <w:tc>
          <w:tcPr>
            <w:tcW w:w="9469" w:type="dxa"/>
            <w:shd w:val="clear" w:color="auto" w:fill="EAF1DD" w:themeFill="accent3" w:themeFillTint="33"/>
          </w:tcPr>
          <w:p w14:paraId="0E66F8E3" w14:textId="77777777" w:rsidR="00CA3932" w:rsidRPr="00CA3932" w:rsidRDefault="00CA3932" w:rsidP="00CA3932">
            <w:pPr>
              <w:spacing w:after="120"/>
              <w:jc w:val="center"/>
              <w:rPr>
                <w:rFonts w:ascii="Tahoma" w:hAnsi="Tahoma" w:cs="Tahoma"/>
                <w:b/>
                <w:szCs w:val="24"/>
              </w:rPr>
            </w:pPr>
          </w:p>
          <w:p w14:paraId="1F66D87C"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Συνέργεια / συμπληρωματικότητα με άλλες δράσεις του τοπικού προγράμματος</w:t>
            </w:r>
          </w:p>
        </w:tc>
      </w:tr>
      <w:tr w:rsidR="00CA3932" w:rsidRPr="00CA3932" w14:paraId="6D424A6C" w14:textId="77777777" w:rsidTr="00CA3932">
        <w:trPr>
          <w:jc w:val="center"/>
        </w:trPr>
        <w:tc>
          <w:tcPr>
            <w:tcW w:w="9469" w:type="dxa"/>
          </w:tcPr>
          <w:p w14:paraId="5A3CE5A1"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Η δράση παρουσιάζει συνέργεια / συμπληρωματικότητα με τις δράσεις 19.2.2.2, 19.2.2.3, 19.2.2.4, 19.2.2.6, 19.2.3.2, 19.2.3.3, 19.2.3.4, 19.2.5.1, 19.2.7.2, 19.2.7.3, 19.2.7.8, 19.3.1.3, 19.4 (βλέπε Πίνακα εσωτερικής συνοχής του τοπικού προγράμματος)</w:t>
            </w:r>
          </w:p>
        </w:tc>
      </w:tr>
      <w:tr w:rsidR="00CA3932" w:rsidRPr="00CA3932" w14:paraId="29469843" w14:textId="77777777" w:rsidTr="00CA3932">
        <w:trPr>
          <w:jc w:val="center"/>
        </w:trPr>
        <w:tc>
          <w:tcPr>
            <w:tcW w:w="9469" w:type="dxa"/>
            <w:shd w:val="clear" w:color="auto" w:fill="EAF1DD" w:themeFill="accent3" w:themeFillTint="33"/>
          </w:tcPr>
          <w:p w14:paraId="232DF185" w14:textId="77777777" w:rsidR="00CA3932" w:rsidRPr="00CA3932" w:rsidRDefault="00CA3932" w:rsidP="00CA3932">
            <w:pPr>
              <w:spacing w:after="120"/>
              <w:jc w:val="center"/>
              <w:rPr>
                <w:rFonts w:ascii="Tahoma" w:hAnsi="Tahoma" w:cs="Tahoma"/>
                <w:b/>
                <w:szCs w:val="24"/>
              </w:rPr>
            </w:pPr>
          </w:p>
          <w:p w14:paraId="34973E87"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Συνέργεια / συμπληρωματικότητα με λοιπές αναπτυξιακές δράσεις στην ευρύτερη περιοχή</w:t>
            </w:r>
          </w:p>
        </w:tc>
      </w:tr>
      <w:tr w:rsidR="00CA3932" w:rsidRPr="00CA3932" w14:paraId="57FF71A2" w14:textId="77777777" w:rsidTr="00CA3932">
        <w:trPr>
          <w:jc w:val="center"/>
        </w:trPr>
        <w:tc>
          <w:tcPr>
            <w:tcW w:w="9469" w:type="dxa"/>
          </w:tcPr>
          <w:p w14:paraId="144C064E"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Η υπο-δράση παρουσιάζει συνέργεια / συμπληρωματικότητα με αναπτυξιακές δράσεις και προγράμματα που εφαρμόζονται στην περιοχή της Κεντρικής Μακεδονίας και έχουν ως προτεραιότητα την ανάπτυξη του αγροδιατροφικού τομέα. Επιγραμματικά, η υπο-δράση παρουσιάζει συνέργεια / συμπληρωματικότητα με:</w:t>
            </w:r>
          </w:p>
          <w:p w14:paraId="439A8825" w14:textId="77777777" w:rsidR="00CA3932" w:rsidRPr="00CA3932" w:rsidRDefault="00CA3932" w:rsidP="00CA3932">
            <w:pPr>
              <w:numPr>
                <w:ilvl w:val="0"/>
                <w:numId w:val="45"/>
              </w:numPr>
              <w:contextualSpacing/>
              <w:jc w:val="both"/>
              <w:rPr>
                <w:rFonts w:ascii="Tahoma" w:hAnsi="Tahoma" w:cs="Tahoma"/>
              </w:rPr>
            </w:pPr>
            <w:r w:rsidRPr="00CA3932">
              <w:rPr>
                <w:rFonts w:ascii="Tahoma" w:hAnsi="Tahoma" w:cs="Tahoma"/>
              </w:rPr>
              <w:t>Το Περιφερειακό Επιχειρησιακό Πρόγραμμα Κεντρικής Μακεδονίας 2014–2020 και ειδικότερα με τους Άξονες 1, 2 και 3</w:t>
            </w:r>
          </w:p>
          <w:p w14:paraId="1A65DAEC" w14:textId="77777777" w:rsidR="00CA3932" w:rsidRPr="00CA3932" w:rsidRDefault="00CA3932" w:rsidP="00CA3932">
            <w:pPr>
              <w:numPr>
                <w:ilvl w:val="0"/>
                <w:numId w:val="45"/>
              </w:numPr>
              <w:contextualSpacing/>
              <w:jc w:val="both"/>
              <w:rPr>
                <w:rFonts w:ascii="Tahoma" w:hAnsi="Tahoma" w:cs="Tahoma"/>
              </w:rPr>
            </w:pPr>
            <w:r w:rsidRPr="00CA3932">
              <w:rPr>
                <w:rFonts w:ascii="Tahoma" w:hAnsi="Tahoma" w:cs="Tahoma"/>
              </w:rPr>
              <w:t>Τα Τομεακά Επιχειρησιακά Προγράμματα του ΕΣΠΑ 2014-2020 και ειδικότερα με τις δράσεις που ενισχύουν την επιχειρηματικότητα και τον κλάδο της αγροδιατροφής</w:t>
            </w:r>
          </w:p>
          <w:p w14:paraId="508C3D4A" w14:textId="77777777" w:rsidR="00CA3932" w:rsidRPr="00CA3932" w:rsidRDefault="00CA3932" w:rsidP="00CA3932">
            <w:pPr>
              <w:numPr>
                <w:ilvl w:val="0"/>
                <w:numId w:val="45"/>
              </w:numPr>
              <w:contextualSpacing/>
              <w:jc w:val="both"/>
              <w:rPr>
                <w:rFonts w:ascii="Tahoma" w:hAnsi="Tahoma" w:cs="Tahoma"/>
              </w:rPr>
            </w:pPr>
            <w:r w:rsidRPr="00CA3932">
              <w:rPr>
                <w:rFonts w:ascii="Tahoma" w:hAnsi="Tahoma" w:cs="Tahoma"/>
              </w:rPr>
              <w:t>Το Επιχειρησιακό πρόγραμμα της Περιφέρειας Κεντρικής Μακεδονίας 2015-2019 και ειδικότερα με τον Άξονα 2</w:t>
            </w:r>
          </w:p>
          <w:p w14:paraId="2F182A82" w14:textId="77777777" w:rsidR="00CA3932" w:rsidRPr="00CA3932" w:rsidRDefault="00CA3932" w:rsidP="00CA3932">
            <w:pPr>
              <w:numPr>
                <w:ilvl w:val="0"/>
                <w:numId w:val="45"/>
              </w:numPr>
              <w:contextualSpacing/>
              <w:jc w:val="both"/>
              <w:rPr>
                <w:rFonts w:ascii="Tahoma" w:hAnsi="Tahoma" w:cs="Tahoma"/>
              </w:rPr>
            </w:pPr>
            <w:r w:rsidRPr="00CA3932">
              <w:rPr>
                <w:rFonts w:ascii="Tahoma" w:hAnsi="Tahoma" w:cs="Tahoma"/>
              </w:rPr>
              <w:t xml:space="preserve">Το σχέδιο της Στρατηγικής Ευφυούς Εξειδίκευσης - RIS3 της Περιφέρειας Κεντρικής Μακεδονίας για το 2025 στο οποίο έχει καθοριστεί ο αγροδιατροφικός τομέας ως τομέας υψηλού περιφερειακού ενδιαφέροντος </w:t>
            </w:r>
          </w:p>
          <w:p w14:paraId="4D2382E9" w14:textId="77777777" w:rsidR="00CA3932" w:rsidRPr="00CA3932" w:rsidRDefault="00CA3932" w:rsidP="00CA3932">
            <w:pPr>
              <w:numPr>
                <w:ilvl w:val="0"/>
                <w:numId w:val="45"/>
              </w:numPr>
              <w:spacing w:after="120" w:line="288" w:lineRule="auto"/>
              <w:contextualSpacing/>
              <w:jc w:val="both"/>
              <w:rPr>
                <w:rFonts w:ascii="Tahoma" w:hAnsi="Tahoma" w:cs="Tahoma"/>
              </w:rPr>
            </w:pPr>
            <w:r w:rsidRPr="00CA3932">
              <w:rPr>
                <w:rFonts w:ascii="Tahoma" w:hAnsi="Tahoma" w:cs="Tahoma"/>
              </w:rPr>
              <w:t>Με άλλες  παρεμβάσεις στον τομέα της μεταποίησης αγροτικών προϊόντων στην Περιφέρεια Κεντρικής Μακεδονίας</w:t>
            </w:r>
          </w:p>
          <w:p w14:paraId="6661FBA2" w14:textId="77777777" w:rsidR="00CA3932" w:rsidRPr="00CA3932" w:rsidRDefault="00CA3932" w:rsidP="00CA3932">
            <w:pPr>
              <w:spacing w:after="120"/>
              <w:jc w:val="both"/>
              <w:rPr>
                <w:rFonts w:ascii="Tahoma" w:hAnsi="Tahoma" w:cs="Tahoma"/>
                <w:szCs w:val="24"/>
              </w:rPr>
            </w:pPr>
          </w:p>
        </w:tc>
      </w:tr>
    </w:tbl>
    <w:p w14:paraId="7DB73062" w14:textId="77777777" w:rsidR="00CA3932" w:rsidRPr="00CA3932" w:rsidRDefault="00CA3932" w:rsidP="00CA3932">
      <w:pPr>
        <w:spacing w:before="100" w:beforeAutospacing="1" w:after="100" w:afterAutospacing="1" w:line="360" w:lineRule="auto"/>
        <w:rPr>
          <w:rFonts w:asciiTheme="majorHAnsi" w:eastAsiaTheme="majorEastAsia" w:hAnsiTheme="majorHAnsi" w:cstheme="majorBidi"/>
          <w:bCs/>
          <w:i/>
          <w:iCs/>
          <w:sz w:val="18"/>
          <w:szCs w:val="20"/>
          <w:highlight w:val="yellow"/>
        </w:rPr>
      </w:pPr>
      <w:r w:rsidRPr="00CA3932">
        <w:rPr>
          <w:rFonts w:ascii="Arial" w:eastAsia="Times New Roman" w:hAnsi="Arial" w:cs="Times New Roman"/>
          <w:b/>
          <w:sz w:val="18"/>
          <w:szCs w:val="20"/>
          <w:highlight w:val="yellow"/>
        </w:rPr>
        <w:br w:type="page"/>
      </w:r>
    </w:p>
    <w:tbl>
      <w:tblPr>
        <w:tblStyle w:val="170"/>
        <w:tblW w:w="10446" w:type="dxa"/>
        <w:jc w:val="center"/>
        <w:tblLook w:val="04A0" w:firstRow="1" w:lastRow="0" w:firstColumn="1" w:lastColumn="0" w:noHBand="0" w:noVBand="1"/>
      </w:tblPr>
      <w:tblGrid>
        <w:gridCol w:w="4316"/>
        <w:gridCol w:w="6130"/>
      </w:tblGrid>
      <w:tr w:rsidR="00CA3932" w:rsidRPr="00CA3932" w14:paraId="200D8EB6" w14:textId="77777777" w:rsidTr="004C229D">
        <w:trPr>
          <w:jc w:val="center"/>
        </w:trPr>
        <w:tc>
          <w:tcPr>
            <w:tcW w:w="4316" w:type="dxa"/>
            <w:shd w:val="clear" w:color="auto" w:fill="92CDDC" w:themeFill="accent5" w:themeFillTint="99"/>
            <w:vAlign w:val="center"/>
          </w:tcPr>
          <w:p w14:paraId="0E26624E" w14:textId="77777777" w:rsidR="00CA3932" w:rsidRPr="00CA3932" w:rsidRDefault="00CA3932" w:rsidP="00CA3932">
            <w:pPr>
              <w:spacing w:after="120"/>
              <w:jc w:val="center"/>
              <w:rPr>
                <w:rFonts w:ascii="Tahoma" w:hAnsi="Tahoma" w:cs="Tahoma"/>
                <w:b/>
                <w:szCs w:val="24"/>
              </w:rPr>
            </w:pPr>
          </w:p>
          <w:p w14:paraId="719614BD"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Τίτλος Δράσης</w:t>
            </w:r>
          </w:p>
          <w:p w14:paraId="25A67EAA" w14:textId="77777777" w:rsidR="00CA3932" w:rsidRPr="00CA3932" w:rsidRDefault="00CA3932" w:rsidP="00CA3932">
            <w:pPr>
              <w:spacing w:after="120"/>
              <w:jc w:val="center"/>
              <w:rPr>
                <w:rFonts w:ascii="Tahoma" w:hAnsi="Tahoma" w:cs="Tahoma"/>
                <w:b/>
                <w:szCs w:val="24"/>
              </w:rPr>
            </w:pPr>
          </w:p>
        </w:tc>
        <w:tc>
          <w:tcPr>
            <w:tcW w:w="6130" w:type="dxa"/>
            <w:shd w:val="clear" w:color="auto" w:fill="92CDDC" w:themeFill="accent5" w:themeFillTint="99"/>
            <w:vAlign w:val="center"/>
          </w:tcPr>
          <w:p w14:paraId="7F55F7BA"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Οριζόντια ενίσχυση στην ανάπτυξη /  βελτίωση της επιχειρηματικότητας και ανταγωνιστικότητας της περιοχή εφαρμογής</w:t>
            </w:r>
          </w:p>
        </w:tc>
      </w:tr>
      <w:tr w:rsidR="00CA3932" w:rsidRPr="00CA3932" w14:paraId="6BE68257" w14:textId="77777777" w:rsidTr="004C229D">
        <w:trPr>
          <w:jc w:val="center"/>
        </w:trPr>
        <w:tc>
          <w:tcPr>
            <w:tcW w:w="4316" w:type="dxa"/>
            <w:shd w:val="clear" w:color="auto" w:fill="EAF1DD" w:themeFill="accent3" w:themeFillTint="33"/>
            <w:vAlign w:val="center"/>
          </w:tcPr>
          <w:p w14:paraId="4328A493" w14:textId="77777777" w:rsidR="00CA3932" w:rsidRPr="00CA3932" w:rsidRDefault="00CA3932" w:rsidP="00CA3932">
            <w:pPr>
              <w:spacing w:after="120"/>
              <w:jc w:val="center"/>
              <w:rPr>
                <w:rFonts w:ascii="Tahoma" w:hAnsi="Tahoma" w:cs="Tahoma"/>
                <w:b/>
                <w:szCs w:val="24"/>
              </w:rPr>
            </w:pPr>
          </w:p>
          <w:p w14:paraId="093E67AF"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Κωδικός Δράσης</w:t>
            </w:r>
          </w:p>
        </w:tc>
        <w:tc>
          <w:tcPr>
            <w:tcW w:w="6130" w:type="dxa"/>
            <w:vAlign w:val="center"/>
          </w:tcPr>
          <w:p w14:paraId="3A1C549B"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19.2.3</w:t>
            </w:r>
          </w:p>
        </w:tc>
      </w:tr>
      <w:tr w:rsidR="00CA3932" w:rsidRPr="00CA3932" w14:paraId="6074FA9C" w14:textId="77777777" w:rsidTr="004C229D">
        <w:trPr>
          <w:jc w:val="center"/>
        </w:trPr>
        <w:tc>
          <w:tcPr>
            <w:tcW w:w="4316" w:type="dxa"/>
            <w:shd w:val="clear" w:color="auto" w:fill="EAF1DD" w:themeFill="accent3" w:themeFillTint="33"/>
            <w:vAlign w:val="center"/>
          </w:tcPr>
          <w:p w14:paraId="0523411D" w14:textId="77777777" w:rsidR="00CA3932" w:rsidRPr="00CA3932" w:rsidRDefault="00CA3932" w:rsidP="00CA3932">
            <w:pPr>
              <w:spacing w:after="120"/>
              <w:jc w:val="center"/>
              <w:rPr>
                <w:rFonts w:ascii="Tahoma" w:hAnsi="Tahoma" w:cs="Tahoma"/>
                <w:b/>
                <w:szCs w:val="24"/>
              </w:rPr>
            </w:pPr>
          </w:p>
          <w:p w14:paraId="3485B29A"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Τίτλος υπο-δράσης</w:t>
            </w:r>
          </w:p>
        </w:tc>
        <w:tc>
          <w:tcPr>
            <w:tcW w:w="6130" w:type="dxa"/>
            <w:vAlign w:val="center"/>
          </w:tcPr>
          <w:p w14:paraId="08219936" w14:textId="77777777" w:rsidR="00CA3932" w:rsidRPr="00CA3932" w:rsidRDefault="00CA3932" w:rsidP="00CA3932">
            <w:pPr>
              <w:spacing w:after="120"/>
              <w:jc w:val="center"/>
              <w:rPr>
                <w:rFonts w:ascii="Tahoma" w:hAnsi="Tahoma" w:cs="Tahoma"/>
                <w:b/>
                <w:szCs w:val="24"/>
              </w:rPr>
            </w:pPr>
          </w:p>
          <w:p w14:paraId="0BFF693D"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Οριζόντια εφαρμογή ενίσχυσης επενδύσεων στον τομέα του τουρισμού με σκοπό την εξυπηρέτηση των στόχων της τοπικής στρατηγικής.</w:t>
            </w:r>
          </w:p>
        </w:tc>
      </w:tr>
      <w:tr w:rsidR="00CA3932" w:rsidRPr="00CA3932" w14:paraId="6C6584CF" w14:textId="77777777" w:rsidTr="004C229D">
        <w:trPr>
          <w:jc w:val="center"/>
        </w:trPr>
        <w:tc>
          <w:tcPr>
            <w:tcW w:w="4316" w:type="dxa"/>
            <w:shd w:val="clear" w:color="auto" w:fill="EAF1DD" w:themeFill="accent3" w:themeFillTint="33"/>
            <w:vAlign w:val="center"/>
          </w:tcPr>
          <w:p w14:paraId="02BF2E62" w14:textId="77777777" w:rsidR="00CA3932" w:rsidRPr="00CA3932" w:rsidRDefault="00CA3932" w:rsidP="00CA3932">
            <w:pPr>
              <w:spacing w:after="120"/>
              <w:jc w:val="center"/>
              <w:rPr>
                <w:rFonts w:ascii="Tahoma" w:hAnsi="Tahoma" w:cs="Tahoma"/>
                <w:b/>
                <w:szCs w:val="24"/>
              </w:rPr>
            </w:pPr>
          </w:p>
          <w:p w14:paraId="7B6314CE"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Κωδικός υπο-δράσης </w:t>
            </w:r>
          </w:p>
        </w:tc>
        <w:tc>
          <w:tcPr>
            <w:tcW w:w="6130" w:type="dxa"/>
            <w:vAlign w:val="center"/>
          </w:tcPr>
          <w:p w14:paraId="23220D50"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19.2.3.3</w:t>
            </w:r>
          </w:p>
        </w:tc>
      </w:tr>
      <w:tr w:rsidR="00CA3932" w:rsidRPr="00CA3932" w14:paraId="6E8BC41C" w14:textId="77777777" w:rsidTr="004C229D">
        <w:trPr>
          <w:jc w:val="center"/>
        </w:trPr>
        <w:tc>
          <w:tcPr>
            <w:tcW w:w="4316" w:type="dxa"/>
            <w:shd w:val="clear" w:color="auto" w:fill="EAF1DD" w:themeFill="accent3" w:themeFillTint="33"/>
            <w:vAlign w:val="center"/>
          </w:tcPr>
          <w:p w14:paraId="0DA4F5BC" w14:textId="77777777" w:rsidR="00CA3932" w:rsidRPr="00CA3932" w:rsidRDefault="00CA3932" w:rsidP="00CA3932">
            <w:pPr>
              <w:spacing w:after="120"/>
              <w:jc w:val="center"/>
              <w:rPr>
                <w:rFonts w:ascii="Tahoma" w:hAnsi="Tahoma" w:cs="Tahoma"/>
                <w:b/>
                <w:szCs w:val="24"/>
              </w:rPr>
            </w:pPr>
          </w:p>
          <w:p w14:paraId="0C73DC95"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Νομική Βάση </w:t>
            </w:r>
          </w:p>
        </w:tc>
        <w:tc>
          <w:tcPr>
            <w:tcW w:w="6130" w:type="dxa"/>
            <w:vAlign w:val="center"/>
          </w:tcPr>
          <w:p w14:paraId="53E1E4D8"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Άρθρο 19 Καν. (ΕΕ) 1305/2013</w:t>
            </w:r>
          </w:p>
          <w:p w14:paraId="1C150C76"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Άρθρο 14 Καν.651/2014</w:t>
            </w:r>
          </w:p>
        </w:tc>
      </w:tr>
      <w:tr w:rsidR="00CA3932" w:rsidRPr="00CA3932" w14:paraId="2C1BB2CE" w14:textId="77777777" w:rsidTr="004C229D">
        <w:trPr>
          <w:jc w:val="center"/>
        </w:trPr>
        <w:tc>
          <w:tcPr>
            <w:tcW w:w="10446" w:type="dxa"/>
            <w:gridSpan w:val="2"/>
            <w:shd w:val="clear" w:color="auto" w:fill="EAF1DD" w:themeFill="accent3" w:themeFillTint="33"/>
            <w:vAlign w:val="center"/>
          </w:tcPr>
          <w:p w14:paraId="02EF5DB0" w14:textId="77777777" w:rsidR="00CA3932" w:rsidRPr="00CA3932" w:rsidRDefault="00CA3932" w:rsidP="00CA3932">
            <w:pPr>
              <w:spacing w:after="120"/>
              <w:jc w:val="center"/>
              <w:rPr>
                <w:rFonts w:ascii="Tahoma" w:hAnsi="Tahoma" w:cs="Tahoma"/>
                <w:b/>
                <w:szCs w:val="24"/>
              </w:rPr>
            </w:pPr>
          </w:p>
          <w:p w14:paraId="33E9D1A0"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Αναλυτική Περιγραφή Δράσης / Υπο-δράσης </w:t>
            </w:r>
          </w:p>
        </w:tc>
      </w:tr>
      <w:tr w:rsidR="00CA3932" w:rsidRPr="00CA3932" w14:paraId="421EE757" w14:textId="77777777" w:rsidTr="004C229D">
        <w:trPr>
          <w:jc w:val="center"/>
        </w:trPr>
        <w:tc>
          <w:tcPr>
            <w:tcW w:w="10446" w:type="dxa"/>
            <w:gridSpan w:val="2"/>
          </w:tcPr>
          <w:p w14:paraId="3DA764D9"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Τα προηγούμενα χρόνια είτε μέσω χρηματοδοτικών εργαλείων είτε μέσω αυτόβουλης ιδιωτικής πρωτοβουλίας έχει αναπτυχθεί σημαντική υποδομή υπαίθριων τουριστών δραστηριοτήτων κυρίως γύρω από θύλακες υψηλής τουριστικής έλξης όπως η περιοχή της λίμνης Κερκίνης, οι περιοχές του Σιδηροκάστρου και Αγκίστρου (όπου υπάρχουν ιαματικές πηγές) ο ορεινός όγκος Λαϊλιά κλπ.</w:t>
            </w:r>
          </w:p>
          <w:p w14:paraId="59D4B4C5"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Το τουριστικό κύκλωμα περιλαμβάνει μονάδες φιλοξενίας, εστίασης, εναλλακτικές δραστηριότητες στην ύπαιθρο, αγροτουριστικές δραστηριότητες κλπ οι οποίες λειτουργώντας ως σύνολό έχουν αναδείξει τα εν λόγω σημεία υψηλού τουριστικού ενδιαφέροντος σε πόλους έλξης επισκεπτών από όλη τη χώρα και το εξωτερικό. Παράλληλα μέσω συμπληρωματικών δράσεων δόθηκε η ευκαιρία να αναδειχθούν οι φυσικές ομορφιές τις περιοχής, ο πλούτος των προϊόντων των γεύσεων και των παραδόσεων του τόπου. Οι επισκέπτες έχουν τη δυνατότητα να γνωρίσουν τον τόπο, να ανακαλύψουν τα ιδιαίτερα και μοναδικά χαρακτηριστικά του, να νιώσουν τη ζεστασιά της φιλοξενίας των ανθρώπων του και με τη σειρά τους να γίνουν «καλοί» πρεσβευτής της περιοχής.</w:t>
            </w:r>
          </w:p>
          <w:p w14:paraId="5027BE89"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 xml:space="preserve">Οι τουριστικές δραστηριότητες ασκούνται κατά κανόνα σε μικρή κλίμακα, ωστόσο υπάρχουν δύο επιμέρους γενικές κατηγορίες. Α). Οι πολύ μικρές επιχειρήσεις όπου κυριαρχεί το οικογενειακό στοιχείο στον τρόπο λειτουργίας, η στενή και διαπροσωπική σχέση μεταξύ ιδιοκτητών και επισκεπτών. Β). Οι λίγο μεγαλύτερες και πιο τυπικά επιχειρηματικά οργανωμένες τουριστικές μονάδες με λιγότερο έντονο το στοιχείο της οικογενειακής οργάνωσης και της συμμετοχής των μελών της οικογένειας. Σε κάθε περίπτωση βασικό στοιχείο αποτελεί η ντόπια κουζίνα και οι παραδοσιακές συνταγές (πρωινά, γεύματα, πίτες γλυκά κλπ) ενώ το τουριστικό προϊόν εκτός από την ποιοτική διαμονή και την παραδοσιακή εστίαση συμπληρώνεται από τις δραστηριότητες στην ύπαιθρο. </w:t>
            </w:r>
          </w:p>
          <w:p w14:paraId="1FC566DD" w14:textId="549CA314" w:rsidR="00CA3932" w:rsidRPr="00CA3932" w:rsidRDefault="00CA3932" w:rsidP="00CA3932">
            <w:pPr>
              <w:spacing w:before="120" w:after="120"/>
              <w:jc w:val="both"/>
              <w:rPr>
                <w:rFonts w:ascii="Tahoma" w:hAnsi="Tahoma" w:cs="Tahoma"/>
                <w:szCs w:val="24"/>
              </w:rPr>
            </w:pPr>
            <w:r w:rsidRPr="00CA3932">
              <w:rPr>
                <w:rFonts w:ascii="Tahoma" w:hAnsi="Tahoma" w:cs="Tahoma"/>
                <w:szCs w:val="24"/>
              </w:rPr>
              <w:t xml:space="preserve">Στα πλαίσια της συγκεκριμένης δράσης επιδιώκεται η περαιτέρω ενίσχυση και ο εμπλουτισμός των υφιστάμενων τουριστικών δραστηριοτήτων, οι οποίες θα ενισχύουν υφιστάμενα ή θα αναδεικνύουν νέα πεδία προσέλκυσης επισκεπτών (π.χ. θρησκευτικός, ιστορικός τουρισμός, οικοτουρισμός). Παράλληλα επιδιώκεται η αναβάθμιση του επιπέδου παρεχόμενων υπηρεσιών ορισμένων συντελεστών του τοπικού τουριστικού κυκλώματος στις ζώνες τουριστικής αιχμής της προτεινόμενης περιοχής με τη δημιουργία μικρών μονάδων εστίασης, φιλοξενίας κλπ μέσα από τις οποίες θα προωθούνται παράλληλα η παράδοση της περιοχής. </w:t>
            </w:r>
          </w:p>
          <w:p w14:paraId="7307DEA2"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 xml:space="preserve">Στο πλαίσιο της συγκεκριμένης προτεινόμενης υπο-δράσης ενισχύονται με ποσοστό ως 55% για αρχική επένδυση, υφιστάμενες, νέες - υπό ίδρυση, μικρές και πολύ μικρές επιχειρήσεις . </w:t>
            </w:r>
          </w:p>
          <w:p w14:paraId="0FF4EF74"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 xml:space="preserve">Ενδεικτικά η προτεινόμενη υπο-δράση αφορά την ενίσχυση επιχειρήσεων που πρόκειται να  ιδρυθούν, επεκταθούν, μετεγκατασταθούν ή εκσυγχρονιστούν σε τομείς δραστηριοτήτων όπως </w:t>
            </w:r>
          </w:p>
          <w:p w14:paraId="4292FFB2" w14:textId="77777777" w:rsidR="00CA3932" w:rsidRPr="00CA3932" w:rsidRDefault="00CA3932" w:rsidP="00CA3932">
            <w:pPr>
              <w:numPr>
                <w:ilvl w:val="0"/>
                <w:numId w:val="46"/>
              </w:numPr>
              <w:ind w:left="714" w:hanging="357"/>
              <w:contextualSpacing/>
              <w:jc w:val="both"/>
              <w:rPr>
                <w:rFonts w:ascii="Tahoma" w:hAnsi="Tahoma" w:cs="Tahoma"/>
              </w:rPr>
            </w:pPr>
            <w:r w:rsidRPr="00CA3932">
              <w:rPr>
                <w:rFonts w:ascii="Tahoma" w:hAnsi="Tahoma" w:cs="Tahoma"/>
              </w:rPr>
              <w:t>Ξενοδοχειακές υπηρεσίες - υποδομές διανυκτέρευσης</w:t>
            </w:r>
          </w:p>
          <w:p w14:paraId="1C681F3E" w14:textId="77777777" w:rsidR="00CA3932" w:rsidRPr="00CA3932" w:rsidRDefault="00CA3932" w:rsidP="00CA3932">
            <w:pPr>
              <w:numPr>
                <w:ilvl w:val="0"/>
                <w:numId w:val="46"/>
              </w:numPr>
              <w:ind w:left="714" w:hanging="357"/>
              <w:contextualSpacing/>
              <w:jc w:val="both"/>
              <w:rPr>
                <w:rFonts w:ascii="Tahoma" w:hAnsi="Tahoma" w:cs="Tahoma"/>
              </w:rPr>
            </w:pPr>
            <w:r w:rsidRPr="00CA3932">
              <w:rPr>
                <w:rFonts w:ascii="Tahoma" w:hAnsi="Tahoma" w:cs="Tahoma"/>
              </w:rPr>
              <w:t>Επιχειρήσεις εστίασης και αναψυχής</w:t>
            </w:r>
          </w:p>
          <w:p w14:paraId="61833D40" w14:textId="77777777" w:rsidR="00CA3932" w:rsidRPr="00CA3932" w:rsidRDefault="00CA3932" w:rsidP="00CA3932">
            <w:pPr>
              <w:numPr>
                <w:ilvl w:val="0"/>
                <w:numId w:val="46"/>
              </w:numPr>
              <w:ind w:left="714" w:hanging="357"/>
              <w:contextualSpacing/>
              <w:jc w:val="both"/>
              <w:rPr>
                <w:rFonts w:ascii="Tahoma" w:hAnsi="Tahoma" w:cs="Tahoma"/>
              </w:rPr>
            </w:pPr>
            <w:r w:rsidRPr="00CA3932">
              <w:rPr>
                <w:rFonts w:ascii="Tahoma" w:hAnsi="Tahoma" w:cs="Tahoma"/>
              </w:rPr>
              <w:t>Επιχειρήσεις για την εξυπηρέτηση - εμπλουτισμό του τουρισμού της υπαίθρου, όπως γραφεία οργάνωσης και προώθησης θεματικών μορφών τουρισμού, ανάπτυξη εναλλακτικών δραστηριοτήτων τουρισμού κ.α.</w:t>
            </w:r>
          </w:p>
          <w:p w14:paraId="030D31FF" w14:textId="77777777" w:rsidR="00CA3932" w:rsidRDefault="00CA3932" w:rsidP="00CA3932">
            <w:pPr>
              <w:spacing w:after="120"/>
              <w:jc w:val="both"/>
              <w:rPr>
                <w:rFonts w:ascii="Tahoma" w:hAnsi="Tahoma" w:cs="Tahoma"/>
                <w:szCs w:val="24"/>
              </w:rPr>
            </w:pPr>
            <w:r w:rsidRPr="00CA3932">
              <w:rPr>
                <w:rFonts w:ascii="Tahoma" w:hAnsi="Tahoma" w:cs="Tahoma"/>
                <w:szCs w:val="24"/>
              </w:rPr>
              <w:lastRenderedPageBreak/>
              <w:t>Το μέγιστο ενισχυόμενο ύψος προϋπολογισμού κάθε επένδυσης ανέρχεται στις 600.000 €.</w:t>
            </w:r>
          </w:p>
          <w:p w14:paraId="02D1B524" w14:textId="2C43AE6C" w:rsidR="00182F0F" w:rsidRPr="00CA3932" w:rsidRDefault="00182F0F" w:rsidP="00CA3932">
            <w:pPr>
              <w:spacing w:after="120"/>
              <w:jc w:val="both"/>
              <w:rPr>
                <w:rFonts w:ascii="Tahoma" w:hAnsi="Tahoma" w:cs="Tahoma"/>
                <w:szCs w:val="24"/>
              </w:rPr>
            </w:pPr>
            <w:r w:rsidRPr="00182F0F">
              <w:rPr>
                <w:rFonts w:ascii="Tahoma" w:hAnsi="Tahoma" w:cs="Tahoma"/>
                <w:b/>
              </w:rPr>
              <w:t>Στο παράρτημα ΙΙ-10 «ΕΠΙΛΕΞΙΜΟΙ ΚΑΔ ΑΝΑ ΥΠΟΔΡΑΣΗ (ΚΑΔ 2008)» της Πρόσκλησης, παρουσιάζονται οι Επιλέξιμοι Κωδικοί Αριθμοί Δραστηριότητας (ΚΑΔ) που ενισχύονται στα πλαίσια της υπο-δράσης.</w:t>
            </w:r>
          </w:p>
        </w:tc>
      </w:tr>
      <w:tr w:rsidR="00CA3932" w:rsidRPr="00CA3932" w14:paraId="151488FC" w14:textId="77777777" w:rsidTr="004C229D">
        <w:trPr>
          <w:jc w:val="center"/>
        </w:trPr>
        <w:tc>
          <w:tcPr>
            <w:tcW w:w="10446" w:type="dxa"/>
            <w:gridSpan w:val="2"/>
            <w:shd w:val="clear" w:color="auto" w:fill="EAF1DD" w:themeFill="accent3" w:themeFillTint="33"/>
          </w:tcPr>
          <w:p w14:paraId="60396640"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lastRenderedPageBreak/>
              <w:t xml:space="preserve">Θεματική Κατεύθυνση που εξυπηρετείται </w:t>
            </w:r>
          </w:p>
        </w:tc>
      </w:tr>
      <w:tr w:rsidR="00CA3932" w:rsidRPr="00CA3932" w14:paraId="2637EA80" w14:textId="77777777" w:rsidTr="004C229D">
        <w:trPr>
          <w:jc w:val="center"/>
        </w:trPr>
        <w:tc>
          <w:tcPr>
            <w:tcW w:w="10446" w:type="dxa"/>
            <w:gridSpan w:val="2"/>
          </w:tcPr>
          <w:p w14:paraId="4FD7D5F5"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 xml:space="preserve">Κ. Η υποστήριξη της τοπικής επιχειρηματικότητας και η ανάδειξη της τοπικής ταυτότητας   </w:t>
            </w:r>
          </w:p>
        </w:tc>
      </w:tr>
      <w:tr w:rsidR="00CA3932" w:rsidRPr="00CA3932" w14:paraId="7C0700F2" w14:textId="77777777" w:rsidTr="004C229D">
        <w:trPr>
          <w:jc w:val="center"/>
        </w:trPr>
        <w:tc>
          <w:tcPr>
            <w:tcW w:w="10446" w:type="dxa"/>
            <w:gridSpan w:val="2"/>
            <w:shd w:val="clear" w:color="auto" w:fill="EAF1DD" w:themeFill="accent3" w:themeFillTint="33"/>
          </w:tcPr>
          <w:p w14:paraId="16815E2F"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Χρηματοδοτικά στοιχεία</w:t>
            </w:r>
          </w:p>
        </w:tc>
      </w:tr>
      <w:tr w:rsidR="00826299" w:rsidRPr="00CA3932" w14:paraId="6E990CE6" w14:textId="77777777" w:rsidTr="004C229D">
        <w:trPr>
          <w:jc w:val="center"/>
        </w:trPr>
        <w:tc>
          <w:tcPr>
            <w:tcW w:w="4316" w:type="dxa"/>
            <w:shd w:val="clear" w:color="auto" w:fill="EAF1DD" w:themeFill="accent3" w:themeFillTint="33"/>
            <w:vAlign w:val="center"/>
          </w:tcPr>
          <w:p w14:paraId="33BC35E2" w14:textId="77777777" w:rsidR="00826299" w:rsidRPr="00CA3932" w:rsidRDefault="00826299" w:rsidP="00826299">
            <w:pPr>
              <w:spacing w:after="120"/>
              <w:rPr>
                <w:rFonts w:ascii="Tahoma" w:hAnsi="Tahoma" w:cs="Tahoma"/>
                <w:b/>
                <w:szCs w:val="24"/>
              </w:rPr>
            </w:pPr>
          </w:p>
        </w:tc>
        <w:tc>
          <w:tcPr>
            <w:tcW w:w="6130" w:type="dxa"/>
            <w:shd w:val="clear" w:color="auto" w:fill="EAF1DD" w:themeFill="accent3" w:themeFillTint="33"/>
            <w:vAlign w:val="center"/>
          </w:tcPr>
          <w:p w14:paraId="39CC5300" w14:textId="7A1CA698" w:rsidR="00826299" w:rsidRPr="00CA3932" w:rsidRDefault="00826299" w:rsidP="00CA3932">
            <w:pPr>
              <w:spacing w:after="120"/>
              <w:jc w:val="center"/>
              <w:rPr>
                <w:rFonts w:ascii="Tahoma" w:hAnsi="Tahoma" w:cs="Tahoma"/>
                <w:b/>
                <w:szCs w:val="24"/>
              </w:rPr>
            </w:pPr>
            <w:r w:rsidRPr="00CA3932">
              <w:rPr>
                <w:rFonts w:ascii="Tahoma" w:hAnsi="Tahoma" w:cs="Tahoma"/>
                <w:b/>
                <w:szCs w:val="24"/>
              </w:rPr>
              <w:t>Ποσό (€)</w:t>
            </w:r>
          </w:p>
        </w:tc>
      </w:tr>
      <w:tr w:rsidR="00826299" w:rsidRPr="00CA3932" w14:paraId="63E8C6BF" w14:textId="77777777" w:rsidTr="004C229D">
        <w:trPr>
          <w:jc w:val="center"/>
        </w:trPr>
        <w:tc>
          <w:tcPr>
            <w:tcW w:w="4316" w:type="dxa"/>
            <w:vAlign w:val="center"/>
          </w:tcPr>
          <w:p w14:paraId="4F468927" w14:textId="77777777" w:rsidR="00826299" w:rsidRPr="00CA3932" w:rsidRDefault="00826299" w:rsidP="00CA3932">
            <w:pPr>
              <w:spacing w:after="120"/>
              <w:jc w:val="center"/>
              <w:rPr>
                <w:rFonts w:ascii="Tahoma" w:hAnsi="Tahoma" w:cs="Tahoma"/>
                <w:b/>
                <w:szCs w:val="24"/>
              </w:rPr>
            </w:pPr>
            <w:r w:rsidRPr="00CA3932">
              <w:rPr>
                <w:rFonts w:ascii="Tahoma" w:hAnsi="Tahoma" w:cs="Tahoma"/>
                <w:b/>
                <w:szCs w:val="24"/>
              </w:rPr>
              <w:t>Συνολικός Προϋπ/σμός</w:t>
            </w:r>
          </w:p>
        </w:tc>
        <w:tc>
          <w:tcPr>
            <w:tcW w:w="6130" w:type="dxa"/>
            <w:tcBorders>
              <w:top w:val="single" w:sz="4" w:space="0" w:color="auto"/>
              <w:left w:val="single" w:sz="4" w:space="0" w:color="auto"/>
              <w:bottom w:val="single" w:sz="4" w:space="0" w:color="auto"/>
              <w:right w:val="single" w:sz="4" w:space="0" w:color="auto"/>
            </w:tcBorders>
            <w:shd w:val="clear" w:color="auto" w:fill="auto"/>
            <w:vAlign w:val="center"/>
          </w:tcPr>
          <w:p w14:paraId="5415D066" w14:textId="1D576640" w:rsidR="00826299" w:rsidRPr="00CA3932" w:rsidRDefault="00826299" w:rsidP="00CA3932">
            <w:pPr>
              <w:spacing w:after="120"/>
              <w:jc w:val="center"/>
              <w:rPr>
                <w:rFonts w:ascii="Tahoma" w:hAnsi="Tahoma" w:cs="Tahoma"/>
                <w:bCs/>
                <w:color w:val="000000"/>
                <w:szCs w:val="24"/>
              </w:rPr>
            </w:pPr>
            <w:r w:rsidRPr="00826299">
              <w:rPr>
                <w:rFonts w:ascii="Tahoma" w:hAnsi="Tahoma" w:cs="Tahoma"/>
                <w:bCs/>
                <w:color w:val="000000"/>
                <w:szCs w:val="24"/>
              </w:rPr>
              <w:t>428</w:t>
            </w:r>
            <w:r>
              <w:rPr>
                <w:rFonts w:ascii="Tahoma" w:hAnsi="Tahoma" w:cs="Tahoma"/>
                <w:bCs/>
                <w:color w:val="000000"/>
                <w:szCs w:val="24"/>
              </w:rPr>
              <w:t>.</w:t>
            </w:r>
            <w:r w:rsidRPr="00826299">
              <w:rPr>
                <w:rFonts w:ascii="Tahoma" w:hAnsi="Tahoma" w:cs="Tahoma"/>
                <w:bCs/>
                <w:color w:val="000000"/>
                <w:szCs w:val="24"/>
              </w:rPr>
              <w:t>571,4</w:t>
            </w:r>
            <w:r>
              <w:rPr>
                <w:rFonts w:ascii="Tahoma" w:hAnsi="Tahoma" w:cs="Tahoma"/>
                <w:bCs/>
                <w:color w:val="000000"/>
                <w:szCs w:val="24"/>
              </w:rPr>
              <w:t>3</w:t>
            </w:r>
          </w:p>
        </w:tc>
      </w:tr>
      <w:tr w:rsidR="00826299" w:rsidRPr="00CA3932" w14:paraId="5AF31A05" w14:textId="77777777" w:rsidTr="004C229D">
        <w:trPr>
          <w:jc w:val="center"/>
        </w:trPr>
        <w:tc>
          <w:tcPr>
            <w:tcW w:w="4316" w:type="dxa"/>
            <w:vAlign w:val="center"/>
          </w:tcPr>
          <w:p w14:paraId="2C5AB0B4" w14:textId="77777777" w:rsidR="00826299" w:rsidRPr="00CA3932" w:rsidRDefault="00826299" w:rsidP="00CA3932">
            <w:pPr>
              <w:spacing w:after="120"/>
              <w:jc w:val="center"/>
              <w:rPr>
                <w:rFonts w:ascii="Tahoma" w:hAnsi="Tahoma" w:cs="Tahoma"/>
                <w:b/>
                <w:szCs w:val="24"/>
              </w:rPr>
            </w:pPr>
            <w:r w:rsidRPr="00CA3932">
              <w:rPr>
                <w:rFonts w:ascii="Tahoma" w:hAnsi="Tahoma" w:cs="Tahoma"/>
                <w:b/>
                <w:szCs w:val="24"/>
              </w:rPr>
              <w:t>Δημόσια Δαπάνη</w:t>
            </w:r>
          </w:p>
        </w:tc>
        <w:tc>
          <w:tcPr>
            <w:tcW w:w="6130" w:type="dxa"/>
            <w:tcBorders>
              <w:top w:val="single" w:sz="4" w:space="0" w:color="auto"/>
              <w:left w:val="single" w:sz="4" w:space="0" w:color="auto"/>
              <w:bottom w:val="single" w:sz="4" w:space="0" w:color="auto"/>
              <w:right w:val="single" w:sz="4" w:space="0" w:color="auto"/>
            </w:tcBorders>
            <w:shd w:val="clear" w:color="auto" w:fill="auto"/>
            <w:vAlign w:val="center"/>
          </w:tcPr>
          <w:p w14:paraId="4A37D4FF" w14:textId="5867CBB3" w:rsidR="00826299" w:rsidRPr="00CA3932" w:rsidRDefault="00826299" w:rsidP="00CA3932">
            <w:pPr>
              <w:spacing w:after="120"/>
              <w:jc w:val="center"/>
              <w:rPr>
                <w:rFonts w:ascii="Tahoma" w:hAnsi="Tahoma" w:cs="Tahoma"/>
                <w:bCs/>
                <w:color w:val="000000"/>
                <w:szCs w:val="24"/>
              </w:rPr>
            </w:pPr>
            <w:r>
              <w:rPr>
                <w:rFonts w:ascii="Tahoma" w:hAnsi="Tahoma" w:cs="Tahoma"/>
                <w:bCs/>
                <w:color w:val="000000"/>
                <w:szCs w:val="24"/>
              </w:rPr>
              <w:t>300.000,00</w:t>
            </w:r>
          </w:p>
        </w:tc>
      </w:tr>
      <w:tr w:rsidR="00826299" w:rsidRPr="00CA3932" w14:paraId="7D94B396" w14:textId="77777777" w:rsidTr="004C229D">
        <w:trPr>
          <w:jc w:val="center"/>
        </w:trPr>
        <w:tc>
          <w:tcPr>
            <w:tcW w:w="4316" w:type="dxa"/>
            <w:vAlign w:val="center"/>
          </w:tcPr>
          <w:p w14:paraId="3E2E4E93" w14:textId="77777777" w:rsidR="00826299" w:rsidRPr="00CA3932" w:rsidRDefault="00826299" w:rsidP="00CA3932">
            <w:pPr>
              <w:spacing w:after="120"/>
              <w:jc w:val="center"/>
              <w:rPr>
                <w:rFonts w:ascii="Tahoma" w:hAnsi="Tahoma" w:cs="Tahoma"/>
                <w:b/>
                <w:szCs w:val="24"/>
              </w:rPr>
            </w:pPr>
            <w:r w:rsidRPr="00CA3932">
              <w:rPr>
                <w:rFonts w:ascii="Tahoma" w:hAnsi="Tahoma" w:cs="Tahoma"/>
                <w:b/>
                <w:szCs w:val="24"/>
              </w:rPr>
              <w:t>Ιδιωτική Συμμετοχή</w:t>
            </w:r>
          </w:p>
        </w:tc>
        <w:tc>
          <w:tcPr>
            <w:tcW w:w="6130" w:type="dxa"/>
            <w:tcBorders>
              <w:top w:val="single" w:sz="4" w:space="0" w:color="auto"/>
              <w:left w:val="single" w:sz="4" w:space="0" w:color="auto"/>
              <w:bottom w:val="single" w:sz="4" w:space="0" w:color="auto"/>
              <w:right w:val="single" w:sz="4" w:space="0" w:color="auto"/>
            </w:tcBorders>
            <w:shd w:val="clear" w:color="auto" w:fill="auto"/>
            <w:vAlign w:val="center"/>
          </w:tcPr>
          <w:p w14:paraId="65EAD906" w14:textId="708A96A3" w:rsidR="00826299" w:rsidRPr="00CA3932" w:rsidRDefault="00826299" w:rsidP="00CA3932">
            <w:pPr>
              <w:spacing w:after="120"/>
              <w:jc w:val="center"/>
              <w:rPr>
                <w:rFonts w:ascii="Tahoma" w:hAnsi="Tahoma" w:cs="Tahoma"/>
                <w:bCs/>
                <w:color w:val="000000"/>
                <w:szCs w:val="24"/>
              </w:rPr>
            </w:pPr>
            <w:r w:rsidRPr="00826299">
              <w:rPr>
                <w:rFonts w:ascii="Tahoma" w:hAnsi="Tahoma" w:cs="Tahoma"/>
                <w:bCs/>
                <w:color w:val="000000"/>
                <w:szCs w:val="24"/>
              </w:rPr>
              <w:t>128.571,43</w:t>
            </w:r>
          </w:p>
        </w:tc>
      </w:tr>
      <w:tr w:rsidR="00CA3932" w:rsidRPr="00CA3932" w14:paraId="2F449F2B" w14:textId="77777777" w:rsidTr="004C229D">
        <w:trPr>
          <w:jc w:val="center"/>
        </w:trPr>
        <w:tc>
          <w:tcPr>
            <w:tcW w:w="10446" w:type="dxa"/>
            <w:gridSpan w:val="2"/>
            <w:shd w:val="clear" w:color="auto" w:fill="EAF1DD" w:themeFill="accent3" w:themeFillTint="33"/>
          </w:tcPr>
          <w:p w14:paraId="29760257"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Περιοχή εφαρμογής</w:t>
            </w:r>
          </w:p>
        </w:tc>
      </w:tr>
      <w:tr w:rsidR="00CA3932" w:rsidRPr="00CA3932" w14:paraId="3552D8DE" w14:textId="77777777" w:rsidTr="004C229D">
        <w:trPr>
          <w:jc w:val="center"/>
        </w:trPr>
        <w:tc>
          <w:tcPr>
            <w:tcW w:w="10446" w:type="dxa"/>
            <w:gridSpan w:val="2"/>
          </w:tcPr>
          <w:p w14:paraId="769B0D1C"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Η υπο-δράση εφαρμόζεται στο σύνολο της περιοχής παρέμβασης του τοπικού προγράμματος.</w:t>
            </w:r>
          </w:p>
        </w:tc>
      </w:tr>
      <w:tr w:rsidR="00CA3932" w:rsidRPr="00CA3932" w14:paraId="7A2D7263" w14:textId="77777777" w:rsidTr="004C229D">
        <w:trPr>
          <w:jc w:val="center"/>
        </w:trPr>
        <w:tc>
          <w:tcPr>
            <w:tcW w:w="10446" w:type="dxa"/>
            <w:gridSpan w:val="2"/>
            <w:shd w:val="clear" w:color="auto" w:fill="EAF1DD" w:themeFill="accent3" w:themeFillTint="33"/>
          </w:tcPr>
          <w:p w14:paraId="02651042"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Δικαιούχοι</w:t>
            </w:r>
          </w:p>
        </w:tc>
      </w:tr>
      <w:tr w:rsidR="00CA3932" w:rsidRPr="00CA3932" w14:paraId="20F7AA9A" w14:textId="77777777" w:rsidTr="004C229D">
        <w:trPr>
          <w:jc w:val="center"/>
        </w:trPr>
        <w:tc>
          <w:tcPr>
            <w:tcW w:w="10446" w:type="dxa"/>
            <w:gridSpan w:val="2"/>
            <w:shd w:val="clear" w:color="auto" w:fill="auto"/>
          </w:tcPr>
          <w:p w14:paraId="208FE612" w14:textId="77777777" w:rsidR="00CA3932" w:rsidRPr="00CA3932" w:rsidRDefault="00CA3932" w:rsidP="00CA3932">
            <w:pPr>
              <w:spacing w:before="120" w:after="120"/>
              <w:ind w:right="170"/>
              <w:jc w:val="both"/>
              <w:rPr>
                <w:rFonts w:ascii="Tahoma" w:hAnsi="Tahoma" w:cs="Tahoma"/>
                <w:szCs w:val="24"/>
              </w:rPr>
            </w:pPr>
            <w:r w:rsidRPr="00CA3932">
              <w:rPr>
                <w:rFonts w:ascii="Tahoma" w:hAnsi="Tahoma" w:cs="Tahoma"/>
                <w:szCs w:val="24"/>
              </w:rPr>
              <w:t xml:space="preserve">Δικαιούχοι της υποδράσης είναι </w:t>
            </w:r>
            <w:r w:rsidRPr="00CA3932">
              <w:rPr>
                <w:rFonts w:ascii="Tahoma" w:hAnsi="Tahoma" w:cs="Tahoma"/>
                <w:b/>
                <w:szCs w:val="24"/>
              </w:rPr>
              <w:t>Μικρές &amp; πολύ μικρές επιχειρήσεις</w:t>
            </w:r>
            <w:r w:rsidRPr="00CA3932">
              <w:rPr>
                <w:rFonts w:ascii="Tahoma" w:hAnsi="Tahoma" w:cs="Tahoma"/>
                <w:szCs w:val="24"/>
              </w:rPr>
              <w:t xml:space="preserve"> υφιστάμενες και υπό ίδρυση, που υποβάλλουν επενδυτικά σχέδια συνολικού προϋπολογισμού μέχρι 600.000€.</w:t>
            </w:r>
          </w:p>
          <w:p w14:paraId="4B79F6A3" w14:textId="77777777" w:rsidR="00CA3932" w:rsidRPr="00CA3932" w:rsidRDefault="00CA3932" w:rsidP="00CA3932">
            <w:pPr>
              <w:spacing w:before="120" w:after="120"/>
              <w:ind w:right="170"/>
              <w:jc w:val="both"/>
              <w:rPr>
                <w:rFonts w:ascii="Tahoma" w:hAnsi="Tahoma" w:cs="Tahoma"/>
                <w:szCs w:val="24"/>
              </w:rPr>
            </w:pPr>
          </w:p>
        </w:tc>
      </w:tr>
      <w:tr w:rsidR="00CA3932" w:rsidRPr="00CA3932" w14:paraId="1A8F93E2" w14:textId="77777777" w:rsidTr="004C229D">
        <w:trPr>
          <w:jc w:val="center"/>
        </w:trPr>
        <w:tc>
          <w:tcPr>
            <w:tcW w:w="10446" w:type="dxa"/>
            <w:gridSpan w:val="2"/>
            <w:shd w:val="clear" w:color="auto" w:fill="EAF1DD" w:themeFill="accent3" w:themeFillTint="33"/>
            <w:vAlign w:val="center"/>
          </w:tcPr>
          <w:p w14:paraId="58ED16C6"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Κριτήρια επιλογής</w:t>
            </w:r>
          </w:p>
        </w:tc>
      </w:tr>
    </w:tbl>
    <w:p w14:paraId="1128F270" w14:textId="77777777" w:rsidR="00CA3932" w:rsidRPr="00CA3932" w:rsidRDefault="00CA3932" w:rsidP="00CA3932">
      <w:pPr>
        <w:spacing w:after="120" w:line="288" w:lineRule="auto"/>
        <w:ind w:left="-142"/>
        <w:jc w:val="center"/>
        <w:rPr>
          <w:rFonts w:ascii="Arial" w:eastAsia="Times New Roman" w:hAnsi="Arial" w:cs="Times New Roman"/>
          <w:sz w:val="24"/>
          <w:szCs w:val="24"/>
          <w:lang w:val="en-US"/>
        </w:rPr>
      </w:pPr>
    </w:p>
    <w:tbl>
      <w:tblPr>
        <w:tblW w:w="10349" w:type="dxa"/>
        <w:tblInd w:w="-318" w:type="dxa"/>
        <w:tblLook w:val="04A0" w:firstRow="1" w:lastRow="0" w:firstColumn="1" w:lastColumn="0" w:noHBand="0" w:noVBand="1"/>
      </w:tblPr>
      <w:tblGrid>
        <w:gridCol w:w="700"/>
        <w:gridCol w:w="2419"/>
        <w:gridCol w:w="2836"/>
        <w:gridCol w:w="1417"/>
        <w:gridCol w:w="1648"/>
        <w:gridCol w:w="1524"/>
      </w:tblGrid>
      <w:tr w:rsidR="00CA3932" w:rsidRPr="00CA3932" w14:paraId="233D4165" w14:textId="77777777" w:rsidTr="006A43F5">
        <w:trPr>
          <w:trHeight w:val="106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1663120C"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Α/Α</w:t>
            </w:r>
          </w:p>
        </w:tc>
        <w:tc>
          <w:tcPr>
            <w:tcW w:w="2419" w:type="dxa"/>
            <w:tcBorders>
              <w:top w:val="single" w:sz="8" w:space="0" w:color="auto"/>
              <w:left w:val="nil"/>
              <w:bottom w:val="single" w:sz="8" w:space="0" w:color="auto"/>
              <w:right w:val="single" w:sz="4" w:space="0" w:color="auto"/>
            </w:tcBorders>
            <w:shd w:val="clear" w:color="000000" w:fill="FFFF00"/>
            <w:noWrap/>
            <w:vAlign w:val="center"/>
            <w:hideMark/>
          </w:tcPr>
          <w:p w14:paraId="71B805F0"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ΚΡΙΤΗΡΙΟ</w:t>
            </w:r>
          </w:p>
        </w:tc>
        <w:tc>
          <w:tcPr>
            <w:tcW w:w="2836" w:type="dxa"/>
            <w:tcBorders>
              <w:top w:val="single" w:sz="8" w:space="0" w:color="auto"/>
              <w:left w:val="nil"/>
              <w:bottom w:val="single" w:sz="8" w:space="0" w:color="auto"/>
              <w:right w:val="single" w:sz="4" w:space="0" w:color="auto"/>
            </w:tcBorders>
            <w:shd w:val="clear" w:color="000000" w:fill="FFFF00"/>
            <w:noWrap/>
            <w:vAlign w:val="center"/>
            <w:hideMark/>
          </w:tcPr>
          <w:p w14:paraId="3BC8AF24"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ΑΝΑΛΥΣΗ</w:t>
            </w:r>
          </w:p>
        </w:tc>
        <w:tc>
          <w:tcPr>
            <w:tcW w:w="1417" w:type="dxa"/>
            <w:tcBorders>
              <w:top w:val="single" w:sz="8" w:space="0" w:color="auto"/>
              <w:left w:val="nil"/>
              <w:bottom w:val="single" w:sz="8" w:space="0" w:color="auto"/>
              <w:right w:val="single" w:sz="4" w:space="0" w:color="auto"/>
            </w:tcBorders>
            <w:shd w:val="clear" w:color="000000" w:fill="FFFF00"/>
            <w:noWrap/>
            <w:vAlign w:val="center"/>
            <w:hideMark/>
          </w:tcPr>
          <w:p w14:paraId="1CF3C1BC"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ΒΑΡΥΤΗΤΑ %</w:t>
            </w:r>
          </w:p>
        </w:tc>
        <w:tc>
          <w:tcPr>
            <w:tcW w:w="1648" w:type="dxa"/>
            <w:tcBorders>
              <w:top w:val="single" w:sz="8" w:space="0" w:color="auto"/>
              <w:left w:val="nil"/>
              <w:bottom w:val="single" w:sz="8" w:space="0" w:color="auto"/>
              <w:right w:val="single" w:sz="4" w:space="0" w:color="auto"/>
            </w:tcBorders>
            <w:shd w:val="clear" w:color="000000" w:fill="FFFF00"/>
            <w:noWrap/>
            <w:vAlign w:val="center"/>
            <w:hideMark/>
          </w:tcPr>
          <w:p w14:paraId="4E5C11FA"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ΜΟΡΙΟΔΟΤΗΣΗ</w:t>
            </w:r>
          </w:p>
        </w:tc>
        <w:tc>
          <w:tcPr>
            <w:tcW w:w="1329" w:type="dxa"/>
            <w:tcBorders>
              <w:top w:val="single" w:sz="8" w:space="0" w:color="auto"/>
              <w:left w:val="nil"/>
              <w:bottom w:val="single" w:sz="8" w:space="0" w:color="auto"/>
              <w:right w:val="single" w:sz="8" w:space="0" w:color="auto"/>
            </w:tcBorders>
            <w:shd w:val="clear" w:color="000000" w:fill="FFFF00"/>
            <w:noWrap/>
            <w:vAlign w:val="center"/>
            <w:hideMark/>
          </w:tcPr>
          <w:p w14:paraId="3D2A8501"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ΒΑΘΜΟΛΟΓΙΑ</w:t>
            </w:r>
          </w:p>
        </w:tc>
      </w:tr>
      <w:tr w:rsidR="006A43F5" w:rsidRPr="00CA3932" w14:paraId="1C415169" w14:textId="77777777" w:rsidTr="006A43F5">
        <w:trPr>
          <w:trHeight w:val="780"/>
        </w:trPr>
        <w:tc>
          <w:tcPr>
            <w:tcW w:w="700" w:type="dxa"/>
            <w:vMerge w:val="restart"/>
            <w:tcBorders>
              <w:top w:val="nil"/>
              <w:left w:val="single" w:sz="8" w:space="0" w:color="auto"/>
              <w:bottom w:val="single" w:sz="4" w:space="0" w:color="auto"/>
              <w:right w:val="single" w:sz="4" w:space="0" w:color="auto"/>
            </w:tcBorders>
            <w:shd w:val="clear" w:color="auto" w:fill="auto"/>
            <w:vAlign w:val="center"/>
          </w:tcPr>
          <w:p w14:paraId="000284DB"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tcBorders>
              <w:top w:val="nil"/>
              <w:left w:val="single" w:sz="4" w:space="0" w:color="auto"/>
              <w:bottom w:val="single" w:sz="4" w:space="0" w:color="auto"/>
              <w:right w:val="single" w:sz="4" w:space="0" w:color="auto"/>
            </w:tcBorders>
            <w:shd w:val="clear" w:color="auto" w:fill="auto"/>
            <w:vAlign w:val="center"/>
            <w:hideMark/>
          </w:tcPr>
          <w:p w14:paraId="7BAF6BC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2836" w:type="dxa"/>
            <w:tcBorders>
              <w:top w:val="nil"/>
              <w:left w:val="nil"/>
              <w:bottom w:val="single" w:sz="4" w:space="0" w:color="auto"/>
              <w:right w:val="single" w:sz="4" w:space="0" w:color="auto"/>
            </w:tcBorders>
            <w:shd w:val="clear" w:color="auto" w:fill="auto"/>
            <w:vAlign w:val="center"/>
            <w:hideMark/>
          </w:tcPr>
          <w:p w14:paraId="13C656D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το σύνολο των στόχων που αφορούν στην υπο-δράση</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3AFE112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12%</w:t>
            </w:r>
          </w:p>
        </w:tc>
        <w:tc>
          <w:tcPr>
            <w:tcW w:w="1648" w:type="dxa"/>
            <w:tcBorders>
              <w:top w:val="nil"/>
              <w:left w:val="nil"/>
              <w:bottom w:val="single" w:sz="4" w:space="0" w:color="auto"/>
              <w:right w:val="single" w:sz="4" w:space="0" w:color="auto"/>
            </w:tcBorders>
            <w:shd w:val="clear" w:color="auto" w:fill="auto"/>
            <w:vAlign w:val="center"/>
            <w:hideMark/>
          </w:tcPr>
          <w:p w14:paraId="3FE4F4F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329" w:type="dxa"/>
            <w:vMerge w:val="restart"/>
            <w:tcBorders>
              <w:top w:val="nil"/>
              <w:left w:val="single" w:sz="4" w:space="0" w:color="auto"/>
              <w:bottom w:val="single" w:sz="4" w:space="0" w:color="auto"/>
              <w:right w:val="single" w:sz="8" w:space="0" w:color="auto"/>
            </w:tcBorders>
            <w:shd w:val="clear" w:color="auto" w:fill="auto"/>
            <w:vAlign w:val="center"/>
            <w:hideMark/>
          </w:tcPr>
          <w:p w14:paraId="4D965B81"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6A43F5" w:rsidRPr="00CA3932" w14:paraId="186F6FF3"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10DCF20E"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tcBorders>
              <w:top w:val="nil"/>
              <w:left w:val="single" w:sz="4" w:space="0" w:color="auto"/>
              <w:bottom w:val="single" w:sz="4" w:space="0" w:color="auto"/>
              <w:right w:val="single" w:sz="4" w:space="0" w:color="auto"/>
            </w:tcBorders>
            <w:vAlign w:val="center"/>
            <w:hideMark/>
          </w:tcPr>
          <w:p w14:paraId="073EAC7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tcBorders>
              <w:top w:val="nil"/>
              <w:left w:val="nil"/>
              <w:bottom w:val="single" w:sz="4" w:space="0" w:color="auto"/>
              <w:right w:val="single" w:sz="4" w:space="0" w:color="auto"/>
            </w:tcBorders>
            <w:shd w:val="clear" w:color="auto" w:fill="auto"/>
            <w:vAlign w:val="center"/>
            <w:hideMark/>
          </w:tcPr>
          <w:p w14:paraId="0A6A757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το 70% των στόχων που αφορύν στην υπο-δράση</w:t>
            </w:r>
          </w:p>
        </w:tc>
        <w:tc>
          <w:tcPr>
            <w:tcW w:w="1417" w:type="dxa"/>
            <w:vMerge/>
            <w:tcBorders>
              <w:top w:val="nil"/>
              <w:left w:val="single" w:sz="4" w:space="0" w:color="auto"/>
              <w:bottom w:val="single" w:sz="4" w:space="0" w:color="auto"/>
              <w:right w:val="single" w:sz="4" w:space="0" w:color="auto"/>
            </w:tcBorders>
            <w:vAlign w:val="center"/>
            <w:hideMark/>
          </w:tcPr>
          <w:p w14:paraId="31285CB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nil"/>
              <w:left w:val="nil"/>
              <w:bottom w:val="single" w:sz="4" w:space="0" w:color="auto"/>
              <w:right w:val="single" w:sz="4" w:space="0" w:color="auto"/>
            </w:tcBorders>
            <w:shd w:val="clear" w:color="auto" w:fill="auto"/>
            <w:vAlign w:val="center"/>
            <w:hideMark/>
          </w:tcPr>
          <w:p w14:paraId="7479010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70</w:t>
            </w:r>
          </w:p>
        </w:tc>
        <w:tc>
          <w:tcPr>
            <w:tcW w:w="1329" w:type="dxa"/>
            <w:vMerge/>
            <w:tcBorders>
              <w:top w:val="nil"/>
              <w:left w:val="single" w:sz="4" w:space="0" w:color="auto"/>
              <w:bottom w:val="single" w:sz="4" w:space="0" w:color="auto"/>
              <w:right w:val="single" w:sz="8" w:space="0" w:color="auto"/>
            </w:tcBorders>
            <w:vAlign w:val="center"/>
            <w:hideMark/>
          </w:tcPr>
          <w:p w14:paraId="6129B772" w14:textId="77777777" w:rsidR="00CA3932" w:rsidRPr="00CA3932" w:rsidRDefault="00CA3932" w:rsidP="00CA3932">
            <w:pPr>
              <w:spacing w:after="0" w:line="240" w:lineRule="auto"/>
              <w:rPr>
                <w:rFonts w:ascii="Calibri" w:eastAsia="Times New Roman" w:hAnsi="Calibri" w:cs="Times New Roman"/>
                <w:color w:val="000000"/>
              </w:rPr>
            </w:pPr>
          </w:p>
        </w:tc>
      </w:tr>
      <w:tr w:rsidR="006A43F5" w:rsidRPr="00CA3932" w14:paraId="7D4BB3C8"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06268776"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tcBorders>
              <w:top w:val="nil"/>
              <w:left w:val="single" w:sz="4" w:space="0" w:color="auto"/>
              <w:bottom w:val="single" w:sz="4" w:space="0" w:color="auto"/>
              <w:right w:val="single" w:sz="4" w:space="0" w:color="auto"/>
            </w:tcBorders>
            <w:vAlign w:val="center"/>
            <w:hideMark/>
          </w:tcPr>
          <w:p w14:paraId="0F27669A"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tcBorders>
              <w:top w:val="nil"/>
              <w:left w:val="nil"/>
              <w:bottom w:val="single" w:sz="4" w:space="0" w:color="auto"/>
              <w:right w:val="single" w:sz="4" w:space="0" w:color="auto"/>
            </w:tcBorders>
            <w:shd w:val="clear" w:color="auto" w:fill="auto"/>
            <w:vAlign w:val="center"/>
            <w:hideMark/>
          </w:tcPr>
          <w:p w14:paraId="7597E64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το 30% των στόχων που αφορούν στην υπο-δράση</w:t>
            </w:r>
          </w:p>
        </w:tc>
        <w:tc>
          <w:tcPr>
            <w:tcW w:w="1417" w:type="dxa"/>
            <w:vMerge/>
            <w:tcBorders>
              <w:top w:val="nil"/>
              <w:left w:val="single" w:sz="4" w:space="0" w:color="auto"/>
              <w:bottom w:val="single" w:sz="4" w:space="0" w:color="auto"/>
              <w:right w:val="single" w:sz="4" w:space="0" w:color="auto"/>
            </w:tcBorders>
            <w:vAlign w:val="center"/>
            <w:hideMark/>
          </w:tcPr>
          <w:p w14:paraId="5F6A24CE"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nil"/>
              <w:left w:val="nil"/>
              <w:bottom w:val="single" w:sz="4" w:space="0" w:color="auto"/>
              <w:right w:val="single" w:sz="4" w:space="0" w:color="auto"/>
            </w:tcBorders>
            <w:shd w:val="clear" w:color="auto" w:fill="auto"/>
            <w:vAlign w:val="center"/>
            <w:hideMark/>
          </w:tcPr>
          <w:p w14:paraId="0612EC2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329" w:type="dxa"/>
            <w:vMerge/>
            <w:tcBorders>
              <w:top w:val="nil"/>
              <w:left w:val="single" w:sz="4" w:space="0" w:color="auto"/>
              <w:bottom w:val="single" w:sz="4" w:space="0" w:color="auto"/>
              <w:right w:val="single" w:sz="8" w:space="0" w:color="auto"/>
            </w:tcBorders>
            <w:vAlign w:val="center"/>
            <w:hideMark/>
          </w:tcPr>
          <w:p w14:paraId="1EFA2434" w14:textId="77777777" w:rsidR="00CA3932" w:rsidRPr="00CA3932" w:rsidRDefault="00CA3932" w:rsidP="00CA3932">
            <w:pPr>
              <w:spacing w:after="0" w:line="240" w:lineRule="auto"/>
              <w:rPr>
                <w:rFonts w:ascii="Calibri" w:eastAsia="Times New Roman" w:hAnsi="Calibri" w:cs="Times New Roman"/>
                <w:color w:val="000000"/>
              </w:rPr>
            </w:pPr>
          </w:p>
        </w:tc>
      </w:tr>
      <w:tr w:rsidR="006A43F5" w:rsidRPr="00CA3932" w14:paraId="759D74D1"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5C3CF824"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tcBorders>
              <w:top w:val="nil"/>
              <w:left w:val="single" w:sz="4" w:space="0" w:color="auto"/>
              <w:bottom w:val="single" w:sz="4" w:space="0" w:color="auto"/>
              <w:right w:val="single" w:sz="4" w:space="0" w:color="auto"/>
            </w:tcBorders>
            <w:vAlign w:val="center"/>
            <w:hideMark/>
          </w:tcPr>
          <w:p w14:paraId="2A0859EA"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tcBorders>
              <w:top w:val="nil"/>
              <w:left w:val="nil"/>
              <w:bottom w:val="single" w:sz="4" w:space="0" w:color="auto"/>
              <w:right w:val="single" w:sz="4" w:space="0" w:color="auto"/>
            </w:tcBorders>
            <w:shd w:val="clear" w:color="auto" w:fill="auto"/>
            <w:vAlign w:val="center"/>
            <w:hideMark/>
          </w:tcPr>
          <w:p w14:paraId="1D6E41D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ποσοστό μικρότερο του  30% των στόχων που αφορούν στην υπο-δράση</w:t>
            </w:r>
          </w:p>
        </w:tc>
        <w:tc>
          <w:tcPr>
            <w:tcW w:w="1417" w:type="dxa"/>
            <w:vMerge/>
            <w:tcBorders>
              <w:top w:val="nil"/>
              <w:left w:val="single" w:sz="4" w:space="0" w:color="auto"/>
              <w:bottom w:val="single" w:sz="4" w:space="0" w:color="auto"/>
              <w:right w:val="single" w:sz="4" w:space="0" w:color="auto"/>
            </w:tcBorders>
            <w:vAlign w:val="center"/>
            <w:hideMark/>
          </w:tcPr>
          <w:p w14:paraId="29E1D60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nil"/>
              <w:left w:val="nil"/>
              <w:bottom w:val="single" w:sz="4" w:space="0" w:color="auto"/>
              <w:right w:val="single" w:sz="4" w:space="0" w:color="auto"/>
            </w:tcBorders>
            <w:shd w:val="clear" w:color="auto" w:fill="auto"/>
            <w:vAlign w:val="center"/>
            <w:hideMark/>
          </w:tcPr>
          <w:p w14:paraId="57DC0E4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329" w:type="dxa"/>
            <w:vMerge/>
            <w:tcBorders>
              <w:top w:val="nil"/>
              <w:left w:val="single" w:sz="4" w:space="0" w:color="auto"/>
              <w:bottom w:val="single" w:sz="4" w:space="0" w:color="auto"/>
              <w:right w:val="single" w:sz="8" w:space="0" w:color="auto"/>
            </w:tcBorders>
            <w:vAlign w:val="center"/>
            <w:hideMark/>
          </w:tcPr>
          <w:p w14:paraId="301D7850" w14:textId="77777777" w:rsidR="00CA3932" w:rsidRPr="00CA3932" w:rsidRDefault="00CA3932" w:rsidP="00CA3932">
            <w:pPr>
              <w:spacing w:after="0" w:line="240" w:lineRule="auto"/>
              <w:rPr>
                <w:rFonts w:ascii="Calibri" w:eastAsia="Times New Roman" w:hAnsi="Calibri" w:cs="Times New Roman"/>
                <w:color w:val="000000"/>
              </w:rPr>
            </w:pPr>
          </w:p>
        </w:tc>
      </w:tr>
    </w:tbl>
    <w:p w14:paraId="2D76238C" w14:textId="77777777" w:rsidR="006A3BEF" w:rsidRDefault="006A3BEF">
      <w:r>
        <w:br w:type="page"/>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419"/>
        <w:gridCol w:w="2836"/>
        <w:gridCol w:w="1417"/>
        <w:gridCol w:w="1648"/>
        <w:gridCol w:w="1045"/>
      </w:tblGrid>
      <w:tr w:rsidR="00CA3932" w:rsidRPr="00CA3932" w14:paraId="79D5EEED" w14:textId="77777777" w:rsidTr="006A43F5">
        <w:trPr>
          <w:trHeight w:val="1260"/>
        </w:trPr>
        <w:tc>
          <w:tcPr>
            <w:tcW w:w="700" w:type="dxa"/>
            <w:vMerge w:val="restart"/>
            <w:shd w:val="clear" w:color="auto" w:fill="auto"/>
            <w:vAlign w:val="center"/>
          </w:tcPr>
          <w:p w14:paraId="34977B60" w14:textId="5E458E6F"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vAlign w:val="center"/>
            <w:hideMark/>
          </w:tcPr>
          <w:p w14:paraId="3264D8A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νεανικής επιχειρηματικότητας</w:t>
            </w:r>
          </w:p>
        </w:tc>
        <w:tc>
          <w:tcPr>
            <w:tcW w:w="2836" w:type="dxa"/>
            <w:shd w:val="clear" w:color="auto" w:fill="auto"/>
            <w:vAlign w:val="center"/>
            <w:hideMark/>
          </w:tcPr>
          <w:p w14:paraId="61D97E0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 δικαιούχος της επένδυσης είναι νέος ≤ 35 ετών (φυσικό πρόσωπο) ή εταιρεία οι μέτοχοι της οποίας είναι στο σύνολο τους νέοι ≤ 35 ετών</w:t>
            </w:r>
          </w:p>
        </w:tc>
        <w:tc>
          <w:tcPr>
            <w:tcW w:w="1417" w:type="dxa"/>
            <w:vMerge w:val="restart"/>
            <w:shd w:val="clear" w:color="auto" w:fill="auto"/>
            <w:vAlign w:val="center"/>
            <w:hideMark/>
          </w:tcPr>
          <w:p w14:paraId="6FC3AA5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w:t>
            </w:r>
          </w:p>
        </w:tc>
        <w:tc>
          <w:tcPr>
            <w:tcW w:w="1648" w:type="dxa"/>
            <w:shd w:val="clear" w:color="auto" w:fill="auto"/>
            <w:vAlign w:val="center"/>
            <w:hideMark/>
          </w:tcPr>
          <w:p w14:paraId="406A3AA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vMerge w:val="restart"/>
            <w:shd w:val="clear" w:color="auto" w:fill="auto"/>
            <w:vAlign w:val="center"/>
            <w:hideMark/>
          </w:tcPr>
          <w:p w14:paraId="4659B086"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6675AA61" w14:textId="77777777" w:rsidTr="006A43F5">
        <w:trPr>
          <w:trHeight w:val="1260"/>
        </w:trPr>
        <w:tc>
          <w:tcPr>
            <w:tcW w:w="700" w:type="dxa"/>
            <w:vMerge/>
            <w:vAlign w:val="center"/>
          </w:tcPr>
          <w:p w14:paraId="1F3BE9AB"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58800A6E"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431CF87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417" w:type="dxa"/>
            <w:vMerge/>
            <w:vAlign w:val="center"/>
            <w:hideMark/>
          </w:tcPr>
          <w:p w14:paraId="497523FB"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2DF22ED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045" w:type="dxa"/>
            <w:vMerge/>
            <w:vAlign w:val="center"/>
            <w:hideMark/>
          </w:tcPr>
          <w:p w14:paraId="3EFC0C6E"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7E626D6" w14:textId="77777777" w:rsidTr="006A43F5">
        <w:trPr>
          <w:trHeight w:val="1065"/>
        </w:trPr>
        <w:tc>
          <w:tcPr>
            <w:tcW w:w="700" w:type="dxa"/>
            <w:vMerge w:val="restart"/>
            <w:shd w:val="clear" w:color="auto" w:fill="auto"/>
            <w:vAlign w:val="center"/>
          </w:tcPr>
          <w:p w14:paraId="4B1643F3"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vAlign w:val="center"/>
            <w:hideMark/>
          </w:tcPr>
          <w:p w14:paraId="30398CA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γυναικείας επιχειρηματικότητας</w:t>
            </w:r>
          </w:p>
        </w:tc>
        <w:tc>
          <w:tcPr>
            <w:tcW w:w="2836" w:type="dxa"/>
            <w:shd w:val="clear" w:color="auto" w:fill="auto"/>
            <w:vAlign w:val="center"/>
            <w:hideMark/>
          </w:tcPr>
          <w:p w14:paraId="2AD5D88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417" w:type="dxa"/>
            <w:vMerge w:val="restart"/>
            <w:shd w:val="clear" w:color="auto" w:fill="auto"/>
            <w:vAlign w:val="center"/>
            <w:hideMark/>
          </w:tcPr>
          <w:p w14:paraId="68E0A88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648" w:type="dxa"/>
            <w:shd w:val="clear" w:color="auto" w:fill="auto"/>
            <w:vAlign w:val="center"/>
            <w:hideMark/>
          </w:tcPr>
          <w:p w14:paraId="0DAE3C0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vMerge w:val="restart"/>
            <w:shd w:val="clear" w:color="auto" w:fill="auto"/>
            <w:vAlign w:val="center"/>
            <w:hideMark/>
          </w:tcPr>
          <w:p w14:paraId="7042A5F9"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134C78BD" w14:textId="77777777" w:rsidTr="006A43F5">
        <w:trPr>
          <w:trHeight w:val="1065"/>
        </w:trPr>
        <w:tc>
          <w:tcPr>
            <w:tcW w:w="700" w:type="dxa"/>
            <w:vMerge/>
            <w:vAlign w:val="center"/>
          </w:tcPr>
          <w:p w14:paraId="636CB070"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5BB9AA9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7CD1CD3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417" w:type="dxa"/>
            <w:vMerge/>
            <w:vAlign w:val="center"/>
            <w:hideMark/>
          </w:tcPr>
          <w:p w14:paraId="17BA0AC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573C217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045" w:type="dxa"/>
            <w:vMerge/>
            <w:vAlign w:val="center"/>
            <w:hideMark/>
          </w:tcPr>
          <w:p w14:paraId="38DD0D1A"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26D3774E" w14:textId="77777777" w:rsidTr="006A43F5">
        <w:trPr>
          <w:trHeight w:val="615"/>
        </w:trPr>
        <w:tc>
          <w:tcPr>
            <w:tcW w:w="700" w:type="dxa"/>
            <w:vMerge w:val="restart"/>
            <w:shd w:val="clear" w:color="auto" w:fill="auto"/>
            <w:vAlign w:val="center"/>
          </w:tcPr>
          <w:p w14:paraId="77C0996A"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vAlign w:val="center"/>
            <w:hideMark/>
          </w:tcPr>
          <w:p w14:paraId="32CA5E8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επιχειρηματικότητας  συλλογικών φορέων (Συνεταιρισμοί, ΚοινΣΕΠ, κ.ά.).</w:t>
            </w:r>
          </w:p>
        </w:tc>
        <w:tc>
          <w:tcPr>
            <w:tcW w:w="2836" w:type="dxa"/>
            <w:shd w:val="clear" w:color="auto" w:fill="auto"/>
            <w:vAlign w:val="center"/>
            <w:hideMark/>
          </w:tcPr>
          <w:p w14:paraId="18997E52"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Ναι</w:t>
            </w:r>
          </w:p>
        </w:tc>
        <w:tc>
          <w:tcPr>
            <w:tcW w:w="1417" w:type="dxa"/>
            <w:vMerge w:val="restart"/>
            <w:shd w:val="clear" w:color="auto" w:fill="auto"/>
            <w:vAlign w:val="center"/>
            <w:hideMark/>
          </w:tcPr>
          <w:p w14:paraId="538FCD6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648" w:type="dxa"/>
            <w:shd w:val="clear" w:color="auto" w:fill="auto"/>
            <w:vAlign w:val="center"/>
            <w:hideMark/>
          </w:tcPr>
          <w:p w14:paraId="4EC6E7EA"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045" w:type="dxa"/>
            <w:vMerge w:val="restart"/>
            <w:shd w:val="clear" w:color="auto" w:fill="auto"/>
            <w:vAlign w:val="center"/>
            <w:hideMark/>
          </w:tcPr>
          <w:p w14:paraId="3FBBE881"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5167DD8E" w14:textId="77777777" w:rsidTr="006A43F5">
        <w:trPr>
          <w:trHeight w:val="615"/>
        </w:trPr>
        <w:tc>
          <w:tcPr>
            <w:tcW w:w="700" w:type="dxa"/>
            <w:vMerge/>
            <w:vAlign w:val="center"/>
          </w:tcPr>
          <w:p w14:paraId="1994A808"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76FEF35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2DC9AEBD"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Όχι</w:t>
            </w:r>
          </w:p>
        </w:tc>
        <w:tc>
          <w:tcPr>
            <w:tcW w:w="1417" w:type="dxa"/>
            <w:vMerge/>
            <w:vAlign w:val="center"/>
            <w:hideMark/>
          </w:tcPr>
          <w:p w14:paraId="2D415E9B"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3FD720E6"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045" w:type="dxa"/>
            <w:vMerge/>
            <w:vAlign w:val="center"/>
            <w:hideMark/>
          </w:tcPr>
          <w:p w14:paraId="3B15E10F"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2861D05" w14:textId="77777777" w:rsidTr="006A43F5">
        <w:trPr>
          <w:trHeight w:val="705"/>
        </w:trPr>
        <w:tc>
          <w:tcPr>
            <w:tcW w:w="700" w:type="dxa"/>
            <w:vMerge w:val="restart"/>
            <w:shd w:val="clear" w:color="auto" w:fill="auto"/>
            <w:vAlign w:val="center"/>
          </w:tcPr>
          <w:p w14:paraId="18AB7A03"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vAlign w:val="center"/>
            <w:hideMark/>
          </w:tcPr>
          <w:p w14:paraId="05748E6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Τίτλοι Σπουδών σχετικοί με τη φύση της πρότασης. </w:t>
            </w:r>
          </w:p>
        </w:tc>
        <w:tc>
          <w:tcPr>
            <w:tcW w:w="2836" w:type="dxa"/>
            <w:shd w:val="clear" w:color="auto" w:fill="auto"/>
            <w:vAlign w:val="center"/>
            <w:hideMark/>
          </w:tcPr>
          <w:p w14:paraId="63869EB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Τίτλος σπουδών ΑΕΙ / ΤΕΙ</w:t>
            </w:r>
          </w:p>
        </w:tc>
        <w:tc>
          <w:tcPr>
            <w:tcW w:w="1417" w:type="dxa"/>
            <w:vMerge w:val="restart"/>
            <w:shd w:val="clear" w:color="auto" w:fill="auto"/>
            <w:vAlign w:val="center"/>
            <w:hideMark/>
          </w:tcPr>
          <w:p w14:paraId="3E83A1E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648" w:type="dxa"/>
            <w:shd w:val="clear" w:color="auto" w:fill="auto"/>
            <w:vAlign w:val="center"/>
            <w:hideMark/>
          </w:tcPr>
          <w:p w14:paraId="5AE7097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vMerge w:val="restart"/>
            <w:shd w:val="clear" w:color="auto" w:fill="auto"/>
            <w:vAlign w:val="center"/>
            <w:hideMark/>
          </w:tcPr>
          <w:p w14:paraId="6C61E474"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179D586C" w14:textId="77777777" w:rsidTr="006A43F5">
        <w:trPr>
          <w:trHeight w:val="1140"/>
        </w:trPr>
        <w:tc>
          <w:tcPr>
            <w:tcW w:w="700" w:type="dxa"/>
            <w:vMerge/>
            <w:vAlign w:val="center"/>
          </w:tcPr>
          <w:p w14:paraId="6E140B6D"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120740C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3B4DA7C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417" w:type="dxa"/>
            <w:vMerge/>
            <w:vAlign w:val="center"/>
            <w:hideMark/>
          </w:tcPr>
          <w:p w14:paraId="2D29623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27A8CBC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045" w:type="dxa"/>
            <w:vMerge/>
            <w:vAlign w:val="center"/>
            <w:hideMark/>
          </w:tcPr>
          <w:p w14:paraId="119EE3FF"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B36BCB5" w14:textId="77777777" w:rsidTr="006A43F5">
        <w:trPr>
          <w:trHeight w:val="705"/>
        </w:trPr>
        <w:tc>
          <w:tcPr>
            <w:tcW w:w="700" w:type="dxa"/>
            <w:vMerge/>
            <w:vAlign w:val="center"/>
          </w:tcPr>
          <w:p w14:paraId="0A55F636"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1ED33A5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noWrap/>
            <w:vAlign w:val="center"/>
            <w:hideMark/>
          </w:tcPr>
          <w:p w14:paraId="287171A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Καμία εκ των παραπάνω εκπαίδευση</w:t>
            </w:r>
          </w:p>
        </w:tc>
        <w:tc>
          <w:tcPr>
            <w:tcW w:w="1417" w:type="dxa"/>
            <w:vMerge/>
            <w:vAlign w:val="center"/>
            <w:hideMark/>
          </w:tcPr>
          <w:p w14:paraId="2321AB92"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noWrap/>
            <w:vAlign w:val="center"/>
            <w:hideMark/>
          </w:tcPr>
          <w:p w14:paraId="5DBFD7B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045" w:type="dxa"/>
            <w:vMerge/>
            <w:vAlign w:val="center"/>
            <w:hideMark/>
          </w:tcPr>
          <w:p w14:paraId="23C3022A"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2CAE25C1" w14:textId="77777777" w:rsidTr="006A43F5">
        <w:trPr>
          <w:trHeight w:val="975"/>
        </w:trPr>
        <w:tc>
          <w:tcPr>
            <w:tcW w:w="700" w:type="dxa"/>
            <w:shd w:val="clear" w:color="auto" w:fill="auto"/>
            <w:vAlign w:val="center"/>
          </w:tcPr>
          <w:p w14:paraId="4DF22F1D"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sz w:val="20"/>
                <w:szCs w:val="20"/>
              </w:rPr>
            </w:pPr>
          </w:p>
        </w:tc>
        <w:tc>
          <w:tcPr>
            <w:tcW w:w="2419" w:type="dxa"/>
            <w:shd w:val="clear" w:color="auto" w:fill="auto"/>
            <w:vAlign w:val="center"/>
            <w:hideMark/>
          </w:tcPr>
          <w:p w14:paraId="5F0650B0"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Επαγγελματική εμπειρία (Προηγούμενη αποδεδειγμένη απασχόληση σε αντικείμενο σχετικό με τη φύση της πρότασης)</w:t>
            </w:r>
          </w:p>
        </w:tc>
        <w:tc>
          <w:tcPr>
            <w:tcW w:w="2836" w:type="dxa"/>
            <w:shd w:val="clear" w:color="auto" w:fill="auto"/>
            <w:vAlign w:val="center"/>
            <w:hideMark/>
          </w:tcPr>
          <w:p w14:paraId="10525206"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(κάθε έτος επαγγελματικής εμπειρίας βαθμολογείται με 20 μονάδες - μέγιστο τα 5 έτη)</w:t>
            </w:r>
          </w:p>
        </w:tc>
        <w:tc>
          <w:tcPr>
            <w:tcW w:w="1417" w:type="dxa"/>
            <w:shd w:val="clear" w:color="auto" w:fill="auto"/>
            <w:vAlign w:val="center"/>
            <w:hideMark/>
          </w:tcPr>
          <w:p w14:paraId="41215ABD" w14:textId="77777777" w:rsidR="00CA3932" w:rsidRPr="00CA3932" w:rsidRDefault="00CA3932" w:rsidP="00CA3932">
            <w:pPr>
              <w:spacing w:after="0" w:line="240" w:lineRule="auto"/>
              <w:jc w:val="center"/>
              <w:rPr>
                <w:rFonts w:ascii="Calibri" w:eastAsia="Times New Roman" w:hAnsi="Calibri" w:cs="Times New Roman"/>
              </w:rPr>
            </w:pPr>
            <w:r w:rsidRPr="00CA3932">
              <w:rPr>
                <w:rFonts w:ascii="Calibri" w:eastAsia="Times New Roman" w:hAnsi="Calibri" w:cs="Times New Roman"/>
              </w:rPr>
              <w:t>3%</w:t>
            </w:r>
          </w:p>
        </w:tc>
        <w:tc>
          <w:tcPr>
            <w:tcW w:w="1648" w:type="dxa"/>
            <w:shd w:val="clear" w:color="auto" w:fill="auto"/>
            <w:vAlign w:val="center"/>
            <w:hideMark/>
          </w:tcPr>
          <w:p w14:paraId="37A2E518"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 </w:t>
            </w:r>
          </w:p>
        </w:tc>
        <w:tc>
          <w:tcPr>
            <w:tcW w:w="1045" w:type="dxa"/>
            <w:shd w:val="clear" w:color="auto" w:fill="auto"/>
            <w:vAlign w:val="center"/>
            <w:hideMark/>
          </w:tcPr>
          <w:p w14:paraId="7F3B9ACA"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4E30535E" w14:textId="77777777" w:rsidTr="006A43F5">
        <w:trPr>
          <w:trHeight w:val="690"/>
        </w:trPr>
        <w:tc>
          <w:tcPr>
            <w:tcW w:w="700" w:type="dxa"/>
            <w:vMerge w:val="restart"/>
            <w:shd w:val="clear" w:color="auto" w:fill="auto"/>
            <w:vAlign w:val="center"/>
          </w:tcPr>
          <w:p w14:paraId="2FEB2605"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sz w:val="20"/>
                <w:szCs w:val="20"/>
              </w:rPr>
            </w:pPr>
          </w:p>
        </w:tc>
        <w:tc>
          <w:tcPr>
            <w:tcW w:w="2419" w:type="dxa"/>
            <w:vMerge w:val="restart"/>
            <w:shd w:val="clear" w:color="auto" w:fill="auto"/>
            <w:vAlign w:val="center"/>
            <w:hideMark/>
          </w:tcPr>
          <w:p w14:paraId="6B1E5D8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Συμμετοχή σε υφιστάμενα και τοπικά δίκτυα ομοειδών ή συμπληρωματικών επιχειρήσεων</w:t>
            </w:r>
          </w:p>
        </w:tc>
        <w:tc>
          <w:tcPr>
            <w:tcW w:w="2836" w:type="dxa"/>
            <w:shd w:val="clear" w:color="auto" w:fill="auto"/>
            <w:vAlign w:val="center"/>
            <w:hideMark/>
          </w:tcPr>
          <w:p w14:paraId="06F75B2A"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Ναι</w:t>
            </w:r>
          </w:p>
        </w:tc>
        <w:tc>
          <w:tcPr>
            <w:tcW w:w="1417" w:type="dxa"/>
            <w:vMerge w:val="restart"/>
            <w:shd w:val="clear" w:color="auto" w:fill="auto"/>
            <w:vAlign w:val="center"/>
            <w:hideMark/>
          </w:tcPr>
          <w:p w14:paraId="5A71209D"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2%</w:t>
            </w:r>
          </w:p>
        </w:tc>
        <w:tc>
          <w:tcPr>
            <w:tcW w:w="1648" w:type="dxa"/>
            <w:shd w:val="clear" w:color="auto" w:fill="auto"/>
            <w:vAlign w:val="center"/>
            <w:hideMark/>
          </w:tcPr>
          <w:p w14:paraId="40FD1661"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045" w:type="dxa"/>
            <w:vMerge w:val="restart"/>
            <w:shd w:val="clear" w:color="auto" w:fill="auto"/>
            <w:vAlign w:val="center"/>
            <w:hideMark/>
          </w:tcPr>
          <w:p w14:paraId="48505DEE"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58C9B896" w14:textId="77777777" w:rsidTr="006A43F5">
        <w:trPr>
          <w:trHeight w:val="690"/>
        </w:trPr>
        <w:tc>
          <w:tcPr>
            <w:tcW w:w="700" w:type="dxa"/>
            <w:vMerge/>
            <w:vAlign w:val="center"/>
          </w:tcPr>
          <w:p w14:paraId="2EFB2A2C"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sz w:val="20"/>
                <w:szCs w:val="20"/>
              </w:rPr>
            </w:pPr>
          </w:p>
        </w:tc>
        <w:tc>
          <w:tcPr>
            <w:tcW w:w="2419" w:type="dxa"/>
            <w:vMerge/>
            <w:vAlign w:val="center"/>
            <w:hideMark/>
          </w:tcPr>
          <w:p w14:paraId="748D987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771F4686"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Όχι</w:t>
            </w:r>
          </w:p>
        </w:tc>
        <w:tc>
          <w:tcPr>
            <w:tcW w:w="1417" w:type="dxa"/>
            <w:vMerge/>
            <w:vAlign w:val="center"/>
            <w:hideMark/>
          </w:tcPr>
          <w:p w14:paraId="05E18A87" w14:textId="77777777" w:rsidR="00CA3932" w:rsidRPr="00CA3932" w:rsidRDefault="00CA3932" w:rsidP="00CA3932">
            <w:pPr>
              <w:spacing w:after="0" w:line="240" w:lineRule="auto"/>
              <w:rPr>
                <w:rFonts w:ascii="Calibri" w:eastAsia="Times New Roman" w:hAnsi="Calibri" w:cs="Times New Roman"/>
                <w:color w:val="000000"/>
              </w:rPr>
            </w:pPr>
          </w:p>
        </w:tc>
        <w:tc>
          <w:tcPr>
            <w:tcW w:w="1648" w:type="dxa"/>
            <w:shd w:val="clear" w:color="auto" w:fill="auto"/>
            <w:vAlign w:val="center"/>
            <w:hideMark/>
          </w:tcPr>
          <w:p w14:paraId="388C1CA8"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045" w:type="dxa"/>
            <w:vMerge/>
            <w:vAlign w:val="center"/>
            <w:hideMark/>
          </w:tcPr>
          <w:p w14:paraId="72343B09"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6F762A8" w14:textId="77777777" w:rsidTr="006A43F5">
        <w:trPr>
          <w:trHeight w:val="1095"/>
        </w:trPr>
        <w:tc>
          <w:tcPr>
            <w:tcW w:w="700" w:type="dxa"/>
            <w:shd w:val="clear" w:color="auto" w:fill="auto"/>
            <w:vAlign w:val="center"/>
          </w:tcPr>
          <w:p w14:paraId="4DBB371F"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shd w:val="clear" w:color="auto" w:fill="auto"/>
            <w:vAlign w:val="center"/>
            <w:hideMark/>
          </w:tcPr>
          <w:p w14:paraId="223E77E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Δυνατότητα διάθεσης ιδίων κεφαλαίων για την έναρξη υλοποίησης του επενδυτικού σχεδίου</w:t>
            </w:r>
          </w:p>
        </w:tc>
        <w:tc>
          <w:tcPr>
            <w:tcW w:w="2836" w:type="dxa"/>
            <w:shd w:val="clear" w:color="auto" w:fill="auto"/>
            <w:vAlign w:val="center"/>
            <w:hideMark/>
          </w:tcPr>
          <w:p w14:paraId="518BACD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Ποσοστό Ιδίων Κεφαλαίων επί της ιδιωτικής συμμετοχής *100%</w:t>
            </w:r>
          </w:p>
        </w:tc>
        <w:tc>
          <w:tcPr>
            <w:tcW w:w="1417" w:type="dxa"/>
            <w:shd w:val="clear" w:color="auto" w:fill="auto"/>
            <w:vAlign w:val="center"/>
            <w:hideMark/>
          </w:tcPr>
          <w:p w14:paraId="76739E7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w:t>
            </w:r>
          </w:p>
        </w:tc>
        <w:tc>
          <w:tcPr>
            <w:tcW w:w="1648" w:type="dxa"/>
            <w:shd w:val="clear" w:color="auto" w:fill="auto"/>
            <w:vAlign w:val="center"/>
            <w:hideMark/>
          </w:tcPr>
          <w:p w14:paraId="4C92D83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w:t>
            </w:r>
          </w:p>
        </w:tc>
        <w:tc>
          <w:tcPr>
            <w:tcW w:w="1045" w:type="dxa"/>
            <w:shd w:val="clear" w:color="auto" w:fill="auto"/>
            <w:vAlign w:val="center"/>
            <w:hideMark/>
          </w:tcPr>
          <w:p w14:paraId="387E0E4D"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78E8A23A" w14:textId="77777777" w:rsidTr="006A43F5">
        <w:trPr>
          <w:trHeight w:val="795"/>
        </w:trPr>
        <w:tc>
          <w:tcPr>
            <w:tcW w:w="700" w:type="dxa"/>
            <w:vMerge w:val="restart"/>
            <w:shd w:val="clear" w:color="auto" w:fill="auto"/>
            <w:vAlign w:val="center"/>
          </w:tcPr>
          <w:p w14:paraId="6B90BA32"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vAlign w:val="center"/>
            <w:hideMark/>
          </w:tcPr>
          <w:p w14:paraId="2A43F0F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Ποσοστό δαπανών σχετικών με την εξοικονόμηση ενέργειας.</w:t>
            </w:r>
          </w:p>
        </w:tc>
        <w:tc>
          <w:tcPr>
            <w:tcW w:w="2836" w:type="dxa"/>
            <w:shd w:val="clear" w:color="auto" w:fill="auto"/>
            <w:vAlign w:val="center"/>
            <w:hideMark/>
          </w:tcPr>
          <w:p w14:paraId="0B804E0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 Ποσοστό μεγαλύτερο ή ίσο με 20%</w:t>
            </w:r>
          </w:p>
        </w:tc>
        <w:tc>
          <w:tcPr>
            <w:tcW w:w="1417" w:type="dxa"/>
            <w:vMerge w:val="restart"/>
            <w:shd w:val="clear" w:color="auto" w:fill="auto"/>
            <w:vAlign w:val="center"/>
            <w:hideMark/>
          </w:tcPr>
          <w:p w14:paraId="543D7C7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648" w:type="dxa"/>
            <w:shd w:val="clear" w:color="auto" w:fill="auto"/>
            <w:noWrap/>
            <w:vAlign w:val="center"/>
            <w:hideMark/>
          </w:tcPr>
          <w:p w14:paraId="55DDB87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vMerge w:val="restart"/>
            <w:shd w:val="clear" w:color="auto" w:fill="auto"/>
            <w:vAlign w:val="center"/>
            <w:hideMark/>
          </w:tcPr>
          <w:p w14:paraId="35FAFDD5"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4DCA321E" w14:textId="77777777" w:rsidTr="006A43F5">
        <w:trPr>
          <w:trHeight w:val="795"/>
        </w:trPr>
        <w:tc>
          <w:tcPr>
            <w:tcW w:w="700" w:type="dxa"/>
            <w:vMerge/>
            <w:vAlign w:val="center"/>
          </w:tcPr>
          <w:p w14:paraId="0FA480B6"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34EA807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235001F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 ≤ Ποσοστό &lt; 20%</w:t>
            </w:r>
          </w:p>
        </w:tc>
        <w:tc>
          <w:tcPr>
            <w:tcW w:w="1417" w:type="dxa"/>
            <w:vMerge/>
            <w:vAlign w:val="center"/>
            <w:hideMark/>
          </w:tcPr>
          <w:p w14:paraId="4F694B2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noWrap/>
            <w:vAlign w:val="center"/>
            <w:hideMark/>
          </w:tcPr>
          <w:p w14:paraId="15752E3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045" w:type="dxa"/>
            <w:vMerge/>
            <w:vAlign w:val="center"/>
            <w:hideMark/>
          </w:tcPr>
          <w:p w14:paraId="4B7B21BD"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72EB96D7" w14:textId="77777777" w:rsidTr="006A43F5">
        <w:trPr>
          <w:trHeight w:val="660"/>
        </w:trPr>
        <w:tc>
          <w:tcPr>
            <w:tcW w:w="700" w:type="dxa"/>
            <w:vMerge/>
            <w:vAlign w:val="center"/>
          </w:tcPr>
          <w:p w14:paraId="60F1764C"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2A5433C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7B54126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 ≤ Ποσοστό &lt; 10%</w:t>
            </w:r>
          </w:p>
        </w:tc>
        <w:tc>
          <w:tcPr>
            <w:tcW w:w="1417" w:type="dxa"/>
            <w:vMerge/>
            <w:vAlign w:val="center"/>
            <w:hideMark/>
          </w:tcPr>
          <w:p w14:paraId="63536FA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noWrap/>
            <w:vAlign w:val="center"/>
            <w:hideMark/>
          </w:tcPr>
          <w:p w14:paraId="12EE6EE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045" w:type="dxa"/>
            <w:vMerge/>
            <w:vAlign w:val="center"/>
            <w:hideMark/>
          </w:tcPr>
          <w:p w14:paraId="6021273F"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EEC3591" w14:textId="77777777" w:rsidTr="006A43F5">
        <w:trPr>
          <w:trHeight w:val="675"/>
        </w:trPr>
        <w:tc>
          <w:tcPr>
            <w:tcW w:w="700" w:type="dxa"/>
            <w:vMerge w:val="restart"/>
            <w:shd w:val="clear" w:color="auto" w:fill="auto"/>
            <w:vAlign w:val="center"/>
          </w:tcPr>
          <w:p w14:paraId="5306B914"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vAlign w:val="center"/>
            <w:hideMark/>
          </w:tcPr>
          <w:p w14:paraId="43F7219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Ποσοστό δαπανών σχετικών με τη χρήση – εγκατάσταση – εφαρμογή συστήματος εξοικονόμησης ύδατος</w:t>
            </w:r>
          </w:p>
        </w:tc>
        <w:tc>
          <w:tcPr>
            <w:tcW w:w="2836" w:type="dxa"/>
            <w:shd w:val="clear" w:color="auto" w:fill="auto"/>
            <w:vAlign w:val="center"/>
            <w:hideMark/>
          </w:tcPr>
          <w:p w14:paraId="7AD051D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 Ποσοστό μεγαλύτερο ή ίσο με 20%</w:t>
            </w:r>
          </w:p>
        </w:tc>
        <w:tc>
          <w:tcPr>
            <w:tcW w:w="1417" w:type="dxa"/>
            <w:vMerge w:val="restart"/>
            <w:shd w:val="clear" w:color="auto" w:fill="auto"/>
            <w:vAlign w:val="center"/>
            <w:hideMark/>
          </w:tcPr>
          <w:p w14:paraId="24E11AA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648" w:type="dxa"/>
            <w:shd w:val="clear" w:color="auto" w:fill="auto"/>
            <w:noWrap/>
            <w:vAlign w:val="center"/>
            <w:hideMark/>
          </w:tcPr>
          <w:p w14:paraId="6AC80EE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vMerge w:val="restart"/>
            <w:shd w:val="clear" w:color="auto" w:fill="auto"/>
            <w:vAlign w:val="center"/>
            <w:hideMark/>
          </w:tcPr>
          <w:p w14:paraId="17F14B8E"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498F5955" w14:textId="77777777" w:rsidTr="006A43F5">
        <w:trPr>
          <w:trHeight w:val="675"/>
        </w:trPr>
        <w:tc>
          <w:tcPr>
            <w:tcW w:w="700" w:type="dxa"/>
            <w:vMerge/>
            <w:vAlign w:val="center"/>
          </w:tcPr>
          <w:p w14:paraId="66CFD13E"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4D9B21F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537411B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 ≤ Ποσοστό &lt; 20%</w:t>
            </w:r>
          </w:p>
        </w:tc>
        <w:tc>
          <w:tcPr>
            <w:tcW w:w="1417" w:type="dxa"/>
            <w:vMerge/>
            <w:vAlign w:val="center"/>
            <w:hideMark/>
          </w:tcPr>
          <w:p w14:paraId="26D9AB9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noWrap/>
            <w:vAlign w:val="center"/>
            <w:hideMark/>
          </w:tcPr>
          <w:p w14:paraId="0799C76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045" w:type="dxa"/>
            <w:vMerge/>
            <w:vAlign w:val="center"/>
            <w:hideMark/>
          </w:tcPr>
          <w:p w14:paraId="3184AA8B"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5BA763D" w14:textId="77777777" w:rsidTr="006A43F5">
        <w:trPr>
          <w:trHeight w:val="675"/>
        </w:trPr>
        <w:tc>
          <w:tcPr>
            <w:tcW w:w="700" w:type="dxa"/>
            <w:vMerge/>
            <w:vAlign w:val="center"/>
          </w:tcPr>
          <w:p w14:paraId="1B62EC9F"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3D1C41F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001B6F0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 ≤ Ποσοστό &lt; 10%</w:t>
            </w:r>
          </w:p>
        </w:tc>
        <w:tc>
          <w:tcPr>
            <w:tcW w:w="1417" w:type="dxa"/>
            <w:vMerge/>
            <w:vAlign w:val="center"/>
            <w:hideMark/>
          </w:tcPr>
          <w:p w14:paraId="377F58A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noWrap/>
            <w:vAlign w:val="center"/>
            <w:hideMark/>
          </w:tcPr>
          <w:p w14:paraId="2B77E05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045" w:type="dxa"/>
            <w:vMerge/>
            <w:vAlign w:val="center"/>
            <w:hideMark/>
          </w:tcPr>
          <w:p w14:paraId="30E67F9D"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2A62CF42" w14:textId="77777777" w:rsidTr="006A43F5">
        <w:trPr>
          <w:trHeight w:val="1005"/>
        </w:trPr>
        <w:tc>
          <w:tcPr>
            <w:tcW w:w="700" w:type="dxa"/>
            <w:shd w:val="clear" w:color="auto" w:fill="auto"/>
            <w:vAlign w:val="center"/>
          </w:tcPr>
          <w:p w14:paraId="2D56D196"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shd w:val="clear" w:color="auto" w:fill="auto"/>
            <w:vAlign w:val="center"/>
            <w:hideMark/>
          </w:tcPr>
          <w:p w14:paraId="76B32FA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Καινοτόμος  χαρακτήρας της πρότασης/ Χρήση καινοτομίας και νέων τεχνολογιών (τουρισμός / υπηρεσίες)</w:t>
            </w:r>
          </w:p>
        </w:tc>
        <w:tc>
          <w:tcPr>
            <w:tcW w:w="2836" w:type="dxa"/>
            <w:shd w:val="clear" w:color="auto" w:fill="auto"/>
            <w:vAlign w:val="center"/>
            <w:hideMark/>
          </w:tcPr>
          <w:p w14:paraId="5337CA12" w14:textId="77777777" w:rsidR="00CA3932" w:rsidRPr="00CA3932" w:rsidRDefault="00CA3932" w:rsidP="00CA3932">
            <w:pPr>
              <w:spacing w:after="0" w:line="240" w:lineRule="auto"/>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Οργανωτική καινοτομία / καινοτομία στο προϊόν ή στην διαχείριση και λειτουργία</w:t>
            </w:r>
          </w:p>
        </w:tc>
        <w:tc>
          <w:tcPr>
            <w:tcW w:w="1417" w:type="dxa"/>
            <w:shd w:val="clear" w:color="auto" w:fill="auto"/>
            <w:vAlign w:val="center"/>
            <w:hideMark/>
          </w:tcPr>
          <w:p w14:paraId="1E4FFB91"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15%</w:t>
            </w:r>
          </w:p>
        </w:tc>
        <w:tc>
          <w:tcPr>
            <w:tcW w:w="1648" w:type="dxa"/>
            <w:shd w:val="clear" w:color="auto" w:fill="auto"/>
            <w:vAlign w:val="center"/>
            <w:hideMark/>
          </w:tcPr>
          <w:p w14:paraId="7D72BA2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shd w:val="clear" w:color="auto" w:fill="auto"/>
            <w:vAlign w:val="center"/>
            <w:hideMark/>
          </w:tcPr>
          <w:p w14:paraId="355C20CB"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503FA208" w14:textId="77777777" w:rsidTr="006A43F5">
        <w:trPr>
          <w:trHeight w:val="1215"/>
        </w:trPr>
        <w:tc>
          <w:tcPr>
            <w:tcW w:w="700" w:type="dxa"/>
            <w:vMerge w:val="restart"/>
            <w:shd w:val="clear" w:color="auto" w:fill="auto"/>
            <w:vAlign w:val="center"/>
          </w:tcPr>
          <w:p w14:paraId="2BB5E3B4"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sz w:val="20"/>
                <w:szCs w:val="20"/>
              </w:rPr>
            </w:pPr>
          </w:p>
        </w:tc>
        <w:tc>
          <w:tcPr>
            <w:tcW w:w="2419" w:type="dxa"/>
            <w:vMerge w:val="restart"/>
            <w:shd w:val="clear" w:color="auto" w:fill="auto"/>
            <w:vAlign w:val="center"/>
            <w:hideMark/>
          </w:tcPr>
          <w:p w14:paraId="7BED4A3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Αύξηση θέσεων απασχόλησης</w:t>
            </w:r>
          </w:p>
        </w:tc>
        <w:tc>
          <w:tcPr>
            <w:tcW w:w="2836" w:type="dxa"/>
            <w:shd w:val="clear" w:color="auto" w:fill="auto"/>
            <w:vAlign w:val="center"/>
            <w:hideMark/>
          </w:tcPr>
          <w:p w14:paraId="59458B1B"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1417" w:type="dxa"/>
            <w:vMerge w:val="restart"/>
            <w:shd w:val="clear" w:color="auto" w:fill="auto"/>
            <w:vAlign w:val="center"/>
            <w:hideMark/>
          </w:tcPr>
          <w:p w14:paraId="5BF6645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w:t>
            </w:r>
          </w:p>
        </w:tc>
        <w:tc>
          <w:tcPr>
            <w:tcW w:w="1648" w:type="dxa"/>
            <w:shd w:val="clear" w:color="auto" w:fill="auto"/>
            <w:vAlign w:val="center"/>
            <w:hideMark/>
          </w:tcPr>
          <w:p w14:paraId="1674867F"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045" w:type="dxa"/>
            <w:vMerge w:val="restart"/>
            <w:shd w:val="clear" w:color="auto" w:fill="auto"/>
            <w:vAlign w:val="center"/>
            <w:hideMark/>
          </w:tcPr>
          <w:p w14:paraId="0F5879A7"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45FEC0E6" w14:textId="77777777" w:rsidTr="006A43F5">
        <w:trPr>
          <w:trHeight w:val="1215"/>
        </w:trPr>
        <w:tc>
          <w:tcPr>
            <w:tcW w:w="700" w:type="dxa"/>
            <w:vMerge/>
            <w:vAlign w:val="center"/>
          </w:tcPr>
          <w:p w14:paraId="3437E6BF"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sz w:val="20"/>
                <w:szCs w:val="20"/>
              </w:rPr>
            </w:pPr>
          </w:p>
        </w:tc>
        <w:tc>
          <w:tcPr>
            <w:tcW w:w="2419" w:type="dxa"/>
            <w:vMerge/>
            <w:vAlign w:val="center"/>
            <w:hideMark/>
          </w:tcPr>
          <w:p w14:paraId="5F9BFF0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7E94BBD6"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417" w:type="dxa"/>
            <w:vMerge/>
            <w:vAlign w:val="center"/>
            <w:hideMark/>
          </w:tcPr>
          <w:p w14:paraId="2AF6F55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5F2E89A1"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60</w:t>
            </w:r>
          </w:p>
        </w:tc>
        <w:tc>
          <w:tcPr>
            <w:tcW w:w="1045" w:type="dxa"/>
            <w:vMerge/>
            <w:vAlign w:val="center"/>
            <w:hideMark/>
          </w:tcPr>
          <w:p w14:paraId="1762D7D5"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3718024" w14:textId="77777777" w:rsidTr="006A43F5">
        <w:trPr>
          <w:trHeight w:val="1215"/>
        </w:trPr>
        <w:tc>
          <w:tcPr>
            <w:tcW w:w="700" w:type="dxa"/>
            <w:vMerge/>
            <w:vAlign w:val="center"/>
          </w:tcPr>
          <w:p w14:paraId="593B0C13"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sz w:val="20"/>
                <w:szCs w:val="20"/>
              </w:rPr>
            </w:pPr>
          </w:p>
        </w:tc>
        <w:tc>
          <w:tcPr>
            <w:tcW w:w="2419" w:type="dxa"/>
            <w:vMerge/>
            <w:vAlign w:val="center"/>
            <w:hideMark/>
          </w:tcPr>
          <w:p w14:paraId="494B0A8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5EE067F0"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417" w:type="dxa"/>
            <w:vMerge/>
            <w:vAlign w:val="center"/>
            <w:hideMark/>
          </w:tcPr>
          <w:p w14:paraId="62003C2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3E1169F5"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30</w:t>
            </w:r>
          </w:p>
        </w:tc>
        <w:tc>
          <w:tcPr>
            <w:tcW w:w="1045" w:type="dxa"/>
            <w:vMerge/>
            <w:vAlign w:val="center"/>
            <w:hideMark/>
          </w:tcPr>
          <w:p w14:paraId="3D1AAD27"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B4540B8" w14:textId="77777777" w:rsidTr="006A43F5">
        <w:trPr>
          <w:trHeight w:val="1215"/>
        </w:trPr>
        <w:tc>
          <w:tcPr>
            <w:tcW w:w="700" w:type="dxa"/>
            <w:vMerge/>
            <w:vAlign w:val="center"/>
          </w:tcPr>
          <w:p w14:paraId="744DD026"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sz w:val="20"/>
                <w:szCs w:val="20"/>
              </w:rPr>
            </w:pPr>
          </w:p>
        </w:tc>
        <w:tc>
          <w:tcPr>
            <w:tcW w:w="2419" w:type="dxa"/>
            <w:vMerge/>
            <w:vAlign w:val="center"/>
            <w:hideMark/>
          </w:tcPr>
          <w:p w14:paraId="6837314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286B153D"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Με την υλοποίηση του επενδυτικού σχεδίου δεν προβλέπεται δημιουργία θέσεων εργασίας</w:t>
            </w:r>
          </w:p>
        </w:tc>
        <w:tc>
          <w:tcPr>
            <w:tcW w:w="1417" w:type="dxa"/>
            <w:vMerge/>
            <w:vAlign w:val="center"/>
            <w:hideMark/>
          </w:tcPr>
          <w:p w14:paraId="2F1A9CD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2AFF386D"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045" w:type="dxa"/>
            <w:vMerge/>
            <w:vAlign w:val="center"/>
            <w:hideMark/>
          </w:tcPr>
          <w:p w14:paraId="1C24650C"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714E23F8" w14:textId="77777777" w:rsidTr="006A43F5">
        <w:trPr>
          <w:trHeight w:val="705"/>
        </w:trPr>
        <w:tc>
          <w:tcPr>
            <w:tcW w:w="700" w:type="dxa"/>
            <w:vMerge w:val="restart"/>
            <w:shd w:val="clear" w:color="auto" w:fill="auto"/>
            <w:noWrap/>
            <w:vAlign w:val="center"/>
          </w:tcPr>
          <w:p w14:paraId="6AD0B7FF"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noWrap/>
            <w:vAlign w:val="center"/>
            <w:hideMark/>
          </w:tcPr>
          <w:p w14:paraId="642F93B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Συμβατότητα με την τοπική αρχιτεκτονική</w:t>
            </w:r>
          </w:p>
        </w:tc>
        <w:tc>
          <w:tcPr>
            <w:tcW w:w="2836" w:type="dxa"/>
            <w:shd w:val="clear" w:color="auto" w:fill="auto"/>
            <w:vAlign w:val="center"/>
            <w:hideMark/>
          </w:tcPr>
          <w:p w14:paraId="1042CAD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Διατηρητέο ή παραδοσιακό κτίριο</w:t>
            </w:r>
          </w:p>
        </w:tc>
        <w:tc>
          <w:tcPr>
            <w:tcW w:w="1417" w:type="dxa"/>
            <w:vMerge w:val="restart"/>
            <w:shd w:val="clear" w:color="auto" w:fill="auto"/>
            <w:noWrap/>
            <w:vAlign w:val="center"/>
            <w:hideMark/>
          </w:tcPr>
          <w:p w14:paraId="6D6C818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w:t>
            </w:r>
          </w:p>
        </w:tc>
        <w:tc>
          <w:tcPr>
            <w:tcW w:w="1648" w:type="dxa"/>
            <w:shd w:val="clear" w:color="auto" w:fill="auto"/>
            <w:vAlign w:val="center"/>
            <w:hideMark/>
          </w:tcPr>
          <w:p w14:paraId="76B1252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vMerge w:val="restart"/>
            <w:shd w:val="clear" w:color="auto" w:fill="auto"/>
            <w:vAlign w:val="center"/>
            <w:hideMark/>
          </w:tcPr>
          <w:p w14:paraId="04EC1E2C"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316495BE" w14:textId="77777777" w:rsidTr="006A43F5">
        <w:trPr>
          <w:trHeight w:val="705"/>
        </w:trPr>
        <w:tc>
          <w:tcPr>
            <w:tcW w:w="700" w:type="dxa"/>
            <w:vMerge/>
            <w:vAlign w:val="center"/>
          </w:tcPr>
          <w:p w14:paraId="5DC6E4D1"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32450C5B"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1DF7BE2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Παραδοσιακός οικισμός </w:t>
            </w:r>
          </w:p>
        </w:tc>
        <w:tc>
          <w:tcPr>
            <w:tcW w:w="1417" w:type="dxa"/>
            <w:vMerge/>
            <w:vAlign w:val="center"/>
            <w:hideMark/>
          </w:tcPr>
          <w:p w14:paraId="44468F6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61F7FC7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045" w:type="dxa"/>
            <w:vMerge/>
            <w:vAlign w:val="center"/>
            <w:hideMark/>
          </w:tcPr>
          <w:p w14:paraId="019E4FB5"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B69C227" w14:textId="77777777" w:rsidTr="006A43F5">
        <w:trPr>
          <w:trHeight w:val="915"/>
        </w:trPr>
        <w:tc>
          <w:tcPr>
            <w:tcW w:w="700" w:type="dxa"/>
            <w:vMerge w:val="restart"/>
            <w:shd w:val="clear" w:color="auto" w:fill="auto"/>
            <w:vAlign w:val="center"/>
          </w:tcPr>
          <w:p w14:paraId="7AD15C55"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vAlign w:val="center"/>
            <w:hideMark/>
          </w:tcPr>
          <w:p w14:paraId="4CD02B1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Ετοιμότητα έναρξης υλοποίησης της πρότασης</w:t>
            </w:r>
          </w:p>
        </w:tc>
        <w:tc>
          <w:tcPr>
            <w:tcW w:w="2836" w:type="dxa"/>
            <w:shd w:val="clear" w:color="auto" w:fill="auto"/>
            <w:vAlign w:val="center"/>
            <w:hideMark/>
          </w:tcPr>
          <w:p w14:paraId="691108E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Εξασφάλιση του συνόλου των απαιτούμενων γνωμοδοτήσεων/εγκρίσεων / αδειών</w:t>
            </w:r>
          </w:p>
        </w:tc>
        <w:tc>
          <w:tcPr>
            <w:tcW w:w="1417" w:type="dxa"/>
            <w:vMerge w:val="restart"/>
            <w:shd w:val="clear" w:color="auto" w:fill="auto"/>
            <w:vAlign w:val="center"/>
            <w:hideMark/>
          </w:tcPr>
          <w:p w14:paraId="4D8FB56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w:t>
            </w:r>
          </w:p>
        </w:tc>
        <w:tc>
          <w:tcPr>
            <w:tcW w:w="1648" w:type="dxa"/>
            <w:shd w:val="clear" w:color="auto" w:fill="auto"/>
            <w:vAlign w:val="center"/>
            <w:hideMark/>
          </w:tcPr>
          <w:p w14:paraId="1D2EF35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vMerge w:val="restart"/>
            <w:shd w:val="clear" w:color="auto" w:fill="auto"/>
            <w:vAlign w:val="center"/>
            <w:hideMark/>
          </w:tcPr>
          <w:p w14:paraId="2D39BF39"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53C91D6D" w14:textId="77777777" w:rsidTr="006A43F5">
        <w:trPr>
          <w:trHeight w:val="915"/>
        </w:trPr>
        <w:tc>
          <w:tcPr>
            <w:tcW w:w="700" w:type="dxa"/>
            <w:vMerge/>
            <w:vAlign w:val="center"/>
          </w:tcPr>
          <w:p w14:paraId="434A20D8"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0DDACDA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1E10F2B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Εξασφάλιση μέρους των απαιτούμενων γνωμοδοτήσεων/εγκρίσεων / αδειών</w:t>
            </w:r>
          </w:p>
        </w:tc>
        <w:tc>
          <w:tcPr>
            <w:tcW w:w="1417" w:type="dxa"/>
            <w:vMerge/>
            <w:vAlign w:val="center"/>
            <w:hideMark/>
          </w:tcPr>
          <w:p w14:paraId="0B3CF96E"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3D39B05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045" w:type="dxa"/>
            <w:vMerge/>
            <w:vAlign w:val="center"/>
            <w:hideMark/>
          </w:tcPr>
          <w:p w14:paraId="692F39CB"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673A1F1A" w14:textId="77777777" w:rsidTr="006A43F5">
        <w:trPr>
          <w:trHeight w:val="915"/>
        </w:trPr>
        <w:tc>
          <w:tcPr>
            <w:tcW w:w="700" w:type="dxa"/>
            <w:vMerge/>
            <w:vAlign w:val="center"/>
          </w:tcPr>
          <w:p w14:paraId="657AC207"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317261C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0C1EFED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Υποβολή αιτήσεων στις αρμόδιες αρχές για απαραίτητες γνωμοδοτήσεις/εγκρίσεις / άδειες.</w:t>
            </w:r>
          </w:p>
        </w:tc>
        <w:tc>
          <w:tcPr>
            <w:tcW w:w="1417" w:type="dxa"/>
            <w:vMerge/>
            <w:vAlign w:val="center"/>
            <w:hideMark/>
          </w:tcPr>
          <w:p w14:paraId="1C226FB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7025A15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045" w:type="dxa"/>
            <w:vMerge/>
            <w:vAlign w:val="center"/>
            <w:hideMark/>
          </w:tcPr>
          <w:p w14:paraId="6EAC68B7"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2FEAB737" w14:textId="77777777" w:rsidTr="006A43F5">
        <w:trPr>
          <w:trHeight w:val="945"/>
        </w:trPr>
        <w:tc>
          <w:tcPr>
            <w:tcW w:w="700" w:type="dxa"/>
            <w:vMerge w:val="restart"/>
            <w:shd w:val="clear" w:color="auto" w:fill="auto"/>
            <w:vAlign w:val="center"/>
          </w:tcPr>
          <w:p w14:paraId="3BC81491"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vAlign w:val="center"/>
            <w:hideMark/>
          </w:tcPr>
          <w:p w14:paraId="05C9DCA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Σύσταση Φορέα</w:t>
            </w:r>
          </w:p>
        </w:tc>
        <w:tc>
          <w:tcPr>
            <w:tcW w:w="2836" w:type="dxa"/>
            <w:shd w:val="clear" w:color="auto" w:fill="auto"/>
            <w:vAlign w:val="center"/>
            <w:hideMark/>
          </w:tcPr>
          <w:p w14:paraId="2C222A83"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Εχει συσταθεί ο φορέας υλοποίησης της επένδυσης (εταιρεία, νομικό πρόσωπο κλπ) ή δεν απαιτείται σύσταση φορέα</w:t>
            </w:r>
          </w:p>
        </w:tc>
        <w:tc>
          <w:tcPr>
            <w:tcW w:w="1417" w:type="dxa"/>
            <w:vMerge w:val="restart"/>
            <w:shd w:val="clear" w:color="auto" w:fill="auto"/>
            <w:vAlign w:val="center"/>
            <w:hideMark/>
          </w:tcPr>
          <w:p w14:paraId="35C5C08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648" w:type="dxa"/>
            <w:shd w:val="clear" w:color="auto" w:fill="auto"/>
            <w:vAlign w:val="center"/>
            <w:hideMark/>
          </w:tcPr>
          <w:p w14:paraId="7E76D154"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045" w:type="dxa"/>
            <w:vMerge w:val="restart"/>
            <w:shd w:val="clear" w:color="auto" w:fill="auto"/>
            <w:vAlign w:val="center"/>
            <w:hideMark/>
          </w:tcPr>
          <w:p w14:paraId="2F4973C2"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4B056D0F" w14:textId="77777777" w:rsidTr="006A43F5">
        <w:trPr>
          <w:trHeight w:val="945"/>
        </w:trPr>
        <w:tc>
          <w:tcPr>
            <w:tcW w:w="700" w:type="dxa"/>
            <w:vMerge/>
            <w:vAlign w:val="center"/>
          </w:tcPr>
          <w:p w14:paraId="5A83755F"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003AA6CA"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651D4EB9"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Δεν έχει συσταθεί ο φορέας που απαιτείται</w:t>
            </w:r>
          </w:p>
        </w:tc>
        <w:tc>
          <w:tcPr>
            <w:tcW w:w="1417" w:type="dxa"/>
            <w:vMerge/>
            <w:vAlign w:val="center"/>
            <w:hideMark/>
          </w:tcPr>
          <w:p w14:paraId="30620A0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3C271884"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045" w:type="dxa"/>
            <w:vMerge/>
            <w:vAlign w:val="center"/>
            <w:hideMark/>
          </w:tcPr>
          <w:p w14:paraId="42E44A5B"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D3C9ABD" w14:textId="77777777" w:rsidTr="006A43F5">
        <w:trPr>
          <w:trHeight w:val="780"/>
        </w:trPr>
        <w:tc>
          <w:tcPr>
            <w:tcW w:w="700" w:type="dxa"/>
            <w:shd w:val="clear" w:color="auto" w:fill="auto"/>
            <w:vAlign w:val="center"/>
          </w:tcPr>
          <w:p w14:paraId="2A35B6C9"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shd w:val="clear" w:color="auto" w:fill="auto"/>
            <w:vAlign w:val="center"/>
            <w:hideMark/>
          </w:tcPr>
          <w:p w14:paraId="69B20AC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Εφαρμογή συστημάτων διαχείρισης και ποιοτικών σημάτων</w:t>
            </w:r>
          </w:p>
        </w:tc>
        <w:tc>
          <w:tcPr>
            <w:tcW w:w="2836" w:type="dxa"/>
            <w:shd w:val="clear" w:color="auto" w:fill="auto"/>
            <w:vAlign w:val="center"/>
            <w:hideMark/>
          </w:tcPr>
          <w:p w14:paraId="6E54FC6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Εφαρμογή συστημάτων διαχείρισης και ποιοτικών σημάτων / προτύπων </w:t>
            </w:r>
          </w:p>
        </w:tc>
        <w:tc>
          <w:tcPr>
            <w:tcW w:w="1417" w:type="dxa"/>
            <w:shd w:val="clear" w:color="auto" w:fill="auto"/>
            <w:vAlign w:val="center"/>
            <w:hideMark/>
          </w:tcPr>
          <w:p w14:paraId="4D64533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648" w:type="dxa"/>
            <w:shd w:val="clear" w:color="auto" w:fill="auto"/>
            <w:vAlign w:val="center"/>
            <w:hideMark/>
          </w:tcPr>
          <w:p w14:paraId="1CD91D4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shd w:val="clear" w:color="auto" w:fill="auto"/>
            <w:vAlign w:val="center"/>
            <w:hideMark/>
          </w:tcPr>
          <w:p w14:paraId="504409E6"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B926DB2" w14:textId="77777777" w:rsidTr="006A43F5">
        <w:trPr>
          <w:trHeight w:val="1275"/>
        </w:trPr>
        <w:tc>
          <w:tcPr>
            <w:tcW w:w="700" w:type="dxa"/>
            <w:vMerge w:val="restart"/>
            <w:shd w:val="clear" w:color="auto" w:fill="auto"/>
            <w:vAlign w:val="center"/>
          </w:tcPr>
          <w:p w14:paraId="79092ADC"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vAlign w:val="center"/>
            <w:hideMark/>
          </w:tcPr>
          <w:p w14:paraId="6FBE30D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Σαφήνεια και πληρότητα της πρότασης  </w:t>
            </w:r>
          </w:p>
        </w:tc>
        <w:tc>
          <w:tcPr>
            <w:tcW w:w="2836" w:type="dxa"/>
            <w:shd w:val="clear" w:color="auto" w:fill="auto"/>
            <w:vAlign w:val="center"/>
            <w:hideMark/>
          </w:tcPr>
          <w:p w14:paraId="6E643F6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Σαφήνεια του περιεχομένου της πρότασης και πληρότητα ως προς τα απαιτούμενα για τη βαθμολόγηση δικαιολογητικά</w:t>
            </w:r>
            <w:r w:rsidRPr="00CA3932">
              <w:rPr>
                <w:rFonts w:ascii="Calibri" w:eastAsia="Times New Roman" w:hAnsi="Calibri" w:cs="Times New Roman"/>
                <w:color w:val="000000"/>
                <w:sz w:val="20"/>
                <w:szCs w:val="20"/>
              </w:rPr>
              <w:br/>
              <w:t xml:space="preserve">  </w:t>
            </w:r>
          </w:p>
        </w:tc>
        <w:tc>
          <w:tcPr>
            <w:tcW w:w="1417" w:type="dxa"/>
            <w:vMerge w:val="restart"/>
            <w:shd w:val="clear" w:color="auto" w:fill="auto"/>
            <w:vAlign w:val="center"/>
            <w:hideMark/>
          </w:tcPr>
          <w:p w14:paraId="16E1658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12%</w:t>
            </w:r>
          </w:p>
        </w:tc>
        <w:tc>
          <w:tcPr>
            <w:tcW w:w="1648" w:type="dxa"/>
            <w:shd w:val="clear" w:color="auto" w:fill="auto"/>
            <w:vAlign w:val="center"/>
            <w:hideMark/>
          </w:tcPr>
          <w:p w14:paraId="5FFFCEE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vMerge w:val="restart"/>
            <w:shd w:val="clear" w:color="auto" w:fill="auto"/>
            <w:vAlign w:val="center"/>
            <w:hideMark/>
          </w:tcPr>
          <w:p w14:paraId="73B1EB07"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69EEF8E1" w14:textId="77777777" w:rsidTr="006A43F5">
        <w:trPr>
          <w:trHeight w:val="1020"/>
        </w:trPr>
        <w:tc>
          <w:tcPr>
            <w:tcW w:w="700" w:type="dxa"/>
            <w:vMerge/>
            <w:vAlign w:val="center"/>
          </w:tcPr>
          <w:p w14:paraId="0B870CC6"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5701C9DE"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7AAA1D7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Ασαφής περιγραφή της πρότασης αλλά πληρότητα ως προς τα απαιτούμενα για τη βαθμολόγηση δικαιολογητικά</w:t>
            </w:r>
            <w:r w:rsidRPr="00CA3932">
              <w:rPr>
                <w:rFonts w:ascii="Calibri" w:eastAsia="Times New Roman" w:hAnsi="Calibri" w:cs="Times New Roman"/>
                <w:color w:val="000000"/>
                <w:sz w:val="20"/>
                <w:szCs w:val="20"/>
              </w:rPr>
              <w:br/>
              <w:t xml:space="preserve">  </w:t>
            </w:r>
          </w:p>
        </w:tc>
        <w:tc>
          <w:tcPr>
            <w:tcW w:w="1417" w:type="dxa"/>
            <w:vMerge/>
            <w:vAlign w:val="center"/>
            <w:hideMark/>
          </w:tcPr>
          <w:p w14:paraId="6B3A4E6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36DF9BE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045" w:type="dxa"/>
            <w:vMerge/>
            <w:vAlign w:val="center"/>
            <w:hideMark/>
          </w:tcPr>
          <w:p w14:paraId="3B6D44A3"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E3D80CA" w14:textId="77777777" w:rsidTr="006A43F5">
        <w:trPr>
          <w:trHeight w:val="765"/>
        </w:trPr>
        <w:tc>
          <w:tcPr>
            <w:tcW w:w="700" w:type="dxa"/>
            <w:vMerge/>
            <w:vAlign w:val="center"/>
          </w:tcPr>
          <w:p w14:paraId="0FCEBD83"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0949020A"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50DFFCF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1417" w:type="dxa"/>
            <w:vMerge/>
            <w:vAlign w:val="center"/>
            <w:hideMark/>
          </w:tcPr>
          <w:p w14:paraId="3BF9816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6DE714A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045" w:type="dxa"/>
            <w:vMerge/>
            <w:vAlign w:val="center"/>
            <w:hideMark/>
          </w:tcPr>
          <w:p w14:paraId="55112822"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C93C3A9" w14:textId="77777777" w:rsidTr="006A43F5">
        <w:trPr>
          <w:trHeight w:val="840"/>
        </w:trPr>
        <w:tc>
          <w:tcPr>
            <w:tcW w:w="700" w:type="dxa"/>
            <w:vMerge w:val="restart"/>
            <w:shd w:val="clear" w:color="auto" w:fill="auto"/>
            <w:noWrap/>
            <w:vAlign w:val="center"/>
          </w:tcPr>
          <w:p w14:paraId="68827017"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vAlign w:val="center"/>
            <w:hideMark/>
          </w:tcPr>
          <w:p w14:paraId="6F1310B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Ρεαλιστικότητα χρονοδιαγράμματος υλοποίησης επένδυσης</w:t>
            </w:r>
          </w:p>
        </w:tc>
        <w:tc>
          <w:tcPr>
            <w:tcW w:w="2836" w:type="dxa"/>
            <w:shd w:val="clear" w:color="auto" w:fill="auto"/>
            <w:vAlign w:val="center"/>
            <w:hideMark/>
          </w:tcPr>
          <w:p w14:paraId="4975786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Χρονοδιάγραμμα σύμφωνο με το είδος και το μέγεθος του έργου</w:t>
            </w:r>
          </w:p>
        </w:tc>
        <w:tc>
          <w:tcPr>
            <w:tcW w:w="1417" w:type="dxa"/>
            <w:vMerge w:val="restart"/>
            <w:shd w:val="clear" w:color="auto" w:fill="auto"/>
            <w:vAlign w:val="center"/>
            <w:hideMark/>
          </w:tcPr>
          <w:p w14:paraId="3A98D02D"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2%</w:t>
            </w:r>
          </w:p>
        </w:tc>
        <w:tc>
          <w:tcPr>
            <w:tcW w:w="1648" w:type="dxa"/>
            <w:shd w:val="clear" w:color="auto" w:fill="auto"/>
            <w:noWrap/>
            <w:vAlign w:val="center"/>
            <w:hideMark/>
          </w:tcPr>
          <w:p w14:paraId="1377102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045" w:type="dxa"/>
            <w:vMerge w:val="restart"/>
            <w:shd w:val="clear" w:color="auto" w:fill="auto"/>
            <w:vAlign w:val="center"/>
            <w:hideMark/>
          </w:tcPr>
          <w:p w14:paraId="59B2D49F"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69E0F83" w14:textId="77777777" w:rsidTr="006A43F5">
        <w:trPr>
          <w:trHeight w:val="840"/>
        </w:trPr>
        <w:tc>
          <w:tcPr>
            <w:tcW w:w="700" w:type="dxa"/>
            <w:vMerge/>
            <w:vAlign w:val="center"/>
          </w:tcPr>
          <w:p w14:paraId="0BC5F374"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4419607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1C95847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Ορθολογικός προσδιορισμός των επιμέρους φάσεων υλοποίησης του έργου</w:t>
            </w:r>
          </w:p>
        </w:tc>
        <w:tc>
          <w:tcPr>
            <w:tcW w:w="1417" w:type="dxa"/>
            <w:vMerge/>
            <w:vAlign w:val="center"/>
            <w:hideMark/>
          </w:tcPr>
          <w:p w14:paraId="2F08035B" w14:textId="77777777" w:rsidR="00CA3932" w:rsidRPr="00CA3932" w:rsidRDefault="00CA3932" w:rsidP="00CA3932">
            <w:pPr>
              <w:spacing w:after="0" w:line="240" w:lineRule="auto"/>
              <w:rPr>
                <w:rFonts w:ascii="Calibri" w:eastAsia="Times New Roman" w:hAnsi="Calibri" w:cs="Times New Roman"/>
                <w:color w:val="000000"/>
              </w:rPr>
            </w:pPr>
          </w:p>
        </w:tc>
        <w:tc>
          <w:tcPr>
            <w:tcW w:w="1648" w:type="dxa"/>
            <w:shd w:val="clear" w:color="auto" w:fill="auto"/>
            <w:noWrap/>
            <w:vAlign w:val="center"/>
            <w:hideMark/>
          </w:tcPr>
          <w:p w14:paraId="6175750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045" w:type="dxa"/>
            <w:vMerge/>
            <w:vAlign w:val="center"/>
            <w:hideMark/>
          </w:tcPr>
          <w:p w14:paraId="72176582"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711C844" w14:textId="77777777" w:rsidTr="006A43F5">
        <w:trPr>
          <w:trHeight w:val="705"/>
        </w:trPr>
        <w:tc>
          <w:tcPr>
            <w:tcW w:w="700" w:type="dxa"/>
            <w:vMerge w:val="restart"/>
            <w:shd w:val="clear" w:color="auto" w:fill="auto"/>
            <w:noWrap/>
            <w:vAlign w:val="center"/>
          </w:tcPr>
          <w:p w14:paraId="78C5BBA0"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vAlign w:val="center"/>
            <w:hideMark/>
          </w:tcPr>
          <w:p w14:paraId="54BBDB5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Ρεαλιστικότητα και αξιοπιστία του κόστους</w:t>
            </w:r>
          </w:p>
        </w:tc>
        <w:tc>
          <w:tcPr>
            <w:tcW w:w="2836" w:type="dxa"/>
            <w:shd w:val="clear" w:color="auto" w:fill="auto"/>
            <w:vAlign w:val="center"/>
            <w:hideMark/>
          </w:tcPr>
          <w:p w14:paraId="45D9855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100*(αιτούμενο-εγκεκριμένο)/εγκεκριμένο ≤ 5</w:t>
            </w:r>
          </w:p>
        </w:tc>
        <w:tc>
          <w:tcPr>
            <w:tcW w:w="1417" w:type="dxa"/>
            <w:vMerge w:val="restart"/>
            <w:shd w:val="clear" w:color="auto" w:fill="auto"/>
            <w:vAlign w:val="center"/>
            <w:hideMark/>
          </w:tcPr>
          <w:p w14:paraId="44DE6A4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w:t>
            </w:r>
          </w:p>
        </w:tc>
        <w:tc>
          <w:tcPr>
            <w:tcW w:w="1648" w:type="dxa"/>
            <w:shd w:val="clear" w:color="auto" w:fill="auto"/>
            <w:vAlign w:val="center"/>
            <w:hideMark/>
          </w:tcPr>
          <w:p w14:paraId="239FD45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vMerge w:val="restart"/>
            <w:shd w:val="clear" w:color="auto" w:fill="auto"/>
            <w:vAlign w:val="center"/>
            <w:hideMark/>
          </w:tcPr>
          <w:p w14:paraId="45A14646"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6438AC10" w14:textId="77777777" w:rsidTr="006A43F5">
        <w:trPr>
          <w:trHeight w:val="705"/>
        </w:trPr>
        <w:tc>
          <w:tcPr>
            <w:tcW w:w="700" w:type="dxa"/>
            <w:vMerge/>
            <w:vAlign w:val="center"/>
          </w:tcPr>
          <w:p w14:paraId="603CB490"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13E7ECAE"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436F860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 &lt; 100*(αιτούμενο-εγκεκριμένο)/εγκεκριμένο ≤ 10</w:t>
            </w:r>
          </w:p>
        </w:tc>
        <w:tc>
          <w:tcPr>
            <w:tcW w:w="1417" w:type="dxa"/>
            <w:vMerge/>
            <w:vAlign w:val="center"/>
            <w:hideMark/>
          </w:tcPr>
          <w:p w14:paraId="2876C5CB"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6F8EB62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045" w:type="dxa"/>
            <w:vMerge/>
            <w:vAlign w:val="center"/>
            <w:hideMark/>
          </w:tcPr>
          <w:p w14:paraId="50EE6229"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026B63B" w14:textId="77777777" w:rsidTr="006A43F5">
        <w:trPr>
          <w:trHeight w:val="705"/>
        </w:trPr>
        <w:tc>
          <w:tcPr>
            <w:tcW w:w="700" w:type="dxa"/>
            <w:vMerge/>
            <w:vAlign w:val="center"/>
          </w:tcPr>
          <w:p w14:paraId="6D2DD49A"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1241FC4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0877EBA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 &lt; 100*(αιτούμενο-εγκεκριμένο)/εγκεκριμένο ≤ 30</w:t>
            </w:r>
          </w:p>
        </w:tc>
        <w:tc>
          <w:tcPr>
            <w:tcW w:w="1417" w:type="dxa"/>
            <w:vMerge/>
            <w:vAlign w:val="center"/>
            <w:hideMark/>
          </w:tcPr>
          <w:p w14:paraId="7B98914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270942C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045" w:type="dxa"/>
            <w:vMerge/>
            <w:vAlign w:val="center"/>
            <w:hideMark/>
          </w:tcPr>
          <w:p w14:paraId="2954AABC"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DBEF4A7" w14:textId="77777777" w:rsidTr="006A43F5">
        <w:trPr>
          <w:trHeight w:val="705"/>
        </w:trPr>
        <w:tc>
          <w:tcPr>
            <w:tcW w:w="700" w:type="dxa"/>
            <w:vMerge/>
            <w:vAlign w:val="center"/>
          </w:tcPr>
          <w:p w14:paraId="5829B74B" w14:textId="77777777" w:rsidR="00CA3932" w:rsidRPr="00CA3932" w:rsidRDefault="00CA3932" w:rsidP="00CA3932">
            <w:pPr>
              <w:numPr>
                <w:ilvl w:val="0"/>
                <w:numId w:val="55"/>
              </w:numPr>
              <w:spacing w:after="0" w:line="240" w:lineRule="auto"/>
              <w:contextualSpacing/>
              <w:jc w:val="both"/>
              <w:rPr>
                <w:rFonts w:ascii="Calibri" w:eastAsia="Times New Roman" w:hAnsi="Calibri" w:cs="Times New Roman"/>
                <w:color w:val="000000"/>
                <w:sz w:val="20"/>
                <w:szCs w:val="20"/>
              </w:rPr>
            </w:pPr>
          </w:p>
        </w:tc>
        <w:tc>
          <w:tcPr>
            <w:tcW w:w="2419" w:type="dxa"/>
            <w:vMerge/>
            <w:vAlign w:val="center"/>
            <w:hideMark/>
          </w:tcPr>
          <w:p w14:paraId="5369AB7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17E49BD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100*(αιτούμενο -εγκεκριμένο)/εγκεκριμένο &gt; 30</w:t>
            </w:r>
          </w:p>
        </w:tc>
        <w:tc>
          <w:tcPr>
            <w:tcW w:w="1417" w:type="dxa"/>
            <w:vMerge/>
            <w:vAlign w:val="center"/>
            <w:hideMark/>
          </w:tcPr>
          <w:p w14:paraId="383AB71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3F8E7AC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045" w:type="dxa"/>
            <w:vMerge/>
            <w:vAlign w:val="center"/>
            <w:hideMark/>
          </w:tcPr>
          <w:p w14:paraId="58089EBF"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2882C16C" w14:textId="77777777" w:rsidTr="006A43F5">
        <w:trPr>
          <w:trHeight w:val="1530"/>
        </w:trPr>
        <w:tc>
          <w:tcPr>
            <w:tcW w:w="700" w:type="dxa"/>
            <w:shd w:val="clear" w:color="auto" w:fill="auto"/>
            <w:noWrap/>
            <w:vAlign w:val="center"/>
          </w:tcPr>
          <w:p w14:paraId="01BCA0C2" w14:textId="77777777" w:rsidR="00CA3932" w:rsidRPr="00CA3932" w:rsidRDefault="00CA3932" w:rsidP="00CA3932">
            <w:pPr>
              <w:numPr>
                <w:ilvl w:val="0"/>
                <w:numId w:val="55"/>
              </w:numPr>
              <w:spacing w:after="0" w:line="240" w:lineRule="auto"/>
              <w:contextualSpacing/>
              <w:jc w:val="right"/>
              <w:rPr>
                <w:rFonts w:ascii="Calibri" w:eastAsia="Times New Roman" w:hAnsi="Calibri" w:cs="Times New Roman"/>
                <w:color w:val="000000"/>
                <w:sz w:val="20"/>
                <w:szCs w:val="20"/>
              </w:rPr>
            </w:pPr>
          </w:p>
        </w:tc>
        <w:tc>
          <w:tcPr>
            <w:tcW w:w="2419" w:type="dxa"/>
            <w:shd w:val="clear" w:color="auto" w:fill="auto"/>
            <w:vAlign w:val="center"/>
            <w:hideMark/>
          </w:tcPr>
          <w:p w14:paraId="3C6FF02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Παροχή συμπληρωματικών υπηρεσιών / προϊόντων</w:t>
            </w:r>
          </w:p>
        </w:tc>
        <w:tc>
          <w:tcPr>
            <w:tcW w:w="2836" w:type="dxa"/>
            <w:shd w:val="clear" w:color="auto" w:fill="auto"/>
            <w:vAlign w:val="center"/>
            <w:hideMark/>
          </w:tcPr>
          <w:p w14:paraId="2D5C81B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417" w:type="dxa"/>
            <w:shd w:val="clear" w:color="auto" w:fill="auto"/>
            <w:vAlign w:val="center"/>
            <w:hideMark/>
          </w:tcPr>
          <w:p w14:paraId="50E9959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w:t>
            </w:r>
          </w:p>
        </w:tc>
        <w:tc>
          <w:tcPr>
            <w:tcW w:w="1648" w:type="dxa"/>
            <w:shd w:val="clear" w:color="auto" w:fill="auto"/>
            <w:vAlign w:val="center"/>
            <w:hideMark/>
          </w:tcPr>
          <w:p w14:paraId="2C1C6D3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shd w:val="clear" w:color="auto" w:fill="auto"/>
            <w:vAlign w:val="center"/>
            <w:hideMark/>
          </w:tcPr>
          <w:p w14:paraId="59979D84"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745AD3D5" w14:textId="77777777" w:rsidTr="006A43F5">
        <w:trPr>
          <w:trHeight w:val="705"/>
        </w:trPr>
        <w:tc>
          <w:tcPr>
            <w:tcW w:w="700" w:type="dxa"/>
            <w:vMerge w:val="restart"/>
            <w:shd w:val="clear" w:color="auto" w:fill="auto"/>
            <w:noWrap/>
            <w:vAlign w:val="center"/>
          </w:tcPr>
          <w:p w14:paraId="3B43185D" w14:textId="77777777" w:rsidR="00CA3932" w:rsidRPr="00CA3932" w:rsidRDefault="00CA3932" w:rsidP="00CA3932">
            <w:pPr>
              <w:numPr>
                <w:ilvl w:val="0"/>
                <w:numId w:val="55"/>
              </w:numPr>
              <w:spacing w:after="0" w:line="240" w:lineRule="auto"/>
              <w:contextualSpacing/>
              <w:jc w:val="center"/>
              <w:rPr>
                <w:rFonts w:ascii="Calibri" w:eastAsia="Times New Roman" w:hAnsi="Calibri" w:cs="Times New Roman"/>
                <w:color w:val="000000"/>
                <w:sz w:val="20"/>
                <w:szCs w:val="20"/>
              </w:rPr>
            </w:pPr>
          </w:p>
        </w:tc>
        <w:tc>
          <w:tcPr>
            <w:tcW w:w="2419" w:type="dxa"/>
            <w:vMerge w:val="restart"/>
            <w:shd w:val="clear" w:color="auto" w:fill="auto"/>
            <w:vAlign w:val="center"/>
            <w:hideMark/>
          </w:tcPr>
          <w:p w14:paraId="180A703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Αναγκαιότητα της πράξης </w:t>
            </w:r>
          </w:p>
        </w:tc>
        <w:tc>
          <w:tcPr>
            <w:tcW w:w="2836" w:type="dxa"/>
            <w:shd w:val="clear" w:color="auto" w:fill="auto"/>
            <w:vAlign w:val="center"/>
            <w:hideMark/>
          </w:tcPr>
          <w:p w14:paraId="6380C6C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Δεν υπάρχει παρόμοια υπηρεσία / υποδομή στην Τοπική / Δημοτική Ενότητα</w:t>
            </w:r>
          </w:p>
        </w:tc>
        <w:tc>
          <w:tcPr>
            <w:tcW w:w="1417" w:type="dxa"/>
            <w:vMerge w:val="restart"/>
            <w:shd w:val="clear" w:color="auto" w:fill="auto"/>
            <w:vAlign w:val="center"/>
            <w:hideMark/>
          </w:tcPr>
          <w:p w14:paraId="5E577CD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648" w:type="dxa"/>
            <w:shd w:val="clear" w:color="auto" w:fill="auto"/>
            <w:vAlign w:val="center"/>
            <w:hideMark/>
          </w:tcPr>
          <w:p w14:paraId="5D5E14A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045" w:type="dxa"/>
            <w:vMerge w:val="restart"/>
            <w:shd w:val="clear" w:color="auto" w:fill="auto"/>
            <w:vAlign w:val="center"/>
            <w:hideMark/>
          </w:tcPr>
          <w:p w14:paraId="7D4C54B6"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36C140FD" w14:textId="77777777" w:rsidTr="006A43F5">
        <w:trPr>
          <w:trHeight w:val="705"/>
        </w:trPr>
        <w:tc>
          <w:tcPr>
            <w:tcW w:w="700" w:type="dxa"/>
            <w:vMerge/>
            <w:vAlign w:val="center"/>
          </w:tcPr>
          <w:p w14:paraId="5B7D8D2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419" w:type="dxa"/>
            <w:vMerge/>
            <w:vAlign w:val="center"/>
            <w:hideMark/>
          </w:tcPr>
          <w:p w14:paraId="7A9E392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36" w:type="dxa"/>
            <w:shd w:val="clear" w:color="auto" w:fill="auto"/>
            <w:vAlign w:val="center"/>
            <w:hideMark/>
          </w:tcPr>
          <w:p w14:paraId="2304BC9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Υπάρχει παρόμοια υπηρεσία / υποδομή στην Τοπική / Δημοτική Ενότητα</w:t>
            </w:r>
          </w:p>
        </w:tc>
        <w:tc>
          <w:tcPr>
            <w:tcW w:w="1417" w:type="dxa"/>
            <w:vMerge/>
            <w:vAlign w:val="center"/>
            <w:hideMark/>
          </w:tcPr>
          <w:p w14:paraId="07C45BF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shd w:val="clear" w:color="auto" w:fill="auto"/>
            <w:vAlign w:val="center"/>
            <w:hideMark/>
          </w:tcPr>
          <w:p w14:paraId="13086AB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045" w:type="dxa"/>
            <w:vMerge/>
            <w:vAlign w:val="center"/>
            <w:hideMark/>
          </w:tcPr>
          <w:p w14:paraId="44F2EED5"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491E784" w14:textId="77777777" w:rsidTr="006A43F5">
        <w:trPr>
          <w:trHeight w:val="750"/>
        </w:trPr>
        <w:tc>
          <w:tcPr>
            <w:tcW w:w="5955" w:type="dxa"/>
            <w:gridSpan w:val="3"/>
            <w:shd w:val="clear" w:color="000000" w:fill="D9D9D9"/>
            <w:noWrap/>
            <w:vAlign w:val="center"/>
            <w:hideMark/>
          </w:tcPr>
          <w:p w14:paraId="2EE6FB0F" w14:textId="77777777" w:rsidR="00CA3932" w:rsidRPr="00CA3932" w:rsidRDefault="00CA3932" w:rsidP="00CA3932">
            <w:pPr>
              <w:spacing w:after="0" w:line="240" w:lineRule="auto"/>
              <w:jc w:val="center"/>
              <w:rPr>
                <w:rFonts w:ascii="Calibri" w:eastAsia="Times New Roman" w:hAnsi="Calibri" w:cs="Times New Roman"/>
                <w:b/>
                <w:bCs/>
                <w:color w:val="000000"/>
                <w:sz w:val="28"/>
                <w:szCs w:val="28"/>
              </w:rPr>
            </w:pPr>
            <w:r w:rsidRPr="00CA3932">
              <w:rPr>
                <w:rFonts w:ascii="Calibri" w:eastAsia="Times New Roman" w:hAnsi="Calibri" w:cs="Times New Roman"/>
                <w:b/>
                <w:bCs/>
                <w:color w:val="000000"/>
                <w:sz w:val="28"/>
                <w:szCs w:val="28"/>
              </w:rPr>
              <w:t>Τιμή βάσης: 35 βαθμοί</w:t>
            </w:r>
          </w:p>
        </w:tc>
        <w:tc>
          <w:tcPr>
            <w:tcW w:w="1417" w:type="dxa"/>
            <w:shd w:val="clear" w:color="000000" w:fill="D9D9D9"/>
            <w:noWrap/>
            <w:vAlign w:val="center"/>
            <w:hideMark/>
          </w:tcPr>
          <w:p w14:paraId="6E3A3D6C" w14:textId="77777777" w:rsidR="00CA3932" w:rsidRPr="00CA3932" w:rsidRDefault="00CA3932" w:rsidP="00CA3932">
            <w:pPr>
              <w:spacing w:after="0" w:line="240" w:lineRule="auto"/>
              <w:jc w:val="center"/>
              <w:rPr>
                <w:rFonts w:ascii="Calibri" w:eastAsia="Times New Roman" w:hAnsi="Calibri" w:cs="Times New Roman"/>
                <w:b/>
                <w:bCs/>
                <w:color w:val="000000"/>
                <w:sz w:val="24"/>
                <w:szCs w:val="24"/>
              </w:rPr>
            </w:pPr>
            <w:r w:rsidRPr="00CA3932">
              <w:rPr>
                <w:rFonts w:ascii="Calibri" w:eastAsia="Times New Roman" w:hAnsi="Calibri" w:cs="Times New Roman"/>
                <w:b/>
                <w:bCs/>
                <w:color w:val="000000"/>
                <w:sz w:val="24"/>
                <w:szCs w:val="24"/>
              </w:rPr>
              <w:t>100%</w:t>
            </w:r>
          </w:p>
        </w:tc>
        <w:tc>
          <w:tcPr>
            <w:tcW w:w="1648" w:type="dxa"/>
            <w:shd w:val="clear" w:color="000000" w:fill="D9D9D9"/>
            <w:noWrap/>
            <w:vAlign w:val="bottom"/>
            <w:hideMark/>
          </w:tcPr>
          <w:p w14:paraId="4B53434E"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c>
          <w:tcPr>
            <w:tcW w:w="1045" w:type="dxa"/>
            <w:shd w:val="clear" w:color="000000" w:fill="D9D9D9"/>
            <w:noWrap/>
            <w:vAlign w:val="bottom"/>
            <w:hideMark/>
          </w:tcPr>
          <w:p w14:paraId="5449F6E7" w14:textId="77777777" w:rsidR="00CA3932" w:rsidRPr="00CA3932" w:rsidRDefault="00CA3932" w:rsidP="00CA3932">
            <w:pPr>
              <w:spacing w:after="0" w:line="240" w:lineRule="auto"/>
              <w:rPr>
                <w:rFonts w:ascii="Calibri" w:eastAsia="Times New Roman" w:hAnsi="Calibri" w:cs="Times New Roman"/>
                <w:color w:val="000000"/>
              </w:rPr>
            </w:pPr>
            <w:r w:rsidRPr="00CA3932">
              <w:rPr>
                <w:rFonts w:ascii="Calibri" w:eastAsia="Times New Roman" w:hAnsi="Calibri" w:cs="Times New Roman"/>
                <w:color w:val="000000"/>
              </w:rPr>
              <w:t> </w:t>
            </w:r>
          </w:p>
        </w:tc>
      </w:tr>
    </w:tbl>
    <w:p w14:paraId="20923872" w14:textId="77777777" w:rsidR="00CA3932" w:rsidRPr="00CA3932" w:rsidRDefault="00CA3932" w:rsidP="00CA3932">
      <w:pPr>
        <w:spacing w:after="120" w:line="288" w:lineRule="auto"/>
        <w:jc w:val="both"/>
        <w:rPr>
          <w:rFonts w:ascii="Arial" w:eastAsia="Times New Roman" w:hAnsi="Arial" w:cs="Times New Roman"/>
          <w:szCs w:val="24"/>
        </w:rPr>
      </w:pPr>
    </w:p>
    <w:tbl>
      <w:tblPr>
        <w:tblStyle w:val="170"/>
        <w:tblW w:w="10349" w:type="dxa"/>
        <w:jc w:val="center"/>
        <w:tblLook w:val="04A0" w:firstRow="1" w:lastRow="0" w:firstColumn="1" w:lastColumn="0" w:noHBand="0" w:noVBand="1"/>
      </w:tblPr>
      <w:tblGrid>
        <w:gridCol w:w="10349"/>
      </w:tblGrid>
      <w:tr w:rsidR="00CA3932" w:rsidRPr="00CA3932" w14:paraId="63BE6CCC" w14:textId="77777777" w:rsidTr="006A3BEF">
        <w:trPr>
          <w:jc w:val="center"/>
        </w:trPr>
        <w:tc>
          <w:tcPr>
            <w:tcW w:w="10349" w:type="dxa"/>
            <w:shd w:val="clear" w:color="auto" w:fill="EAF1DD" w:themeFill="accent3" w:themeFillTint="33"/>
          </w:tcPr>
          <w:p w14:paraId="248C4289" w14:textId="77777777" w:rsidR="00CA3932" w:rsidRPr="00CA3932" w:rsidRDefault="00CA3932" w:rsidP="00CA3932">
            <w:pPr>
              <w:spacing w:after="120"/>
              <w:jc w:val="center"/>
              <w:rPr>
                <w:rFonts w:ascii="Tahoma" w:hAnsi="Tahoma" w:cs="Tahoma"/>
                <w:b/>
                <w:szCs w:val="24"/>
              </w:rPr>
            </w:pPr>
          </w:p>
          <w:p w14:paraId="33E1426F"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Συνέργεια / συμπληρωματικότητα με άλλες δράσεις του τοπικού προγράμματος</w:t>
            </w:r>
          </w:p>
        </w:tc>
      </w:tr>
      <w:tr w:rsidR="00CA3932" w:rsidRPr="00CA3932" w14:paraId="6690A184" w14:textId="77777777" w:rsidTr="006A3BEF">
        <w:trPr>
          <w:jc w:val="center"/>
        </w:trPr>
        <w:tc>
          <w:tcPr>
            <w:tcW w:w="10349" w:type="dxa"/>
          </w:tcPr>
          <w:p w14:paraId="1B60AB19" w14:textId="77777777" w:rsidR="00CA3932" w:rsidRPr="00CA3932" w:rsidRDefault="00CA3932" w:rsidP="00CA3932">
            <w:pPr>
              <w:spacing w:before="120" w:after="120"/>
              <w:jc w:val="both"/>
              <w:rPr>
                <w:rFonts w:ascii="Tahoma" w:hAnsi="Tahoma" w:cs="Tahoma"/>
                <w:szCs w:val="24"/>
                <w:highlight w:val="red"/>
              </w:rPr>
            </w:pPr>
            <w:r w:rsidRPr="00CA3932">
              <w:rPr>
                <w:rFonts w:ascii="Tahoma" w:hAnsi="Tahoma" w:cs="Tahoma"/>
                <w:szCs w:val="24"/>
              </w:rPr>
              <w:t>Η δράση παρουσιάζει συνέργεια / συμπληρωματικότητα με τις δράσεις 19.2.2.2, 19.2.2.3, 19.2.2.4, 19.2.2.5, 19.2.2.6, 19.2.3.1, 19.2.3.2, 19.2.3.4,19.2.3.5, 19.2.4.1, 19.2.4.3, 19.2.4.4,19.2.4.5, 19.2.7.3, 19.3.1.1, 19.3.1.2, 19.3.1.4, 19.3.1.5, 19.3.2.1, 19.3.2.2, 19.4 (βλέπε Πίνακα εσωτερικής συνοχής του τοπικού προγράμματος)</w:t>
            </w:r>
          </w:p>
        </w:tc>
      </w:tr>
      <w:tr w:rsidR="00CA3932" w:rsidRPr="00CA3932" w14:paraId="34138695" w14:textId="77777777" w:rsidTr="006A3BEF">
        <w:trPr>
          <w:jc w:val="center"/>
        </w:trPr>
        <w:tc>
          <w:tcPr>
            <w:tcW w:w="10349" w:type="dxa"/>
            <w:shd w:val="clear" w:color="auto" w:fill="EAF1DD" w:themeFill="accent3" w:themeFillTint="33"/>
          </w:tcPr>
          <w:p w14:paraId="55913113" w14:textId="77777777" w:rsidR="00CA3932" w:rsidRPr="00CA3932" w:rsidRDefault="00CA3932" w:rsidP="00CA3932">
            <w:pPr>
              <w:spacing w:after="120"/>
              <w:jc w:val="center"/>
              <w:rPr>
                <w:rFonts w:ascii="Tahoma" w:hAnsi="Tahoma" w:cs="Tahoma"/>
                <w:b/>
                <w:szCs w:val="24"/>
              </w:rPr>
            </w:pPr>
          </w:p>
          <w:p w14:paraId="3E1483DD"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Συνέργεια / συμπληρωματικότητα με λοιπές αναπτυξιακές δράσεις στην ευρύτερη περιοχή</w:t>
            </w:r>
          </w:p>
        </w:tc>
      </w:tr>
      <w:tr w:rsidR="00CA3932" w:rsidRPr="00CA3932" w14:paraId="4A55A932" w14:textId="77777777" w:rsidTr="006A3BEF">
        <w:trPr>
          <w:jc w:val="center"/>
        </w:trPr>
        <w:tc>
          <w:tcPr>
            <w:tcW w:w="10349" w:type="dxa"/>
          </w:tcPr>
          <w:p w14:paraId="6C1EDF0A"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Η υπο-δράση παρουσιάζει συνέργεια / συμπληρωματικότητα με αναπτυξιακές δράσεις και προγράμματα που εφαρμόζονται στην περιοχή της Κεντρικής Μακεδονίας και έχουν ως προτεραιότητα την προώθηση του τουρισμού. Επιγραμματικά, η υπο-δράση παρουσιάζει συνέργεια / συμπληρωματικότητα με:</w:t>
            </w:r>
          </w:p>
          <w:p w14:paraId="775F6576" w14:textId="77777777" w:rsidR="00CA3932" w:rsidRPr="00CA3932" w:rsidRDefault="00CA3932" w:rsidP="00CA3932">
            <w:pPr>
              <w:numPr>
                <w:ilvl w:val="0"/>
                <w:numId w:val="35"/>
              </w:numPr>
              <w:contextualSpacing/>
              <w:jc w:val="both"/>
              <w:rPr>
                <w:rFonts w:ascii="Tahoma" w:hAnsi="Tahoma" w:cs="Tahoma"/>
              </w:rPr>
            </w:pPr>
            <w:r w:rsidRPr="00CA3932">
              <w:rPr>
                <w:rFonts w:ascii="Tahoma" w:hAnsi="Tahoma" w:cs="Tahoma"/>
              </w:rPr>
              <w:t>Το Περιφερειακό Επιχειρησιακό Πρόγραμμα Κεντρικής Μακεδονίας 2014–2020 και ειδικότερα με τους Άξονες 1, 2 και 3</w:t>
            </w:r>
          </w:p>
          <w:p w14:paraId="21C45030" w14:textId="77777777" w:rsidR="00CA3932" w:rsidRPr="00CA3932" w:rsidRDefault="00CA3932" w:rsidP="00CA3932">
            <w:pPr>
              <w:numPr>
                <w:ilvl w:val="0"/>
                <w:numId w:val="35"/>
              </w:numPr>
              <w:spacing w:before="120"/>
              <w:contextualSpacing/>
              <w:jc w:val="both"/>
              <w:rPr>
                <w:rFonts w:ascii="Tahoma" w:hAnsi="Tahoma" w:cs="Tahoma"/>
              </w:rPr>
            </w:pPr>
            <w:r w:rsidRPr="00CA3932">
              <w:rPr>
                <w:rFonts w:ascii="Tahoma" w:hAnsi="Tahoma" w:cs="Tahoma"/>
              </w:rPr>
              <w:t xml:space="preserve">Τα Τομεακά Επιχειρησιακά Προγράμματα του ΕΣΠΑ 2014-2020 και ειδικότερα με τις δράσεις για την ενίσχυση τουριστικών επιχειρήσεων </w:t>
            </w:r>
          </w:p>
          <w:p w14:paraId="0344FFB5" w14:textId="77777777" w:rsidR="00CA3932" w:rsidRPr="00CA3932" w:rsidRDefault="00CA3932" w:rsidP="00CA3932">
            <w:pPr>
              <w:numPr>
                <w:ilvl w:val="0"/>
                <w:numId w:val="35"/>
              </w:numPr>
              <w:spacing w:before="120"/>
              <w:contextualSpacing/>
              <w:jc w:val="both"/>
              <w:rPr>
                <w:rFonts w:ascii="Tahoma" w:hAnsi="Tahoma" w:cs="Tahoma"/>
              </w:rPr>
            </w:pPr>
            <w:r w:rsidRPr="00CA3932">
              <w:rPr>
                <w:rFonts w:ascii="Tahoma" w:hAnsi="Tahoma" w:cs="Tahoma"/>
              </w:rPr>
              <w:t>Το Επιχειρησιακό πρόγραμμα της Περιφέρειας Κεντρικής Μακεδονίας 2015-2019 και ειδικότερα με τον Άξονα 2</w:t>
            </w:r>
          </w:p>
          <w:p w14:paraId="0912740F" w14:textId="77777777" w:rsidR="00CA3932" w:rsidRPr="00CA3932" w:rsidRDefault="00CA3932" w:rsidP="00CA3932">
            <w:pPr>
              <w:numPr>
                <w:ilvl w:val="0"/>
                <w:numId w:val="35"/>
              </w:numPr>
              <w:spacing w:before="120"/>
              <w:contextualSpacing/>
              <w:jc w:val="both"/>
              <w:rPr>
                <w:rFonts w:ascii="Tahoma" w:hAnsi="Tahoma" w:cs="Tahoma"/>
              </w:rPr>
            </w:pPr>
            <w:r w:rsidRPr="00CA3932">
              <w:rPr>
                <w:rFonts w:ascii="Tahoma" w:hAnsi="Tahoma" w:cs="Tahoma"/>
              </w:rPr>
              <w:t xml:space="preserve">Το σχέδιο της Στρατηγικής Ευφυούς Εξειδίκευσης - RIS3 της Περιφέρειας Κεντρικής Μακεδονίας για το 2025 στο οποίο έχει καθοριστεί ο τουρισμός ως τομέας υψηλού περιφερειακού ενδιαφέροντος </w:t>
            </w:r>
          </w:p>
          <w:p w14:paraId="23FB2ADC" w14:textId="77777777" w:rsidR="00CA3932" w:rsidRPr="00CA3932" w:rsidRDefault="00CA3932" w:rsidP="00CA3932">
            <w:pPr>
              <w:numPr>
                <w:ilvl w:val="0"/>
                <w:numId w:val="35"/>
              </w:numPr>
              <w:spacing w:before="120"/>
              <w:contextualSpacing/>
              <w:jc w:val="both"/>
              <w:rPr>
                <w:rFonts w:ascii="Tahoma" w:hAnsi="Tahoma" w:cs="Tahoma"/>
              </w:rPr>
            </w:pPr>
            <w:r w:rsidRPr="00CA3932">
              <w:rPr>
                <w:rFonts w:ascii="Tahoma" w:hAnsi="Tahoma" w:cs="Tahoma"/>
              </w:rPr>
              <w:t>Το Στρατηγικό και Επιχειρησιακό Σχέδιο Δράσης αναφορικά με την ανάπτυξη και προώθηση του θεματικού τουρισμού στην Περιφέρεια Κεντρικής Μακεδονίας και ειδικότερα με τον Άξονα 2</w:t>
            </w:r>
          </w:p>
          <w:p w14:paraId="75A8085C" w14:textId="77777777" w:rsidR="00CA3932" w:rsidRPr="00CA3932" w:rsidRDefault="00CA3932" w:rsidP="00CA3932">
            <w:pPr>
              <w:numPr>
                <w:ilvl w:val="0"/>
                <w:numId w:val="35"/>
              </w:numPr>
              <w:spacing w:before="120"/>
              <w:contextualSpacing/>
              <w:jc w:val="both"/>
              <w:rPr>
                <w:rFonts w:ascii="Tahoma" w:hAnsi="Tahoma" w:cs="Tahoma"/>
              </w:rPr>
            </w:pPr>
            <w:r w:rsidRPr="00CA3932">
              <w:rPr>
                <w:rFonts w:ascii="Tahoma" w:hAnsi="Tahoma" w:cs="Tahoma"/>
              </w:rPr>
              <w:t>Το Ειδικό Πλαίσιο Χωροταξικού Σχεδιασμού και Αειφόρου Ανάπτυξης για τον Τουρισμό και της στρατηγικής μελέτης περιβαλλοντικών επιπτώσεων αυτού το οποίο κατατάσσει το βορειοανατολικό τμήμα της περιοχής παρέμβασης στην κατηγορία Β., «Αναπτυσσόμενες τουριστικά περιοχές» και ειδικότερα στην υποκατηγορία Β2. «Περιοχές με περιθώρια ανάπτυξης εναλλακτικών μορφών τουρισμού»</w:t>
            </w:r>
          </w:p>
        </w:tc>
      </w:tr>
    </w:tbl>
    <w:p w14:paraId="5348B775" w14:textId="77777777" w:rsidR="00CA3932" w:rsidRPr="00CA3932" w:rsidRDefault="00CA3932" w:rsidP="00CA3932">
      <w:pPr>
        <w:spacing w:after="0" w:line="240" w:lineRule="auto"/>
        <w:jc w:val="both"/>
        <w:rPr>
          <w:rFonts w:ascii="Arial" w:eastAsia="Times New Roman" w:hAnsi="Arial" w:cs="Arial"/>
          <w:bCs/>
          <w:sz w:val="18"/>
          <w:szCs w:val="20"/>
          <w:highlight w:val="yellow"/>
        </w:rPr>
      </w:pPr>
    </w:p>
    <w:p w14:paraId="27B2EA9B" w14:textId="77777777" w:rsidR="00CA3932" w:rsidRPr="00CA3932" w:rsidRDefault="00CA3932" w:rsidP="00CA3932">
      <w:pPr>
        <w:spacing w:before="100" w:beforeAutospacing="1" w:after="100" w:afterAutospacing="1" w:line="360" w:lineRule="auto"/>
        <w:rPr>
          <w:rFonts w:asciiTheme="majorHAnsi" w:eastAsiaTheme="majorEastAsia" w:hAnsiTheme="majorHAnsi" w:cstheme="majorBidi"/>
          <w:b/>
          <w:bCs/>
          <w:i/>
          <w:iCs/>
          <w:color w:val="FFFFFF" w:themeColor="background1"/>
          <w:szCs w:val="24"/>
        </w:rPr>
      </w:pPr>
      <w:r w:rsidRPr="00CA3932">
        <w:rPr>
          <w:rFonts w:ascii="Arial" w:eastAsia="Times New Roman" w:hAnsi="Arial" w:cs="Times New Roman"/>
          <w:color w:val="FFFFFF" w:themeColor="background1"/>
          <w:szCs w:val="24"/>
        </w:rPr>
        <w:br w:type="page"/>
      </w:r>
    </w:p>
    <w:p w14:paraId="15DF13C1" w14:textId="77777777" w:rsidR="00CA3932" w:rsidRPr="00CA3932" w:rsidRDefault="00CA3932" w:rsidP="00CA3932">
      <w:pPr>
        <w:keepNext/>
        <w:keepLines/>
        <w:spacing w:before="200" w:after="0" w:line="288" w:lineRule="auto"/>
        <w:jc w:val="both"/>
        <w:outlineLvl w:val="3"/>
        <w:rPr>
          <w:rFonts w:asciiTheme="majorHAnsi" w:eastAsiaTheme="majorEastAsia" w:hAnsiTheme="majorHAnsi" w:cstheme="majorBidi"/>
          <w:b/>
          <w:bCs/>
          <w:i/>
          <w:iCs/>
          <w:color w:val="FFFFFF" w:themeColor="background1"/>
          <w:szCs w:val="24"/>
        </w:rPr>
      </w:pPr>
      <w:r w:rsidRPr="00CA3932">
        <w:rPr>
          <w:rFonts w:asciiTheme="majorHAnsi" w:eastAsiaTheme="majorEastAsia" w:hAnsiTheme="majorHAnsi" w:cstheme="majorBidi"/>
          <w:b/>
          <w:bCs/>
          <w:i/>
          <w:iCs/>
          <w:color w:val="FFFFFF" w:themeColor="background1"/>
          <w:szCs w:val="24"/>
        </w:rPr>
        <w:lastRenderedPageBreak/>
        <w:t>ΤΔΕ 19.2.3.4</w:t>
      </w:r>
    </w:p>
    <w:p w14:paraId="2A05859E" w14:textId="77777777" w:rsidR="00CA3932" w:rsidRPr="00CA3932" w:rsidRDefault="00CA3932" w:rsidP="00CA3932">
      <w:pPr>
        <w:spacing w:after="120" w:line="288" w:lineRule="auto"/>
        <w:jc w:val="both"/>
        <w:rPr>
          <w:rFonts w:ascii="Arial" w:eastAsia="Times New Roman" w:hAnsi="Arial" w:cs="Times New Roman"/>
          <w:szCs w:val="24"/>
        </w:rPr>
      </w:pPr>
    </w:p>
    <w:tbl>
      <w:tblPr>
        <w:tblStyle w:val="170"/>
        <w:tblW w:w="10024" w:type="dxa"/>
        <w:jc w:val="center"/>
        <w:tblLook w:val="04A0" w:firstRow="1" w:lastRow="0" w:firstColumn="1" w:lastColumn="0" w:noHBand="0" w:noVBand="1"/>
      </w:tblPr>
      <w:tblGrid>
        <w:gridCol w:w="4382"/>
        <w:gridCol w:w="5642"/>
      </w:tblGrid>
      <w:tr w:rsidR="00CA3932" w:rsidRPr="00CA3932" w14:paraId="1833012E" w14:textId="77777777" w:rsidTr="004C229D">
        <w:trPr>
          <w:jc w:val="center"/>
        </w:trPr>
        <w:tc>
          <w:tcPr>
            <w:tcW w:w="4382" w:type="dxa"/>
            <w:shd w:val="clear" w:color="auto" w:fill="D6E3BC" w:themeFill="accent3" w:themeFillTint="66"/>
            <w:vAlign w:val="center"/>
          </w:tcPr>
          <w:p w14:paraId="30E3C236" w14:textId="77777777" w:rsidR="00CA3932" w:rsidRPr="00CA3932" w:rsidRDefault="00CA3932" w:rsidP="00CA3932">
            <w:pPr>
              <w:spacing w:after="120"/>
              <w:jc w:val="center"/>
              <w:rPr>
                <w:rFonts w:ascii="Tahoma" w:hAnsi="Tahoma" w:cs="Tahoma"/>
                <w:b/>
                <w:szCs w:val="24"/>
              </w:rPr>
            </w:pPr>
          </w:p>
          <w:p w14:paraId="2C9E53DB"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Τίτλος Δράσης</w:t>
            </w:r>
          </w:p>
        </w:tc>
        <w:tc>
          <w:tcPr>
            <w:tcW w:w="5642" w:type="dxa"/>
            <w:shd w:val="clear" w:color="auto" w:fill="92CDDC" w:themeFill="accent5" w:themeFillTint="99"/>
            <w:vAlign w:val="center"/>
          </w:tcPr>
          <w:p w14:paraId="5103C1EA"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Οριζόντια ενίσχυση στην ανάπτυξη /  βελτίωση της επιχειρηματικότητας και ανταγωνιστικότητας της περιοχή εφαρμογής</w:t>
            </w:r>
          </w:p>
        </w:tc>
      </w:tr>
      <w:tr w:rsidR="00CA3932" w:rsidRPr="00CA3932" w14:paraId="5BDB2604" w14:textId="77777777" w:rsidTr="004C229D">
        <w:trPr>
          <w:jc w:val="center"/>
        </w:trPr>
        <w:tc>
          <w:tcPr>
            <w:tcW w:w="4382" w:type="dxa"/>
            <w:shd w:val="clear" w:color="auto" w:fill="D6E3BC" w:themeFill="accent3" w:themeFillTint="66"/>
            <w:vAlign w:val="center"/>
          </w:tcPr>
          <w:p w14:paraId="77C10D03" w14:textId="77777777" w:rsidR="00CA3932" w:rsidRPr="00CA3932" w:rsidRDefault="00CA3932" w:rsidP="00CA3932">
            <w:pPr>
              <w:spacing w:after="120"/>
              <w:jc w:val="center"/>
              <w:rPr>
                <w:rFonts w:ascii="Tahoma" w:hAnsi="Tahoma" w:cs="Tahoma"/>
                <w:b/>
                <w:szCs w:val="24"/>
              </w:rPr>
            </w:pPr>
          </w:p>
          <w:p w14:paraId="441D1AFC"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Κωδικός Δράσης</w:t>
            </w:r>
          </w:p>
        </w:tc>
        <w:tc>
          <w:tcPr>
            <w:tcW w:w="5642" w:type="dxa"/>
            <w:vAlign w:val="center"/>
          </w:tcPr>
          <w:p w14:paraId="2BA108CB"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19.2.3</w:t>
            </w:r>
          </w:p>
        </w:tc>
      </w:tr>
      <w:tr w:rsidR="00CA3932" w:rsidRPr="00CA3932" w14:paraId="60142778" w14:textId="77777777" w:rsidTr="004C229D">
        <w:trPr>
          <w:jc w:val="center"/>
        </w:trPr>
        <w:tc>
          <w:tcPr>
            <w:tcW w:w="4382" w:type="dxa"/>
            <w:shd w:val="clear" w:color="auto" w:fill="D6E3BC" w:themeFill="accent3" w:themeFillTint="66"/>
            <w:vAlign w:val="center"/>
          </w:tcPr>
          <w:p w14:paraId="014E523B" w14:textId="77777777" w:rsidR="00CA3932" w:rsidRPr="00CA3932" w:rsidRDefault="00CA3932" w:rsidP="00CA3932">
            <w:pPr>
              <w:spacing w:after="120"/>
              <w:jc w:val="center"/>
              <w:rPr>
                <w:rFonts w:ascii="Tahoma" w:hAnsi="Tahoma" w:cs="Tahoma"/>
                <w:b/>
                <w:szCs w:val="24"/>
              </w:rPr>
            </w:pPr>
          </w:p>
          <w:p w14:paraId="34B54EB1"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Τίτλος υπο-δράσης</w:t>
            </w:r>
          </w:p>
        </w:tc>
        <w:tc>
          <w:tcPr>
            <w:tcW w:w="5642" w:type="dxa"/>
            <w:vAlign w:val="center"/>
          </w:tcPr>
          <w:p w14:paraId="2A98AB0E" w14:textId="77777777" w:rsidR="00CA3932" w:rsidRPr="00CA3932" w:rsidRDefault="00CA3932" w:rsidP="00CA3932">
            <w:pPr>
              <w:spacing w:after="120"/>
              <w:jc w:val="center"/>
              <w:rPr>
                <w:rFonts w:ascii="Tahoma" w:hAnsi="Tahoma" w:cs="Tahoma"/>
                <w:b/>
                <w:szCs w:val="24"/>
              </w:rPr>
            </w:pPr>
          </w:p>
          <w:p w14:paraId="3DE6F364"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p>
        </w:tc>
      </w:tr>
      <w:tr w:rsidR="00CA3932" w:rsidRPr="00CA3932" w14:paraId="3C664F87" w14:textId="77777777" w:rsidTr="004C229D">
        <w:trPr>
          <w:jc w:val="center"/>
        </w:trPr>
        <w:tc>
          <w:tcPr>
            <w:tcW w:w="4382" w:type="dxa"/>
            <w:shd w:val="clear" w:color="auto" w:fill="D6E3BC" w:themeFill="accent3" w:themeFillTint="66"/>
            <w:vAlign w:val="center"/>
          </w:tcPr>
          <w:p w14:paraId="003B0A8D" w14:textId="77777777" w:rsidR="00CA3932" w:rsidRPr="00CA3932" w:rsidRDefault="00CA3932" w:rsidP="00CA3932">
            <w:pPr>
              <w:spacing w:after="120"/>
              <w:jc w:val="center"/>
              <w:rPr>
                <w:rFonts w:ascii="Tahoma" w:hAnsi="Tahoma" w:cs="Tahoma"/>
                <w:b/>
                <w:szCs w:val="24"/>
              </w:rPr>
            </w:pPr>
          </w:p>
          <w:p w14:paraId="74108289"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Κωδικός υπο-δράσης </w:t>
            </w:r>
          </w:p>
        </w:tc>
        <w:tc>
          <w:tcPr>
            <w:tcW w:w="5642" w:type="dxa"/>
            <w:vAlign w:val="center"/>
          </w:tcPr>
          <w:p w14:paraId="386CAE45"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19.2.3.4</w:t>
            </w:r>
          </w:p>
        </w:tc>
      </w:tr>
      <w:tr w:rsidR="00CA3932" w:rsidRPr="00CA3932" w14:paraId="18CA0EFB" w14:textId="77777777" w:rsidTr="004C229D">
        <w:trPr>
          <w:jc w:val="center"/>
        </w:trPr>
        <w:tc>
          <w:tcPr>
            <w:tcW w:w="4382" w:type="dxa"/>
            <w:shd w:val="clear" w:color="auto" w:fill="D6E3BC" w:themeFill="accent3" w:themeFillTint="66"/>
            <w:vAlign w:val="center"/>
          </w:tcPr>
          <w:p w14:paraId="3C05CC4E" w14:textId="77777777" w:rsidR="00CA3932" w:rsidRPr="00CA3932" w:rsidRDefault="00CA3932" w:rsidP="00CA3932">
            <w:pPr>
              <w:spacing w:after="120"/>
              <w:jc w:val="center"/>
              <w:rPr>
                <w:rFonts w:ascii="Tahoma" w:hAnsi="Tahoma" w:cs="Tahoma"/>
                <w:b/>
                <w:szCs w:val="24"/>
              </w:rPr>
            </w:pPr>
          </w:p>
          <w:p w14:paraId="457B9325"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Νομική Βάση </w:t>
            </w:r>
          </w:p>
        </w:tc>
        <w:tc>
          <w:tcPr>
            <w:tcW w:w="5642" w:type="dxa"/>
            <w:vAlign w:val="center"/>
          </w:tcPr>
          <w:p w14:paraId="30C8BEDF"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Άρθρο 19 Καν. (ΕΕ) 1305/2013 </w:t>
            </w:r>
          </w:p>
          <w:p w14:paraId="204F2EFB"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Άρθρο 14 Καν. 651/2014</w:t>
            </w:r>
          </w:p>
        </w:tc>
      </w:tr>
      <w:tr w:rsidR="00CA3932" w:rsidRPr="00CA3932" w14:paraId="7EB52B68" w14:textId="77777777" w:rsidTr="004C229D">
        <w:trPr>
          <w:jc w:val="center"/>
        </w:trPr>
        <w:tc>
          <w:tcPr>
            <w:tcW w:w="10024" w:type="dxa"/>
            <w:gridSpan w:val="2"/>
            <w:shd w:val="clear" w:color="auto" w:fill="EAF1DD" w:themeFill="accent3" w:themeFillTint="33"/>
            <w:vAlign w:val="center"/>
          </w:tcPr>
          <w:p w14:paraId="1AAD64B7" w14:textId="77777777" w:rsidR="00CA3932" w:rsidRPr="00CA3932" w:rsidRDefault="00CA3932" w:rsidP="00CA3932">
            <w:pPr>
              <w:spacing w:after="120"/>
              <w:jc w:val="center"/>
              <w:rPr>
                <w:rFonts w:ascii="Tahoma" w:hAnsi="Tahoma" w:cs="Tahoma"/>
                <w:b/>
                <w:szCs w:val="24"/>
              </w:rPr>
            </w:pPr>
          </w:p>
          <w:p w14:paraId="08FD766F"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Αναλυτική Περιγραφή Δράσης / Υπο-δράσης </w:t>
            </w:r>
          </w:p>
        </w:tc>
      </w:tr>
      <w:tr w:rsidR="00CA3932" w:rsidRPr="00CA3932" w14:paraId="349FB33D" w14:textId="77777777" w:rsidTr="004C229D">
        <w:trPr>
          <w:jc w:val="center"/>
        </w:trPr>
        <w:tc>
          <w:tcPr>
            <w:tcW w:w="10024" w:type="dxa"/>
            <w:gridSpan w:val="2"/>
          </w:tcPr>
          <w:p w14:paraId="074F1FA2"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Στην προτεινόμενη περιοχή παρέμβασης, ο δευτερογενής χαρακτηρίζεται από χαμηλή ως μέτρια βιομηχανική και βιοτεχνική δραστηριότητα. Υπάρχουν σχετικά λίγες μεγάλες και σύγχρονα οργανωμένες μεταποιητικές μονάδες, ενώ πολύ συχνά συναντούμε περιπτώσεις μικρών επιχειρήσεων οικογενειακού τύπου που αντιμετωπίζουν δυσκολίες καθώς κυριαρχεί η έλλειψη τεχνογνωσίας σύγχρονων μεθόδων παραγωγής, διοίκησης,  διακίνησης, προώθησης - εμπορίας των προϊόντων. Αντίστοιχα στον τριτογενή τομέα δεσπόζει ο κλάδος του λιανικού εμπορίου ο οποίος βρίσκεται σε φάση συρρίκνωσης και χαρακτηρίζεται από μεγάλο αριθμό πολύ μικρών επιχειρήσεων.</w:t>
            </w:r>
          </w:p>
          <w:p w14:paraId="017D3E3B"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 xml:space="preserve">Στόχος της συγκεκριμένης υπό - δράσης είναι η ενίσχυση επενδυτικών σχεδίων  που θα έχουν τα εξής χαρακτηριστικά : </w:t>
            </w:r>
          </w:p>
          <w:p w14:paraId="3CC90FA3" w14:textId="77777777" w:rsidR="00CA3932" w:rsidRPr="00CA3932" w:rsidRDefault="00CA3932" w:rsidP="00CA3932">
            <w:pPr>
              <w:numPr>
                <w:ilvl w:val="0"/>
                <w:numId w:val="36"/>
              </w:numPr>
              <w:contextualSpacing/>
              <w:jc w:val="both"/>
              <w:rPr>
                <w:rFonts w:ascii="Tahoma" w:hAnsi="Tahoma" w:cs="Tahoma"/>
              </w:rPr>
            </w:pPr>
            <w:r w:rsidRPr="00CA3932">
              <w:rPr>
                <w:rFonts w:ascii="Tahoma" w:hAnsi="Tahoma" w:cs="Tahoma"/>
              </w:rPr>
              <w:t xml:space="preserve">Παραγωγή και διάθεση ποιοτικών προϊόντων διαφοροποιημένα από τον ανταγωνισμό </w:t>
            </w:r>
          </w:p>
          <w:p w14:paraId="0869AE85" w14:textId="77777777" w:rsidR="00CA3932" w:rsidRPr="00CA3932" w:rsidRDefault="00CA3932" w:rsidP="00CA3932">
            <w:pPr>
              <w:numPr>
                <w:ilvl w:val="0"/>
                <w:numId w:val="36"/>
              </w:numPr>
              <w:contextualSpacing/>
              <w:jc w:val="both"/>
              <w:rPr>
                <w:rFonts w:ascii="Tahoma" w:hAnsi="Tahoma" w:cs="Tahoma"/>
              </w:rPr>
            </w:pPr>
            <w:r w:rsidRPr="00CA3932">
              <w:rPr>
                <w:rFonts w:ascii="Tahoma" w:hAnsi="Tahoma" w:cs="Tahoma"/>
              </w:rPr>
              <w:t xml:space="preserve">Αξιοποίηση τοπικών πλεονεκτημάτων και τοπικών χαρακτηριστικών </w:t>
            </w:r>
          </w:p>
          <w:p w14:paraId="5958DC23" w14:textId="77777777" w:rsidR="00CA3932" w:rsidRPr="00CA3932" w:rsidRDefault="00CA3932" w:rsidP="00CA3932">
            <w:pPr>
              <w:numPr>
                <w:ilvl w:val="0"/>
                <w:numId w:val="36"/>
              </w:numPr>
              <w:contextualSpacing/>
              <w:jc w:val="both"/>
              <w:rPr>
                <w:rFonts w:ascii="Tahoma" w:hAnsi="Tahoma" w:cs="Tahoma"/>
              </w:rPr>
            </w:pPr>
            <w:r w:rsidRPr="00CA3932">
              <w:rPr>
                <w:rFonts w:ascii="Tahoma" w:hAnsi="Tahoma" w:cs="Tahoma"/>
              </w:rPr>
              <w:t xml:space="preserve">Διαφοροποίηση των οικονομικών δραστηριοτήτων στην ύπαιθρο της περιοχής </w:t>
            </w:r>
          </w:p>
          <w:p w14:paraId="410210EB" w14:textId="77777777" w:rsidR="00CA3932" w:rsidRPr="00CA3932" w:rsidRDefault="00CA3932" w:rsidP="00CA3932">
            <w:pPr>
              <w:numPr>
                <w:ilvl w:val="0"/>
                <w:numId w:val="36"/>
              </w:numPr>
              <w:contextualSpacing/>
              <w:jc w:val="both"/>
              <w:rPr>
                <w:rFonts w:ascii="Tahoma" w:hAnsi="Tahoma" w:cs="Tahoma"/>
              </w:rPr>
            </w:pPr>
            <w:r w:rsidRPr="00CA3932">
              <w:rPr>
                <w:rFonts w:ascii="Tahoma" w:hAnsi="Tahoma" w:cs="Tahoma"/>
              </w:rPr>
              <w:t xml:space="preserve">Δυναμικό και με ανοιχτούς ορίζοντες ανθρώπινο δυναμικό </w:t>
            </w:r>
          </w:p>
          <w:p w14:paraId="074FD7EC"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 xml:space="preserve">Στο πλαίσιο της συγκεκριμένης προτεινόμενης υπο-δράσης ενισχύονται με ποσοστό ως 55% για αρχική επένδυση, υφιστάμενες, και νέες  υπό ίδρυση, μικρές και πολύ μικρές επιχειρήσεις. </w:t>
            </w:r>
          </w:p>
          <w:p w14:paraId="1D1B3654"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Ενδεικτικά η προτεινόμενη υπο-δράση αφορά σε:</w:t>
            </w:r>
          </w:p>
          <w:p w14:paraId="37FFF3D5" w14:textId="18291A5F" w:rsidR="00CA3932" w:rsidRPr="00CA3932" w:rsidRDefault="00CA3932" w:rsidP="00CA3932">
            <w:pPr>
              <w:numPr>
                <w:ilvl w:val="0"/>
                <w:numId w:val="37"/>
              </w:numPr>
              <w:ind w:left="738" w:hanging="425"/>
              <w:contextualSpacing/>
              <w:jc w:val="both"/>
              <w:rPr>
                <w:rFonts w:ascii="Tahoma" w:hAnsi="Tahoma" w:cs="Tahoma"/>
              </w:rPr>
            </w:pPr>
            <w:r w:rsidRPr="00CA3932">
              <w:rPr>
                <w:rFonts w:ascii="Tahoma" w:hAnsi="Tahoma" w:cs="Tahoma"/>
              </w:rPr>
              <w:t>Δραστηριότητες μεταποίησης που σχετίζονται την τοπική οικονομία και την τοπική παράδοση (π.χ αγροδιατροφή, δομικά υλικά, ένδυση – υπόδυση, χειροτεχνία ποτοποιία, κλπ)</w:t>
            </w:r>
          </w:p>
          <w:p w14:paraId="7139F882" w14:textId="77777777" w:rsidR="00CA3932" w:rsidRPr="00CA3932" w:rsidRDefault="00CA3932" w:rsidP="00CA3932">
            <w:pPr>
              <w:numPr>
                <w:ilvl w:val="0"/>
                <w:numId w:val="37"/>
              </w:numPr>
              <w:ind w:left="738" w:hanging="425"/>
              <w:contextualSpacing/>
              <w:jc w:val="both"/>
              <w:rPr>
                <w:rFonts w:ascii="Tahoma" w:hAnsi="Tahoma" w:cs="Tahoma"/>
              </w:rPr>
            </w:pPr>
            <w:r w:rsidRPr="00CA3932">
              <w:rPr>
                <w:rFonts w:ascii="Tahoma" w:hAnsi="Tahoma" w:cs="Tahoma"/>
              </w:rPr>
              <w:t xml:space="preserve">Κατασκευαστικές, βιοτεχνικές δραστηριότητες που εξυπηρετούν τον τοπικό πληθυσμό και την τοπική οικονομία (μηχανουργία, ξυλουργεία, κατασκευή μηχανημάτων για τον πρωτογενή τομέα, κ.λ.π.) </w:t>
            </w:r>
          </w:p>
          <w:p w14:paraId="57FF9407" w14:textId="77777777" w:rsidR="00CA3932" w:rsidRPr="00CA3932" w:rsidRDefault="00CA3932" w:rsidP="00CA3932">
            <w:pPr>
              <w:numPr>
                <w:ilvl w:val="0"/>
                <w:numId w:val="37"/>
              </w:numPr>
              <w:spacing w:after="120" w:line="288" w:lineRule="auto"/>
              <w:contextualSpacing/>
              <w:jc w:val="both"/>
              <w:rPr>
                <w:rFonts w:ascii="Tahoma" w:hAnsi="Tahoma" w:cs="Tahoma"/>
              </w:rPr>
            </w:pPr>
            <w:r w:rsidRPr="00CA3932">
              <w:rPr>
                <w:rFonts w:ascii="Tahoma" w:hAnsi="Tahoma" w:cs="Tahoma"/>
              </w:rPr>
              <w:t xml:space="preserve">Δραστηριότητες εμπορίου (πχ προϊόντα παντοπωλείου, κ.α.) </w:t>
            </w:r>
          </w:p>
          <w:p w14:paraId="685397F1" w14:textId="77777777" w:rsidR="00CA3932" w:rsidRDefault="00CA3932" w:rsidP="00CA3932">
            <w:pPr>
              <w:spacing w:after="120"/>
              <w:jc w:val="both"/>
              <w:rPr>
                <w:rFonts w:ascii="Tahoma" w:hAnsi="Tahoma" w:cs="Tahoma"/>
                <w:szCs w:val="24"/>
              </w:rPr>
            </w:pPr>
            <w:r w:rsidRPr="00CA3932">
              <w:rPr>
                <w:rFonts w:ascii="Tahoma" w:hAnsi="Tahoma" w:cs="Tahoma"/>
                <w:szCs w:val="24"/>
              </w:rPr>
              <w:t xml:space="preserve">Το μέγιστο ενισχυόμενο ύψος προϋπολογισμού κάθε επένδυσης ανέρχεται στις 600.000 €. </w:t>
            </w:r>
          </w:p>
          <w:p w14:paraId="02DEB3AD" w14:textId="69F8DE00" w:rsidR="00182F0F" w:rsidRPr="00CA3932" w:rsidRDefault="00182F0F" w:rsidP="00CA3932">
            <w:pPr>
              <w:spacing w:after="120"/>
              <w:jc w:val="both"/>
              <w:rPr>
                <w:rFonts w:ascii="Tahoma" w:hAnsi="Tahoma" w:cs="Tahoma"/>
                <w:szCs w:val="24"/>
              </w:rPr>
            </w:pPr>
            <w:r w:rsidRPr="00182F0F">
              <w:rPr>
                <w:rFonts w:ascii="Tahoma" w:hAnsi="Tahoma" w:cs="Tahoma"/>
                <w:b/>
              </w:rPr>
              <w:t>Στο παράρτημα ΙΙ-10 «ΕΠΙΛΕΞΙΜΟΙ ΚΑΔ ΑΝΑ ΥΠΟΔΡΑΣΗ (ΚΑΔ 2008)» της Πρόσκλησης, παρουσιάζονται οι Επιλέξιμοι Κωδικοί Αριθμοί Δραστηριότητας (ΚΑΔ) που ενισχύονται στα πλαίσια της υπο-δράσης.</w:t>
            </w:r>
          </w:p>
        </w:tc>
      </w:tr>
      <w:tr w:rsidR="00CA3932" w:rsidRPr="00CA3932" w14:paraId="7545A0D4" w14:textId="77777777" w:rsidTr="004C229D">
        <w:trPr>
          <w:jc w:val="center"/>
        </w:trPr>
        <w:tc>
          <w:tcPr>
            <w:tcW w:w="10024" w:type="dxa"/>
            <w:gridSpan w:val="2"/>
            <w:shd w:val="clear" w:color="auto" w:fill="EAF1DD" w:themeFill="accent3" w:themeFillTint="33"/>
          </w:tcPr>
          <w:p w14:paraId="6DABF843" w14:textId="77777777" w:rsidR="00CA3932" w:rsidRPr="00CA3932" w:rsidRDefault="00CA3932" w:rsidP="00CA3932">
            <w:pPr>
              <w:spacing w:after="120"/>
              <w:jc w:val="center"/>
              <w:rPr>
                <w:rFonts w:ascii="Tahoma" w:hAnsi="Tahoma" w:cs="Tahoma"/>
                <w:b/>
                <w:szCs w:val="24"/>
              </w:rPr>
            </w:pPr>
          </w:p>
          <w:p w14:paraId="79600FA8"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Θεματική Κατεύθυνση που εξυπηρετείται </w:t>
            </w:r>
          </w:p>
        </w:tc>
      </w:tr>
      <w:tr w:rsidR="00CA3932" w:rsidRPr="00CA3932" w14:paraId="7BC5D70D" w14:textId="77777777" w:rsidTr="004C229D">
        <w:trPr>
          <w:jc w:val="center"/>
        </w:trPr>
        <w:tc>
          <w:tcPr>
            <w:tcW w:w="10024" w:type="dxa"/>
            <w:gridSpan w:val="2"/>
          </w:tcPr>
          <w:p w14:paraId="0B37EE83"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lastRenderedPageBreak/>
              <w:t xml:space="preserve">Κ. Η υποστήριξη της τοπικής επιχειρηματικότητας και η ανάδειξη της τοπικής ταυτότητας  </w:t>
            </w:r>
          </w:p>
        </w:tc>
      </w:tr>
      <w:tr w:rsidR="00CA3932" w:rsidRPr="00CA3932" w14:paraId="026A5B32" w14:textId="77777777" w:rsidTr="004C229D">
        <w:trPr>
          <w:jc w:val="center"/>
        </w:trPr>
        <w:tc>
          <w:tcPr>
            <w:tcW w:w="10024" w:type="dxa"/>
            <w:gridSpan w:val="2"/>
            <w:shd w:val="clear" w:color="auto" w:fill="EAF1DD" w:themeFill="accent3" w:themeFillTint="33"/>
          </w:tcPr>
          <w:p w14:paraId="4DBDB8E0"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Χρηματοδοτικά στοιχεία</w:t>
            </w:r>
          </w:p>
        </w:tc>
      </w:tr>
      <w:tr w:rsidR="00D43286" w:rsidRPr="00CA3932" w14:paraId="0A17E3CF" w14:textId="77777777" w:rsidTr="004C229D">
        <w:trPr>
          <w:jc w:val="center"/>
        </w:trPr>
        <w:tc>
          <w:tcPr>
            <w:tcW w:w="4382" w:type="dxa"/>
            <w:shd w:val="clear" w:color="auto" w:fill="EAF1DD" w:themeFill="accent3" w:themeFillTint="33"/>
            <w:vAlign w:val="center"/>
          </w:tcPr>
          <w:p w14:paraId="45393D45" w14:textId="77777777" w:rsidR="00D43286" w:rsidRPr="00CA3932" w:rsidRDefault="00D43286" w:rsidP="00CA3932">
            <w:pPr>
              <w:spacing w:after="120"/>
              <w:jc w:val="center"/>
              <w:rPr>
                <w:rFonts w:ascii="Tahoma" w:hAnsi="Tahoma" w:cs="Tahoma"/>
                <w:b/>
                <w:szCs w:val="24"/>
              </w:rPr>
            </w:pPr>
          </w:p>
        </w:tc>
        <w:tc>
          <w:tcPr>
            <w:tcW w:w="5642" w:type="dxa"/>
            <w:shd w:val="clear" w:color="auto" w:fill="EAF1DD" w:themeFill="accent3" w:themeFillTint="33"/>
            <w:vAlign w:val="center"/>
          </w:tcPr>
          <w:p w14:paraId="4CD7B3C1" w14:textId="01A93248" w:rsidR="00D43286" w:rsidRPr="00CA3932" w:rsidRDefault="00D43286" w:rsidP="00D43286">
            <w:pPr>
              <w:spacing w:after="120"/>
              <w:jc w:val="center"/>
              <w:rPr>
                <w:rFonts w:ascii="Tahoma" w:hAnsi="Tahoma" w:cs="Tahoma"/>
                <w:b/>
                <w:szCs w:val="24"/>
              </w:rPr>
            </w:pPr>
            <w:r w:rsidRPr="00CA3932">
              <w:rPr>
                <w:rFonts w:ascii="Tahoma" w:hAnsi="Tahoma" w:cs="Tahoma"/>
                <w:b/>
                <w:szCs w:val="24"/>
              </w:rPr>
              <w:t>Ποσό (€)</w:t>
            </w:r>
          </w:p>
        </w:tc>
      </w:tr>
      <w:tr w:rsidR="00D43286" w:rsidRPr="00CA3932" w14:paraId="0D293B30" w14:textId="77777777" w:rsidTr="004C229D">
        <w:trPr>
          <w:jc w:val="center"/>
        </w:trPr>
        <w:tc>
          <w:tcPr>
            <w:tcW w:w="4382" w:type="dxa"/>
            <w:vAlign w:val="center"/>
          </w:tcPr>
          <w:p w14:paraId="64C4C51A" w14:textId="71444A88" w:rsidR="00D43286" w:rsidRPr="00CA3932" w:rsidRDefault="00D43286" w:rsidP="00CA3932">
            <w:pPr>
              <w:spacing w:after="120"/>
              <w:jc w:val="center"/>
              <w:rPr>
                <w:rFonts w:ascii="Tahoma" w:hAnsi="Tahoma" w:cs="Tahoma"/>
                <w:b/>
                <w:szCs w:val="24"/>
              </w:rPr>
            </w:pPr>
            <w:r w:rsidRPr="00CA3932">
              <w:rPr>
                <w:rFonts w:ascii="Tahoma" w:hAnsi="Tahoma" w:cs="Tahoma"/>
                <w:b/>
                <w:szCs w:val="24"/>
              </w:rPr>
              <w:t>Συνολικός Προϋπ</w:t>
            </w:r>
            <w:r w:rsidR="007C13A3">
              <w:rPr>
                <w:rFonts w:ascii="Tahoma" w:hAnsi="Tahoma" w:cs="Tahoma"/>
                <w:b/>
                <w:szCs w:val="24"/>
              </w:rPr>
              <w:t>ολογι</w:t>
            </w:r>
            <w:r w:rsidRPr="00CA3932">
              <w:rPr>
                <w:rFonts w:ascii="Tahoma" w:hAnsi="Tahoma" w:cs="Tahoma"/>
                <w:b/>
                <w:szCs w:val="24"/>
              </w:rPr>
              <w:t>σμός</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3395995C" w14:textId="48EF0959" w:rsidR="00D43286" w:rsidRPr="00CA3932" w:rsidRDefault="007C13A3" w:rsidP="00CA3932">
            <w:pPr>
              <w:spacing w:after="120"/>
              <w:jc w:val="center"/>
              <w:rPr>
                <w:rFonts w:ascii="Tahoma" w:hAnsi="Tahoma" w:cs="Tahoma"/>
                <w:bCs/>
                <w:color w:val="000000"/>
              </w:rPr>
            </w:pPr>
            <w:r w:rsidRPr="007C13A3">
              <w:rPr>
                <w:rFonts w:ascii="Tahoma" w:hAnsi="Tahoma" w:cs="Tahoma"/>
                <w:bCs/>
                <w:color w:val="000000"/>
              </w:rPr>
              <w:t>357</w:t>
            </w:r>
            <w:r>
              <w:rPr>
                <w:rFonts w:ascii="Tahoma" w:hAnsi="Tahoma" w:cs="Tahoma"/>
                <w:bCs/>
                <w:color w:val="000000"/>
              </w:rPr>
              <w:t>.</w:t>
            </w:r>
            <w:r w:rsidRPr="007C13A3">
              <w:rPr>
                <w:rFonts w:ascii="Tahoma" w:hAnsi="Tahoma" w:cs="Tahoma"/>
                <w:bCs/>
                <w:color w:val="000000"/>
              </w:rPr>
              <w:t>142,86</w:t>
            </w:r>
          </w:p>
        </w:tc>
      </w:tr>
      <w:tr w:rsidR="00D43286" w:rsidRPr="00CA3932" w14:paraId="0FF93940" w14:textId="77777777" w:rsidTr="004C229D">
        <w:trPr>
          <w:jc w:val="center"/>
        </w:trPr>
        <w:tc>
          <w:tcPr>
            <w:tcW w:w="4382" w:type="dxa"/>
            <w:vAlign w:val="center"/>
          </w:tcPr>
          <w:p w14:paraId="2F725237" w14:textId="77777777" w:rsidR="00D43286" w:rsidRPr="00CA3932" w:rsidRDefault="00D43286" w:rsidP="00CA3932">
            <w:pPr>
              <w:spacing w:after="120"/>
              <w:jc w:val="center"/>
              <w:rPr>
                <w:rFonts w:ascii="Tahoma" w:hAnsi="Tahoma" w:cs="Tahoma"/>
                <w:b/>
                <w:szCs w:val="24"/>
              </w:rPr>
            </w:pPr>
            <w:r w:rsidRPr="00CA3932">
              <w:rPr>
                <w:rFonts w:ascii="Tahoma" w:hAnsi="Tahoma" w:cs="Tahoma"/>
                <w:b/>
                <w:szCs w:val="24"/>
              </w:rPr>
              <w:t>Δημόσια Δαπάνη</w:t>
            </w:r>
          </w:p>
        </w:tc>
        <w:tc>
          <w:tcPr>
            <w:tcW w:w="5642" w:type="dxa"/>
            <w:tcBorders>
              <w:top w:val="nil"/>
              <w:left w:val="single" w:sz="4" w:space="0" w:color="auto"/>
              <w:bottom w:val="single" w:sz="4" w:space="0" w:color="auto"/>
              <w:right w:val="single" w:sz="4" w:space="0" w:color="auto"/>
            </w:tcBorders>
            <w:shd w:val="clear" w:color="auto" w:fill="auto"/>
            <w:vAlign w:val="center"/>
          </w:tcPr>
          <w:p w14:paraId="1D66E8AF" w14:textId="2C2EC1AE" w:rsidR="00D43286" w:rsidRPr="00CA3932" w:rsidRDefault="007C13A3" w:rsidP="00CA3932">
            <w:pPr>
              <w:spacing w:after="120"/>
              <w:jc w:val="center"/>
              <w:rPr>
                <w:rFonts w:ascii="Tahoma" w:hAnsi="Tahoma" w:cs="Tahoma"/>
                <w:bCs/>
                <w:color w:val="000000"/>
              </w:rPr>
            </w:pPr>
            <w:r w:rsidRPr="007C13A3">
              <w:rPr>
                <w:rFonts w:ascii="Tahoma" w:hAnsi="Tahoma" w:cs="Tahoma"/>
                <w:bCs/>
                <w:color w:val="000000"/>
              </w:rPr>
              <w:t>250</w:t>
            </w:r>
            <w:r w:rsidR="00B441F7">
              <w:rPr>
                <w:rFonts w:ascii="Tahoma" w:hAnsi="Tahoma" w:cs="Tahoma"/>
                <w:bCs/>
                <w:color w:val="000000"/>
              </w:rPr>
              <w:t>.</w:t>
            </w:r>
            <w:r w:rsidRPr="007C13A3">
              <w:rPr>
                <w:rFonts w:ascii="Tahoma" w:hAnsi="Tahoma" w:cs="Tahoma"/>
                <w:bCs/>
                <w:color w:val="000000"/>
              </w:rPr>
              <w:t>000,00</w:t>
            </w:r>
          </w:p>
        </w:tc>
      </w:tr>
      <w:tr w:rsidR="00D43286" w:rsidRPr="00CA3932" w14:paraId="0E8ECF2B" w14:textId="77777777" w:rsidTr="004C229D">
        <w:trPr>
          <w:jc w:val="center"/>
        </w:trPr>
        <w:tc>
          <w:tcPr>
            <w:tcW w:w="4382" w:type="dxa"/>
            <w:vAlign w:val="center"/>
          </w:tcPr>
          <w:p w14:paraId="51C3F6F5" w14:textId="77777777" w:rsidR="00D43286" w:rsidRPr="00CA3932" w:rsidRDefault="00D43286" w:rsidP="00CA3932">
            <w:pPr>
              <w:spacing w:after="120"/>
              <w:jc w:val="center"/>
              <w:rPr>
                <w:rFonts w:ascii="Tahoma" w:hAnsi="Tahoma" w:cs="Tahoma"/>
                <w:b/>
                <w:szCs w:val="24"/>
              </w:rPr>
            </w:pPr>
            <w:r w:rsidRPr="00CA3932">
              <w:rPr>
                <w:rFonts w:ascii="Tahoma" w:hAnsi="Tahoma" w:cs="Tahoma"/>
                <w:b/>
                <w:szCs w:val="24"/>
              </w:rPr>
              <w:t>Ιδιωτική Συμμετοχή</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5C3C40CD" w14:textId="689EB911" w:rsidR="00D43286" w:rsidRPr="00CA3932" w:rsidRDefault="007C13A3" w:rsidP="00CA3932">
            <w:pPr>
              <w:spacing w:after="120"/>
              <w:jc w:val="center"/>
              <w:rPr>
                <w:rFonts w:ascii="Tahoma" w:hAnsi="Tahoma" w:cs="Tahoma"/>
                <w:bCs/>
                <w:color w:val="000000"/>
              </w:rPr>
            </w:pPr>
            <w:r w:rsidRPr="007C13A3">
              <w:rPr>
                <w:rFonts w:ascii="Tahoma" w:hAnsi="Tahoma" w:cs="Tahoma"/>
                <w:bCs/>
                <w:color w:val="000000"/>
              </w:rPr>
              <w:t>107</w:t>
            </w:r>
            <w:r w:rsidR="00B441F7">
              <w:rPr>
                <w:rFonts w:ascii="Tahoma" w:hAnsi="Tahoma" w:cs="Tahoma"/>
                <w:bCs/>
                <w:color w:val="000000"/>
              </w:rPr>
              <w:t>.</w:t>
            </w:r>
            <w:r w:rsidRPr="007C13A3">
              <w:rPr>
                <w:rFonts w:ascii="Tahoma" w:hAnsi="Tahoma" w:cs="Tahoma"/>
                <w:bCs/>
                <w:color w:val="000000"/>
              </w:rPr>
              <w:t>142,8</w:t>
            </w:r>
            <w:r w:rsidR="00B441F7">
              <w:rPr>
                <w:rFonts w:ascii="Tahoma" w:hAnsi="Tahoma" w:cs="Tahoma"/>
                <w:bCs/>
                <w:color w:val="000000"/>
              </w:rPr>
              <w:t>6</w:t>
            </w:r>
          </w:p>
        </w:tc>
      </w:tr>
      <w:tr w:rsidR="00CA3932" w:rsidRPr="00CA3932" w14:paraId="40B0AEA6" w14:textId="77777777" w:rsidTr="004C229D">
        <w:trPr>
          <w:jc w:val="center"/>
        </w:trPr>
        <w:tc>
          <w:tcPr>
            <w:tcW w:w="10024" w:type="dxa"/>
            <w:gridSpan w:val="2"/>
            <w:shd w:val="clear" w:color="auto" w:fill="EAF1DD" w:themeFill="accent3" w:themeFillTint="33"/>
          </w:tcPr>
          <w:p w14:paraId="175F5E48"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Περιοχή εφαρμογής</w:t>
            </w:r>
          </w:p>
        </w:tc>
      </w:tr>
      <w:tr w:rsidR="00CA3932" w:rsidRPr="00CA3932" w14:paraId="1BA06F00" w14:textId="77777777" w:rsidTr="004C229D">
        <w:trPr>
          <w:jc w:val="center"/>
        </w:trPr>
        <w:tc>
          <w:tcPr>
            <w:tcW w:w="10024" w:type="dxa"/>
            <w:gridSpan w:val="2"/>
            <w:shd w:val="clear" w:color="auto" w:fill="D6E3BC" w:themeFill="accent3" w:themeFillTint="66"/>
          </w:tcPr>
          <w:p w14:paraId="5528DC83"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Η υπο-δράση εφαρμόζεται στο σύνολο της περιοχής παρέμβασης του τοπικού προγράμματος.</w:t>
            </w:r>
          </w:p>
        </w:tc>
      </w:tr>
      <w:tr w:rsidR="00CA3932" w:rsidRPr="00CA3932" w14:paraId="65E2D560" w14:textId="77777777" w:rsidTr="004C229D">
        <w:trPr>
          <w:jc w:val="center"/>
        </w:trPr>
        <w:tc>
          <w:tcPr>
            <w:tcW w:w="10024" w:type="dxa"/>
            <w:gridSpan w:val="2"/>
            <w:shd w:val="clear" w:color="auto" w:fill="D6E3BC" w:themeFill="accent3" w:themeFillTint="66"/>
          </w:tcPr>
          <w:p w14:paraId="45FBBF33"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Δικαιούχοι</w:t>
            </w:r>
          </w:p>
        </w:tc>
      </w:tr>
      <w:tr w:rsidR="00CA3932" w:rsidRPr="00CA3932" w14:paraId="1D748367" w14:textId="77777777" w:rsidTr="004C229D">
        <w:trPr>
          <w:jc w:val="center"/>
        </w:trPr>
        <w:tc>
          <w:tcPr>
            <w:tcW w:w="10024" w:type="dxa"/>
            <w:gridSpan w:val="2"/>
            <w:shd w:val="clear" w:color="auto" w:fill="D6E3BC" w:themeFill="accent3" w:themeFillTint="66"/>
          </w:tcPr>
          <w:p w14:paraId="2C74F1FF" w14:textId="25CDF5BD" w:rsidR="00CA3932" w:rsidRPr="00D43286" w:rsidRDefault="00CA3932" w:rsidP="00D43286">
            <w:pPr>
              <w:spacing w:before="120" w:after="120"/>
              <w:jc w:val="both"/>
              <w:rPr>
                <w:rFonts w:ascii="Tahoma" w:hAnsi="Tahoma" w:cs="Tahoma"/>
              </w:rPr>
            </w:pPr>
            <w:r w:rsidRPr="00CA3932">
              <w:rPr>
                <w:rFonts w:ascii="Tahoma" w:hAnsi="Tahoma" w:cs="Tahoma"/>
              </w:rPr>
              <w:t xml:space="preserve">Δικαιούχοι της υπο-δράσης είναι </w:t>
            </w:r>
            <w:r w:rsidRPr="00CA3932">
              <w:rPr>
                <w:rFonts w:ascii="Tahoma" w:hAnsi="Tahoma" w:cs="Tahoma"/>
                <w:b/>
              </w:rPr>
              <w:t xml:space="preserve">Μικρές &amp; πολύ μικρές επιχειρήσεις </w:t>
            </w:r>
            <w:r w:rsidRPr="00CA3932">
              <w:rPr>
                <w:rFonts w:ascii="Tahoma" w:hAnsi="Tahoma" w:cs="Tahoma"/>
              </w:rPr>
              <w:t>υφιστάμενες και υπό ίδρυση</w:t>
            </w:r>
            <w:r w:rsidRPr="00CA3932">
              <w:rPr>
                <w:rFonts w:ascii="Tahoma" w:hAnsi="Tahoma" w:cs="Tahoma"/>
                <w:b/>
              </w:rPr>
              <w:t xml:space="preserve"> </w:t>
            </w:r>
            <w:r w:rsidRPr="00CA3932">
              <w:rPr>
                <w:rFonts w:ascii="Tahoma" w:hAnsi="Tahoma" w:cs="Tahoma"/>
              </w:rPr>
              <w:t>που υποβάλλουν επενδυτικά σχέδια  συνολικού προϋπολογισμού μέχρι 600.000€.</w:t>
            </w:r>
          </w:p>
        </w:tc>
      </w:tr>
      <w:tr w:rsidR="00CA3932" w:rsidRPr="00CA3932" w14:paraId="0C4C986C" w14:textId="77777777" w:rsidTr="004C229D">
        <w:trPr>
          <w:jc w:val="center"/>
        </w:trPr>
        <w:tc>
          <w:tcPr>
            <w:tcW w:w="10024" w:type="dxa"/>
            <w:gridSpan w:val="2"/>
            <w:shd w:val="clear" w:color="auto" w:fill="D6E3BC" w:themeFill="accent3" w:themeFillTint="66"/>
            <w:vAlign w:val="center"/>
          </w:tcPr>
          <w:p w14:paraId="06F551B7"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Κριτήρια επιλογής</w:t>
            </w:r>
          </w:p>
        </w:tc>
      </w:tr>
    </w:tbl>
    <w:p w14:paraId="718030E3" w14:textId="77777777" w:rsidR="00CA3932" w:rsidRPr="00CA3932" w:rsidRDefault="00CA3932" w:rsidP="00CA3932">
      <w:pPr>
        <w:spacing w:after="120" w:line="288" w:lineRule="auto"/>
        <w:ind w:left="-142"/>
        <w:jc w:val="center"/>
        <w:rPr>
          <w:rFonts w:ascii="Arial" w:eastAsia="Times New Roman" w:hAnsi="Arial" w:cs="Times New Roman"/>
          <w:sz w:val="24"/>
          <w:szCs w:val="24"/>
        </w:rPr>
      </w:pPr>
    </w:p>
    <w:tbl>
      <w:tblPr>
        <w:tblW w:w="10827" w:type="dxa"/>
        <w:tblInd w:w="-743" w:type="dxa"/>
        <w:tblLook w:val="04A0" w:firstRow="1" w:lastRow="0" w:firstColumn="1" w:lastColumn="0" w:noHBand="0" w:noVBand="1"/>
      </w:tblPr>
      <w:tblGrid>
        <w:gridCol w:w="700"/>
        <w:gridCol w:w="2702"/>
        <w:gridCol w:w="2977"/>
        <w:gridCol w:w="1276"/>
        <w:gridCol w:w="1648"/>
        <w:gridCol w:w="1524"/>
      </w:tblGrid>
      <w:tr w:rsidR="00CA3932" w:rsidRPr="00CA3932" w14:paraId="7BE36946" w14:textId="77777777" w:rsidTr="006A43F5">
        <w:trPr>
          <w:trHeight w:val="570"/>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5DE06382"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Α/Α</w:t>
            </w:r>
          </w:p>
        </w:tc>
        <w:tc>
          <w:tcPr>
            <w:tcW w:w="2702" w:type="dxa"/>
            <w:tcBorders>
              <w:top w:val="single" w:sz="8" w:space="0" w:color="auto"/>
              <w:left w:val="nil"/>
              <w:bottom w:val="single" w:sz="8" w:space="0" w:color="auto"/>
              <w:right w:val="single" w:sz="4" w:space="0" w:color="auto"/>
            </w:tcBorders>
            <w:shd w:val="clear" w:color="000000" w:fill="FFFF00"/>
            <w:noWrap/>
            <w:vAlign w:val="center"/>
            <w:hideMark/>
          </w:tcPr>
          <w:p w14:paraId="04565390"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ΚΡΙΤΗΡΙΟ</w:t>
            </w:r>
          </w:p>
        </w:tc>
        <w:tc>
          <w:tcPr>
            <w:tcW w:w="2977" w:type="dxa"/>
            <w:tcBorders>
              <w:top w:val="single" w:sz="8" w:space="0" w:color="auto"/>
              <w:left w:val="nil"/>
              <w:bottom w:val="single" w:sz="8" w:space="0" w:color="auto"/>
              <w:right w:val="single" w:sz="4" w:space="0" w:color="auto"/>
            </w:tcBorders>
            <w:shd w:val="clear" w:color="000000" w:fill="FFFF00"/>
            <w:noWrap/>
            <w:vAlign w:val="center"/>
            <w:hideMark/>
          </w:tcPr>
          <w:p w14:paraId="7ED06CE9"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ΑΝΑΛΥΣΗ</w:t>
            </w:r>
          </w:p>
        </w:tc>
        <w:tc>
          <w:tcPr>
            <w:tcW w:w="1276" w:type="dxa"/>
            <w:tcBorders>
              <w:top w:val="single" w:sz="8" w:space="0" w:color="auto"/>
              <w:left w:val="nil"/>
              <w:bottom w:val="single" w:sz="8" w:space="0" w:color="auto"/>
              <w:right w:val="single" w:sz="4" w:space="0" w:color="auto"/>
            </w:tcBorders>
            <w:shd w:val="clear" w:color="000000" w:fill="FFFF00"/>
            <w:noWrap/>
            <w:vAlign w:val="center"/>
            <w:hideMark/>
          </w:tcPr>
          <w:p w14:paraId="1CEF304A"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ΒΑΡΥΤΗΤΑ %</w:t>
            </w:r>
          </w:p>
        </w:tc>
        <w:tc>
          <w:tcPr>
            <w:tcW w:w="1648" w:type="dxa"/>
            <w:tcBorders>
              <w:top w:val="single" w:sz="8" w:space="0" w:color="auto"/>
              <w:left w:val="nil"/>
              <w:bottom w:val="single" w:sz="8" w:space="0" w:color="auto"/>
              <w:right w:val="single" w:sz="4" w:space="0" w:color="auto"/>
            </w:tcBorders>
            <w:shd w:val="clear" w:color="000000" w:fill="FFFF00"/>
            <w:noWrap/>
            <w:vAlign w:val="center"/>
            <w:hideMark/>
          </w:tcPr>
          <w:p w14:paraId="1F1C5449"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ΜΟΡΙΟΔΟΤΗΣΗ</w:t>
            </w:r>
          </w:p>
        </w:tc>
        <w:tc>
          <w:tcPr>
            <w:tcW w:w="1524" w:type="dxa"/>
            <w:tcBorders>
              <w:top w:val="single" w:sz="8" w:space="0" w:color="auto"/>
              <w:left w:val="nil"/>
              <w:bottom w:val="single" w:sz="8" w:space="0" w:color="auto"/>
              <w:right w:val="single" w:sz="8" w:space="0" w:color="auto"/>
            </w:tcBorders>
            <w:shd w:val="clear" w:color="000000" w:fill="FFFF00"/>
            <w:noWrap/>
            <w:vAlign w:val="center"/>
            <w:hideMark/>
          </w:tcPr>
          <w:p w14:paraId="1CDA4059"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ΒΑΘΜΟΛΟΓΙΑ</w:t>
            </w:r>
          </w:p>
        </w:tc>
      </w:tr>
      <w:tr w:rsidR="006A43F5" w:rsidRPr="00CA3932" w14:paraId="72FEB60C" w14:textId="77777777" w:rsidTr="006A43F5">
        <w:trPr>
          <w:trHeight w:val="780"/>
        </w:trPr>
        <w:tc>
          <w:tcPr>
            <w:tcW w:w="700" w:type="dxa"/>
            <w:vMerge w:val="restart"/>
            <w:tcBorders>
              <w:top w:val="nil"/>
              <w:left w:val="single" w:sz="8" w:space="0" w:color="auto"/>
              <w:bottom w:val="single" w:sz="4" w:space="0" w:color="auto"/>
              <w:right w:val="single" w:sz="4" w:space="0" w:color="auto"/>
            </w:tcBorders>
            <w:shd w:val="clear" w:color="auto" w:fill="auto"/>
            <w:vAlign w:val="center"/>
          </w:tcPr>
          <w:p w14:paraId="5E4AA58D"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nil"/>
              <w:left w:val="single" w:sz="4" w:space="0" w:color="auto"/>
              <w:bottom w:val="single" w:sz="4" w:space="0" w:color="auto"/>
              <w:right w:val="single" w:sz="4" w:space="0" w:color="auto"/>
            </w:tcBorders>
            <w:shd w:val="clear" w:color="auto" w:fill="auto"/>
            <w:vAlign w:val="center"/>
            <w:hideMark/>
          </w:tcPr>
          <w:p w14:paraId="70BE0DA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2977" w:type="dxa"/>
            <w:tcBorders>
              <w:top w:val="nil"/>
              <w:left w:val="nil"/>
              <w:bottom w:val="single" w:sz="4" w:space="0" w:color="auto"/>
              <w:right w:val="single" w:sz="4" w:space="0" w:color="auto"/>
            </w:tcBorders>
            <w:shd w:val="clear" w:color="auto" w:fill="auto"/>
            <w:vAlign w:val="center"/>
            <w:hideMark/>
          </w:tcPr>
          <w:p w14:paraId="461DB98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το σύνολο των στόχων που αφορούν στην υπο-δράση</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D64049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12%</w:t>
            </w:r>
          </w:p>
        </w:tc>
        <w:tc>
          <w:tcPr>
            <w:tcW w:w="1648" w:type="dxa"/>
            <w:tcBorders>
              <w:top w:val="nil"/>
              <w:left w:val="nil"/>
              <w:bottom w:val="single" w:sz="4" w:space="0" w:color="auto"/>
              <w:right w:val="single" w:sz="4" w:space="0" w:color="auto"/>
            </w:tcBorders>
            <w:shd w:val="clear" w:color="auto" w:fill="auto"/>
            <w:vAlign w:val="center"/>
            <w:hideMark/>
          </w:tcPr>
          <w:p w14:paraId="0111727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nil"/>
              <w:left w:val="single" w:sz="4" w:space="0" w:color="auto"/>
              <w:bottom w:val="single" w:sz="4" w:space="0" w:color="auto"/>
              <w:right w:val="single" w:sz="8" w:space="0" w:color="auto"/>
            </w:tcBorders>
            <w:shd w:val="clear" w:color="auto" w:fill="auto"/>
            <w:vAlign w:val="center"/>
            <w:hideMark/>
          </w:tcPr>
          <w:p w14:paraId="15623101"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77C8F193"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309AE907"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nil"/>
              <w:left w:val="single" w:sz="4" w:space="0" w:color="auto"/>
              <w:bottom w:val="single" w:sz="4" w:space="0" w:color="auto"/>
              <w:right w:val="single" w:sz="4" w:space="0" w:color="auto"/>
            </w:tcBorders>
            <w:vAlign w:val="center"/>
            <w:hideMark/>
          </w:tcPr>
          <w:p w14:paraId="41EA7AC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5B73DCF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το 70% των στόχων που αφορύν στην υπο-δράση</w:t>
            </w:r>
          </w:p>
        </w:tc>
        <w:tc>
          <w:tcPr>
            <w:tcW w:w="1276" w:type="dxa"/>
            <w:vMerge/>
            <w:tcBorders>
              <w:top w:val="nil"/>
              <w:left w:val="single" w:sz="4" w:space="0" w:color="auto"/>
              <w:bottom w:val="single" w:sz="4" w:space="0" w:color="auto"/>
              <w:right w:val="single" w:sz="4" w:space="0" w:color="auto"/>
            </w:tcBorders>
            <w:vAlign w:val="center"/>
            <w:hideMark/>
          </w:tcPr>
          <w:p w14:paraId="06F1831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nil"/>
              <w:left w:val="nil"/>
              <w:bottom w:val="single" w:sz="4" w:space="0" w:color="auto"/>
              <w:right w:val="single" w:sz="4" w:space="0" w:color="auto"/>
            </w:tcBorders>
            <w:shd w:val="clear" w:color="auto" w:fill="auto"/>
            <w:vAlign w:val="center"/>
            <w:hideMark/>
          </w:tcPr>
          <w:p w14:paraId="7A3EF77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70</w:t>
            </w:r>
          </w:p>
        </w:tc>
        <w:tc>
          <w:tcPr>
            <w:tcW w:w="1524" w:type="dxa"/>
            <w:vMerge/>
            <w:tcBorders>
              <w:top w:val="nil"/>
              <w:left w:val="single" w:sz="4" w:space="0" w:color="auto"/>
              <w:bottom w:val="single" w:sz="4" w:space="0" w:color="auto"/>
              <w:right w:val="single" w:sz="8" w:space="0" w:color="auto"/>
            </w:tcBorders>
            <w:vAlign w:val="center"/>
            <w:hideMark/>
          </w:tcPr>
          <w:p w14:paraId="5CA9C3CA"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2449C100"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72E88265"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nil"/>
              <w:left w:val="single" w:sz="4" w:space="0" w:color="auto"/>
              <w:bottom w:val="single" w:sz="4" w:space="0" w:color="auto"/>
              <w:right w:val="single" w:sz="4" w:space="0" w:color="auto"/>
            </w:tcBorders>
            <w:vAlign w:val="center"/>
            <w:hideMark/>
          </w:tcPr>
          <w:p w14:paraId="5CDF4F6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7DF6263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το 30% των των στόχων που αφορούν στην υπο-δράση</w:t>
            </w:r>
          </w:p>
        </w:tc>
        <w:tc>
          <w:tcPr>
            <w:tcW w:w="1276" w:type="dxa"/>
            <w:vMerge/>
            <w:tcBorders>
              <w:top w:val="nil"/>
              <w:left w:val="single" w:sz="4" w:space="0" w:color="auto"/>
              <w:bottom w:val="single" w:sz="4" w:space="0" w:color="auto"/>
              <w:right w:val="single" w:sz="4" w:space="0" w:color="auto"/>
            </w:tcBorders>
            <w:vAlign w:val="center"/>
            <w:hideMark/>
          </w:tcPr>
          <w:p w14:paraId="6724F93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nil"/>
              <w:left w:val="nil"/>
              <w:bottom w:val="single" w:sz="4" w:space="0" w:color="auto"/>
              <w:right w:val="single" w:sz="4" w:space="0" w:color="auto"/>
            </w:tcBorders>
            <w:shd w:val="clear" w:color="auto" w:fill="auto"/>
            <w:vAlign w:val="center"/>
            <w:hideMark/>
          </w:tcPr>
          <w:p w14:paraId="1079F99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524" w:type="dxa"/>
            <w:vMerge/>
            <w:tcBorders>
              <w:top w:val="nil"/>
              <w:left w:val="single" w:sz="4" w:space="0" w:color="auto"/>
              <w:bottom w:val="single" w:sz="4" w:space="0" w:color="auto"/>
              <w:right w:val="single" w:sz="8" w:space="0" w:color="auto"/>
            </w:tcBorders>
            <w:vAlign w:val="center"/>
            <w:hideMark/>
          </w:tcPr>
          <w:p w14:paraId="3269EA2E"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4468996"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3C7DF21E"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nil"/>
              <w:left w:val="single" w:sz="4" w:space="0" w:color="auto"/>
              <w:bottom w:val="single" w:sz="4" w:space="0" w:color="auto"/>
              <w:right w:val="single" w:sz="4" w:space="0" w:color="auto"/>
            </w:tcBorders>
            <w:vAlign w:val="center"/>
            <w:hideMark/>
          </w:tcPr>
          <w:p w14:paraId="46BE4FE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0E0D079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ποσοστό μικρότερο του  30% των στόχων που αφορούν στην υπο-δράση</w:t>
            </w:r>
          </w:p>
        </w:tc>
        <w:tc>
          <w:tcPr>
            <w:tcW w:w="1276" w:type="dxa"/>
            <w:vMerge/>
            <w:tcBorders>
              <w:top w:val="nil"/>
              <w:left w:val="single" w:sz="4" w:space="0" w:color="auto"/>
              <w:bottom w:val="single" w:sz="4" w:space="0" w:color="auto"/>
              <w:right w:val="single" w:sz="4" w:space="0" w:color="auto"/>
            </w:tcBorders>
            <w:vAlign w:val="center"/>
            <w:hideMark/>
          </w:tcPr>
          <w:p w14:paraId="24E8490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nil"/>
              <w:left w:val="nil"/>
              <w:bottom w:val="single" w:sz="4" w:space="0" w:color="auto"/>
              <w:right w:val="single" w:sz="4" w:space="0" w:color="auto"/>
            </w:tcBorders>
            <w:shd w:val="clear" w:color="auto" w:fill="auto"/>
            <w:vAlign w:val="center"/>
            <w:hideMark/>
          </w:tcPr>
          <w:p w14:paraId="7E4654F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524" w:type="dxa"/>
            <w:vMerge/>
            <w:tcBorders>
              <w:top w:val="nil"/>
              <w:left w:val="single" w:sz="4" w:space="0" w:color="auto"/>
              <w:bottom w:val="single" w:sz="4" w:space="0" w:color="auto"/>
              <w:right w:val="single" w:sz="8" w:space="0" w:color="auto"/>
            </w:tcBorders>
            <w:vAlign w:val="center"/>
            <w:hideMark/>
          </w:tcPr>
          <w:p w14:paraId="6B36E6F1" w14:textId="77777777" w:rsidR="00CA3932" w:rsidRPr="00CA3932" w:rsidRDefault="00CA3932" w:rsidP="00CA3932">
            <w:pPr>
              <w:spacing w:after="0" w:line="240" w:lineRule="auto"/>
              <w:rPr>
                <w:rFonts w:ascii="Calibri" w:eastAsia="Times New Roman" w:hAnsi="Calibri" w:cs="Times New Roman"/>
                <w:color w:val="000000"/>
              </w:rPr>
            </w:pPr>
          </w:p>
        </w:tc>
      </w:tr>
      <w:tr w:rsidR="006A43F5" w:rsidRPr="00CA3932" w14:paraId="03658E9C" w14:textId="77777777" w:rsidTr="006A43F5">
        <w:trPr>
          <w:trHeight w:val="1260"/>
        </w:trPr>
        <w:tc>
          <w:tcPr>
            <w:tcW w:w="700" w:type="dxa"/>
            <w:vMerge w:val="restart"/>
            <w:tcBorders>
              <w:top w:val="nil"/>
              <w:left w:val="single" w:sz="8" w:space="0" w:color="auto"/>
              <w:bottom w:val="single" w:sz="4" w:space="0" w:color="auto"/>
              <w:right w:val="single" w:sz="4" w:space="0" w:color="auto"/>
            </w:tcBorders>
            <w:shd w:val="clear" w:color="auto" w:fill="auto"/>
            <w:vAlign w:val="center"/>
          </w:tcPr>
          <w:p w14:paraId="111917D6"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nil"/>
              <w:left w:val="single" w:sz="4" w:space="0" w:color="auto"/>
              <w:bottom w:val="single" w:sz="4" w:space="0" w:color="auto"/>
              <w:right w:val="single" w:sz="4" w:space="0" w:color="auto"/>
            </w:tcBorders>
            <w:shd w:val="clear" w:color="auto" w:fill="auto"/>
            <w:vAlign w:val="center"/>
            <w:hideMark/>
          </w:tcPr>
          <w:p w14:paraId="0AB4262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νεανικής επιχειρηματικότητας</w:t>
            </w:r>
          </w:p>
        </w:tc>
        <w:tc>
          <w:tcPr>
            <w:tcW w:w="2977" w:type="dxa"/>
            <w:tcBorders>
              <w:top w:val="nil"/>
              <w:left w:val="nil"/>
              <w:bottom w:val="single" w:sz="4" w:space="0" w:color="auto"/>
              <w:right w:val="single" w:sz="4" w:space="0" w:color="auto"/>
            </w:tcBorders>
            <w:shd w:val="clear" w:color="auto" w:fill="auto"/>
            <w:vAlign w:val="center"/>
            <w:hideMark/>
          </w:tcPr>
          <w:p w14:paraId="3C27EBC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 δικαιούχος της επένδυσης είναι νέος ≤ 35 ετών (φυσικό πρόσωπο) ή εταιρεία οι μέτοχοι της οποίας είναι στο σύνολο τους νέοι ≤ 35 ετών</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28DDE3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w:t>
            </w:r>
          </w:p>
        </w:tc>
        <w:tc>
          <w:tcPr>
            <w:tcW w:w="1648" w:type="dxa"/>
            <w:tcBorders>
              <w:top w:val="nil"/>
              <w:left w:val="nil"/>
              <w:bottom w:val="single" w:sz="4" w:space="0" w:color="auto"/>
              <w:right w:val="single" w:sz="4" w:space="0" w:color="auto"/>
            </w:tcBorders>
            <w:shd w:val="clear" w:color="auto" w:fill="auto"/>
            <w:vAlign w:val="center"/>
            <w:hideMark/>
          </w:tcPr>
          <w:p w14:paraId="77925CB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nil"/>
              <w:left w:val="single" w:sz="4" w:space="0" w:color="auto"/>
              <w:bottom w:val="single" w:sz="4" w:space="0" w:color="auto"/>
              <w:right w:val="single" w:sz="8" w:space="0" w:color="auto"/>
            </w:tcBorders>
            <w:shd w:val="clear" w:color="auto" w:fill="auto"/>
            <w:vAlign w:val="center"/>
            <w:hideMark/>
          </w:tcPr>
          <w:p w14:paraId="44FB9A91"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669A5AD" w14:textId="77777777" w:rsidTr="006A43F5">
        <w:trPr>
          <w:trHeight w:val="1260"/>
        </w:trPr>
        <w:tc>
          <w:tcPr>
            <w:tcW w:w="700" w:type="dxa"/>
            <w:vMerge/>
            <w:tcBorders>
              <w:top w:val="nil"/>
              <w:left w:val="single" w:sz="8" w:space="0" w:color="auto"/>
              <w:bottom w:val="single" w:sz="4" w:space="0" w:color="auto"/>
              <w:right w:val="single" w:sz="4" w:space="0" w:color="auto"/>
            </w:tcBorders>
            <w:vAlign w:val="center"/>
          </w:tcPr>
          <w:p w14:paraId="6A1CB9A8"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nil"/>
              <w:left w:val="single" w:sz="4" w:space="0" w:color="auto"/>
              <w:bottom w:val="single" w:sz="4" w:space="0" w:color="auto"/>
              <w:right w:val="single" w:sz="4" w:space="0" w:color="auto"/>
            </w:tcBorders>
            <w:vAlign w:val="center"/>
            <w:hideMark/>
          </w:tcPr>
          <w:p w14:paraId="6B0B4AB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2B3DD21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Ο δικαιούχος είναι νομικό πρόσωπο και το μετοχικό/εταιρικό του κεφάλαιο το κατέχουν σε ποσοστό μεγαλυτερο ή ίσο 50%  νέοι ≤ 35 ετών </w:t>
            </w:r>
          </w:p>
        </w:tc>
        <w:tc>
          <w:tcPr>
            <w:tcW w:w="1276" w:type="dxa"/>
            <w:vMerge/>
            <w:tcBorders>
              <w:top w:val="nil"/>
              <w:left w:val="single" w:sz="4" w:space="0" w:color="auto"/>
              <w:bottom w:val="single" w:sz="4" w:space="0" w:color="auto"/>
              <w:right w:val="single" w:sz="4" w:space="0" w:color="auto"/>
            </w:tcBorders>
            <w:vAlign w:val="center"/>
            <w:hideMark/>
          </w:tcPr>
          <w:p w14:paraId="7DB1185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nil"/>
              <w:left w:val="nil"/>
              <w:bottom w:val="single" w:sz="4" w:space="0" w:color="auto"/>
              <w:right w:val="single" w:sz="4" w:space="0" w:color="auto"/>
            </w:tcBorders>
            <w:shd w:val="clear" w:color="auto" w:fill="auto"/>
            <w:vAlign w:val="center"/>
            <w:hideMark/>
          </w:tcPr>
          <w:p w14:paraId="0DFEA71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tcBorders>
              <w:top w:val="nil"/>
              <w:left w:val="single" w:sz="4" w:space="0" w:color="auto"/>
              <w:bottom w:val="single" w:sz="4" w:space="0" w:color="auto"/>
              <w:right w:val="single" w:sz="8" w:space="0" w:color="auto"/>
            </w:tcBorders>
            <w:vAlign w:val="center"/>
            <w:hideMark/>
          </w:tcPr>
          <w:p w14:paraId="7D5D7BF7" w14:textId="77777777" w:rsidR="00CA3932" w:rsidRPr="00CA3932" w:rsidRDefault="00CA3932" w:rsidP="00CA3932">
            <w:pPr>
              <w:spacing w:after="0" w:line="240" w:lineRule="auto"/>
              <w:rPr>
                <w:rFonts w:ascii="Calibri" w:eastAsia="Times New Roman" w:hAnsi="Calibri" w:cs="Times New Roman"/>
                <w:color w:val="000000"/>
              </w:rPr>
            </w:pPr>
          </w:p>
        </w:tc>
      </w:tr>
      <w:tr w:rsidR="006A43F5" w:rsidRPr="00CA3932" w14:paraId="4DA68CEE" w14:textId="77777777" w:rsidTr="006A43F5">
        <w:trPr>
          <w:trHeight w:val="1065"/>
        </w:trPr>
        <w:tc>
          <w:tcPr>
            <w:tcW w:w="700" w:type="dxa"/>
            <w:vMerge w:val="restart"/>
            <w:tcBorders>
              <w:top w:val="nil"/>
              <w:left w:val="single" w:sz="8" w:space="0" w:color="auto"/>
              <w:bottom w:val="single" w:sz="4" w:space="0" w:color="auto"/>
              <w:right w:val="single" w:sz="4" w:space="0" w:color="auto"/>
            </w:tcBorders>
            <w:shd w:val="clear" w:color="auto" w:fill="auto"/>
            <w:vAlign w:val="center"/>
          </w:tcPr>
          <w:p w14:paraId="1E05838A"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nil"/>
              <w:left w:val="single" w:sz="4" w:space="0" w:color="auto"/>
              <w:bottom w:val="single" w:sz="4" w:space="0" w:color="auto"/>
              <w:right w:val="single" w:sz="4" w:space="0" w:color="auto"/>
            </w:tcBorders>
            <w:shd w:val="clear" w:color="auto" w:fill="auto"/>
            <w:vAlign w:val="center"/>
            <w:hideMark/>
          </w:tcPr>
          <w:p w14:paraId="5494069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γυναικείας επιχειρηματικότητας</w:t>
            </w:r>
          </w:p>
        </w:tc>
        <w:tc>
          <w:tcPr>
            <w:tcW w:w="2977" w:type="dxa"/>
            <w:tcBorders>
              <w:top w:val="nil"/>
              <w:left w:val="nil"/>
              <w:bottom w:val="single" w:sz="4" w:space="0" w:color="auto"/>
              <w:right w:val="single" w:sz="4" w:space="0" w:color="auto"/>
            </w:tcBorders>
            <w:shd w:val="clear" w:color="auto" w:fill="auto"/>
            <w:vAlign w:val="center"/>
            <w:hideMark/>
          </w:tcPr>
          <w:p w14:paraId="4DCED22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26144E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648" w:type="dxa"/>
            <w:tcBorders>
              <w:top w:val="nil"/>
              <w:left w:val="nil"/>
              <w:bottom w:val="single" w:sz="4" w:space="0" w:color="auto"/>
              <w:right w:val="single" w:sz="4" w:space="0" w:color="auto"/>
            </w:tcBorders>
            <w:shd w:val="clear" w:color="auto" w:fill="auto"/>
            <w:vAlign w:val="center"/>
            <w:hideMark/>
          </w:tcPr>
          <w:p w14:paraId="389D8C9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nil"/>
              <w:left w:val="single" w:sz="4" w:space="0" w:color="auto"/>
              <w:bottom w:val="single" w:sz="4" w:space="0" w:color="auto"/>
              <w:right w:val="single" w:sz="8" w:space="0" w:color="auto"/>
            </w:tcBorders>
            <w:shd w:val="clear" w:color="auto" w:fill="auto"/>
            <w:vAlign w:val="center"/>
            <w:hideMark/>
          </w:tcPr>
          <w:p w14:paraId="0F265C10"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2F9D8A3" w14:textId="77777777" w:rsidTr="006A43F5">
        <w:trPr>
          <w:trHeight w:val="1065"/>
        </w:trPr>
        <w:tc>
          <w:tcPr>
            <w:tcW w:w="700" w:type="dxa"/>
            <w:vMerge/>
            <w:tcBorders>
              <w:top w:val="nil"/>
              <w:left w:val="single" w:sz="8" w:space="0" w:color="auto"/>
              <w:bottom w:val="single" w:sz="4" w:space="0" w:color="auto"/>
              <w:right w:val="single" w:sz="4" w:space="0" w:color="auto"/>
            </w:tcBorders>
            <w:vAlign w:val="center"/>
          </w:tcPr>
          <w:p w14:paraId="09796C5E"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nil"/>
              <w:left w:val="single" w:sz="4" w:space="0" w:color="auto"/>
              <w:bottom w:val="single" w:sz="4" w:space="0" w:color="auto"/>
              <w:right w:val="single" w:sz="4" w:space="0" w:color="auto"/>
            </w:tcBorders>
            <w:vAlign w:val="center"/>
            <w:hideMark/>
          </w:tcPr>
          <w:p w14:paraId="123F06D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14:paraId="16F59AB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 δικαιούχος είναι νομικό πρόσωπο και το μετοχικό/εταιρικό του κεφάλαιο το κατέχουν σε ποσοστό μεγαλυτερο ή ίσο 50% γυναίκες</w:t>
            </w:r>
          </w:p>
        </w:tc>
        <w:tc>
          <w:tcPr>
            <w:tcW w:w="1276" w:type="dxa"/>
            <w:vMerge/>
            <w:tcBorders>
              <w:top w:val="nil"/>
              <w:left w:val="single" w:sz="4" w:space="0" w:color="auto"/>
              <w:bottom w:val="single" w:sz="4" w:space="0" w:color="auto"/>
              <w:right w:val="single" w:sz="4" w:space="0" w:color="auto"/>
            </w:tcBorders>
            <w:vAlign w:val="center"/>
            <w:hideMark/>
          </w:tcPr>
          <w:p w14:paraId="673DB5B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nil"/>
              <w:left w:val="nil"/>
              <w:bottom w:val="single" w:sz="4" w:space="0" w:color="auto"/>
              <w:right w:val="single" w:sz="4" w:space="0" w:color="auto"/>
            </w:tcBorders>
            <w:shd w:val="clear" w:color="auto" w:fill="auto"/>
            <w:vAlign w:val="center"/>
            <w:hideMark/>
          </w:tcPr>
          <w:p w14:paraId="45725AF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tcBorders>
              <w:top w:val="nil"/>
              <w:left w:val="single" w:sz="4" w:space="0" w:color="auto"/>
              <w:bottom w:val="single" w:sz="4" w:space="0" w:color="auto"/>
              <w:right w:val="single" w:sz="8" w:space="0" w:color="auto"/>
            </w:tcBorders>
            <w:vAlign w:val="center"/>
            <w:hideMark/>
          </w:tcPr>
          <w:p w14:paraId="4F18BC3A"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D6A8F55" w14:textId="77777777" w:rsidTr="006A43F5">
        <w:trPr>
          <w:trHeight w:val="6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F89758"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2D24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επιχειρηματικότητας  συλλογικών φορέων (Συνεταιρισμοί, ΚοινΣΕΠ, κ.ά.).</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DAC1D1"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Ναι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4A53D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137FC5D0"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47A74"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1D18709D" w14:textId="77777777" w:rsidTr="006A43F5">
        <w:trPr>
          <w:trHeight w:val="615"/>
        </w:trPr>
        <w:tc>
          <w:tcPr>
            <w:tcW w:w="700" w:type="dxa"/>
            <w:vMerge/>
            <w:tcBorders>
              <w:top w:val="single" w:sz="4" w:space="0" w:color="auto"/>
              <w:left w:val="single" w:sz="4" w:space="0" w:color="auto"/>
              <w:bottom w:val="single" w:sz="4" w:space="0" w:color="auto"/>
              <w:right w:val="single" w:sz="4" w:space="0" w:color="auto"/>
            </w:tcBorders>
            <w:vAlign w:val="center"/>
          </w:tcPr>
          <w:p w14:paraId="1C096588"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2F88C7FB"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6CBD27"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Όχι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A15A42"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C106EB1"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0D73588A"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E630A99" w14:textId="77777777" w:rsidTr="006A43F5">
        <w:trPr>
          <w:trHeight w:val="70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A4FFA4"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F010C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Τίτλοι Σπουδών σχετικοί με τη φύση της πρότασης.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C109E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Τίτλος σπουδών ΑΕΙ / ΤΕΙ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A5815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55FB6B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0F7E6"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6EEB2689" w14:textId="77777777" w:rsidTr="006A43F5">
        <w:trPr>
          <w:trHeight w:val="1140"/>
        </w:trPr>
        <w:tc>
          <w:tcPr>
            <w:tcW w:w="700" w:type="dxa"/>
            <w:vMerge/>
            <w:tcBorders>
              <w:top w:val="single" w:sz="4" w:space="0" w:color="auto"/>
              <w:left w:val="single" w:sz="4" w:space="0" w:color="auto"/>
              <w:bottom w:val="single" w:sz="4" w:space="0" w:color="auto"/>
              <w:right w:val="single" w:sz="4" w:space="0" w:color="auto"/>
            </w:tcBorders>
            <w:vAlign w:val="center"/>
          </w:tcPr>
          <w:p w14:paraId="089A5379"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2380EBC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3E2DCB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39DF4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343854C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70184A66"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EB76CFB"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4E323CCC"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78532EA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A31C6F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Καμία εκ των παραπάνω εκπαίδευση</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AB976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BDB11F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3E4C431C"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A4359B3" w14:textId="77777777" w:rsidTr="006A43F5">
        <w:trPr>
          <w:trHeight w:val="9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DDC8A90"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sz w:val="20"/>
                <w:szCs w:val="20"/>
              </w:rPr>
            </w:pPr>
          </w:p>
        </w:tc>
        <w:tc>
          <w:tcPr>
            <w:tcW w:w="2702" w:type="dxa"/>
            <w:tcBorders>
              <w:top w:val="single" w:sz="4" w:space="0" w:color="auto"/>
              <w:left w:val="nil"/>
              <w:bottom w:val="single" w:sz="4" w:space="0" w:color="auto"/>
              <w:right w:val="single" w:sz="4" w:space="0" w:color="auto"/>
            </w:tcBorders>
            <w:shd w:val="clear" w:color="auto" w:fill="auto"/>
            <w:vAlign w:val="center"/>
            <w:hideMark/>
          </w:tcPr>
          <w:p w14:paraId="00BC84B1"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Επαγγελματική εμπειρία (Προηγούμενη αποδεδειγμένη απασχόληση σε αντικείμενο σχετικό με τη φύση της πρότασης)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3B2DA0"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(κάθε έτος επαγγελματικής εμπειρίας βαθμολογήται με 20 μονάδες - μέγιστο τα 5 έτη)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23D3A" w14:textId="77777777" w:rsidR="00CA3932" w:rsidRPr="00CA3932" w:rsidRDefault="00CA3932" w:rsidP="00CA3932">
            <w:pPr>
              <w:spacing w:after="0" w:line="240" w:lineRule="auto"/>
              <w:jc w:val="center"/>
              <w:rPr>
                <w:rFonts w:ascii="Calibri" w:eastAsia="Times New Roman" w:hAnsi="Calibri" w:cs="Times New Roman"/>
              </w:rPr>
            </w:pPr>
            <w:r w:rsidRPr="00CA3932">
              <w:rPr>
                <w:rFonts w:ascii="Calibri" w:eastAsia="Times New Roman" w:hAnsi="Calibri" w:cs="Times New Roman"/>
              </w:rPr>
              <w:t>3%</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603A0CD"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 </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643CC44B"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3391D837" w14:textId="77777777" w:rsidTr="006A43F5">
        <w:trPr>
          <w:trHeight w:val="69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D4E372"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667D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Συμμετοχή σε υφιστάμενα και τοπικά δίκτυα ομοειδών ή συμπληρωματικών επιχειρήσεων</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69FA93"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Ναι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BE829E"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2%</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DA59722"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A39B84"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6145BB85" w14:textId="77777777" w:rsidTr="006A43F5">
        <w:trPr>
          <w:trHeight w:val="690"/>
        </w:trPr>
        <w:tc>
          <w:tcPr>
            <w:tcW w:w="700" w:type="dxa"/>
            <w:vMerge/>
            <w:tcBorders>
              <w:top w:val="single" w:sz="4" w:space="0" w:color="auto"/>
              <w:left w:val="single" w:sz="4" w:space="0" w:color="auto"/>
              <w:bottom w:val="single" w:sz="4" w:space="0" w:color="auto"/>
              <w:right w:val="single" w:sz="4" w:space="0" w:color="auto"/>
            </w:tcBorders>
            <w:vAlign w:val="center"/>
          </w:tcPr>
          <w:p w14:paraId="7D2097D5"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666DCF1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DAFC523"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Όχι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2A8044" w14:textId="77777777" w:rsidR="00CA3932" w:rsidRPr="00CA3932" w:rsidRDefault="00CA3932" w:rsidP="00CA3932">
            <w:pPr>
              <w:spacing w:after="0" w:line="240" w:lineRule="auto"/>
              <w:rPr>
                <w:rFonts w:ascii="Calibri" w:eastAsia="Times New Roman" w:hAnsi="Calibri" w:cs="Times New Roman"/>
                <w:color w:val="00000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887A585"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76E599AF"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D6673CD" w14:textId="77777777" w:rsidTr="006A43F5">
        <w:trPr>
          <w:trHeight w:val="10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B37BB5A"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tcBorders>
              <w:top w:val="single" w:sz="4" w:space="0" w:color="auto"/>
              <w:left w:val="nil"/>
              <w:bottom w:val="single" w:sz="4" w:space="0" w:color="auto"/>
              <w:right w:val="single" w:sz="4" w:space="0" w:color="auto"/>
            </w:tcBorders>
            <w:shd w:val="clear" w:color="auto" w:fill="auto"/>
            <w:vAlign w:val="center"/>
            <w:hideMark/>
          </w:tcPr>
          <w:p w14:paraId="341B43F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Δυνατότητα διάθεσης ιδίων κεφαλαίων για την έναρξη υλοποίησης του επενδυτικού σχεδίου</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0B0D2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Ποσοστό Ιδίων Κεφαλαίων επί της ιδιωτικής συμμετοχής *100%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049AB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1FB10B0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660087CB"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440F777" w14:textId="77777777" w:rsidTr="006A43F5">
        <w:trPr>
          <w:trHeight w:val="58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755F62"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D8F94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Παραγωγή προϊόντων ποιότητας βάσει προτύπου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9DF3DD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Παραγωγή σε ποσοστό &gt;30%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3DA97"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4%</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FF58DF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46F5C"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3B0446B6" w14:textId="77777777" w:rsidTr="006A43F5">
        <w:trPr>
          <w:trHeight w:val="585"/>
        </w:trPr>
        <w:tc>
          <w:tcPr>
            <w:tcW w:w="700" w:type="dxa"/>
            <w:vMerge/>
            <w:tcBorders>
              <w:top w:val="single" w:sz="4" w:space="0" w:color="auto"/>
              <w:left w:val="single" w:sz="4" w:space="0" w:color="auto"/>
              <w:bottom w:val="single" w:sz="4" w:space="0" w:color="auto"/>
              <w:right w:val="single" w:sz="4" w:space="0" w:color="auto"/>
            </w:tcBorders>
            <w:vAlign w:val="center"/>
          </w:tcPr>
          <w:p w14:paraId="4B6237F1"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1208FCB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DD4662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10%&lt;Παραγωγή σε ποσοστό &lt;30%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85FC64D" w14:textId="77777777" w:rsidR="00CA3932" w:rsidRPr="00CA3932" w:rsidRDefault="00CA3932" w:rsidP="00CA3932">
            <w:pPr>
              <w:spacing w:after="0" w:line="240" w:lineRule="auto"/>
              <w:rPr>
                <w:rFonts w:ascii="Calibri" w:eastAsia="Times New Roman" w:hAnsi="Calibri" w:cs="Times New Roman"/>
                <w:color w:val="00000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6D47539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645F6721"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52F4C80" w14:textId="77777777" w:rsidTr="006A43F5">
        <w:trPr>
          <w:trHeight w:val="585"/>
        </w:trPr>
        <w:tc>
          <w:tcPr>
            <w:tcW w:w="700" w:type="dxa"/>
            <w:vMerge/>
            <w:tcBorders>
              <w:top w:val="single" w:sz="4" w:space="0" w:color="auto"/>
              <w:left w:val="single" w:sz="4" w:space="0" w:color="auto"/>
              <w:bottom w:val="single" w:sz="4" w:space="0" w:color="auto"/>
              <w:right w:val="single" w:sz="4" w:space="0" w:color="auto"/>
            </w:tcBorders>
            <w:vAlign w:val="center"/>
          </w:tcPr>
          <w:p w14:paraId="2E199946"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2719CE26"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40658B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Παραγωγή σε ποσοστό &lt;10%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86B801" w14:textId="77777777" w:rsidR="00CA3932" w:rsidRPr="00CA3932" w:rsidRDefault="00CA3932" w:rsidP="00CA3932">
            <w:pPr>
              <w:spacing w:after="0" w:line="240" w:lineRule="auto"/>
              <w:rPr>
                <w:rFonts w:ascii="Calibri" w:eastAsia="Times New Roman" w:hAnsi="Calibri" w:cs="Times New Roman"/>
                <w:color w:val="00000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254DCF7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351BC3B2"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3CB80B2" w14:textId="77777777" w:rsidTr="006A43F5">
        <w:trPr>
          <w:trHeight w:val="79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966CE5"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DC4EF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Ποσοστό δαπανών σχετικών με την εξοικονόμηση ενέργειας.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CEB91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 Ποσοστό μεγαλύτερο ή ίσο με 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9FAA4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25365F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7B9338"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454C45B6" w14:textId="77777777" w:rsidTr="006A43F5">
        <w:trPr>
          <w:trHeight w:val="795"/>
        </w:trPr>
        <w:tc>
          <w:tcPr>
            <w:tcW w:w="700" w:type="dxa"/>
            <w:vMerge/>
            <w:tcBorders>
              <w:top w:val="single" w:sz="4" w:space="0" w:color="auto"/>
              <w:left w:val="single" w:sz="4" w:space="0" w:color="auto"/>
              <w:bottom w:val="single" w:sz="4" w:space="0" w:color="auto"/>
              <w:right w:val="single" w:sz="4" w:space="0" w:color="auto"/>
            </w:tcBorders>
            <w:vAlign w:val="center"/>
          </w:tcPr>
          <w:p w14:paraId="2114ECBB"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3ACA8106"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5C49AC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 ≤ Ποσοστό &lt; 20%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725E5E"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589B1E1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51DDCE9D"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6FB204DA" w14:textId="77777777" w:rsidTr="006A43F5">
        <w:trPr>
          <w:trHeight w:val="660"/>
        </w:trPr>
        <w:tc>
          <w:tcPr>
            <w:tcW w:w="700" w:type="dxa"/>
            <w:vMerge/>
            <w:tcBorders>
              <w:top w:val="single" w:sz="4" w:space="0" w:color="auto"/>
              <w:left w:val="single" w:sz="4" w:space="0" w:color="auto"/>
              <w:bottom w:val="single" w:sz="4" w:space="0" w:color="auto"/>
              <w:right w:val="single" w:sz="4" w:space="0" w:color="auto"/>
            </w:tcBorders>
            <w:vAlign w:val="center"/>
          </w:tcPr>
          <w:p w14:paraId="1A1B2771"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1EC4E91A"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2F562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 ≤ Ποσοστό &lt; 10%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A07CEA2"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288F01D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114719B6"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7C1677DE" w14:textId="77777777" w:rsidTr="006A43F5">
        <w:trPr>
          <w:trHeight w:val="67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70FFB5"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E746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Ποσοστό δαπανών σχετικών με τη χρήση – εγκατάσταση – </w:t>
            </w:r>
            <w:r w:rsidRPr="00CA3932">
              <w:rPr>
                <w:rFonts w:ascii="Calibri" w:eastAsia="Times New Roman" w:hAnsi="Calibri" w:cs="Times New Roman"/>
                <w:color w:val="000000"/>
                <w:sz w:val="20"/>
                <w:szCs w:val="20"/>
              </w:rPr>
              <w:lastRenderedPageBreak/>
              <w:t>εφαρμογή συστήματος εξοικονόμησης ύδατος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A958A3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lastRenderedPageBreak/>
              <w:t xml:space="preserve"> Ποσοστό μεγαλύτερο ή ίσο με 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402D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474D1DE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06102"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146E5292" w14:textId="77777777" w:rsidTr="006A43F5">
        <w:trPr>
          <w:trHeight w:val="675"/>
        </w:trPr>
        <w:tc>
          <w:tcPr>
            <w:tcW w:w="700" w:type="dxa"/>
            <w:vMerge/>
            <w:tcBorders>
              <w:top w:val="single" w:sz="4" w:space="0" w:color="auto"/>
              <w:left w:val="single" w:sz="4" w:space="0" w:color="auto"/>
              <w:bottom w:val="single" w:sz="4" w:space="0" w:color="auto"/>
              <w:right w:val="single" w:sz="4" w:space="0" w:color="auto"/>
            </w:tcBorders>
            <w:vAlign w:val="center"/>
          </w:tcPr>
          <w:p w14:paraId="05018074"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25A99EE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42100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 ≤ Ποσοστό &lt; 20%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C6DF65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619170E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3A53851"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79622083" w14:textId="77777777" w:rsidTr="006A43F5">
        <w:trPr>
          <w:trHeight w:val="675"/>
        </w:trPr>
        <w:tc>
          <w:tcPr>
            <w:tcW w:w="700" w:type="dxa"/>
            <w:vMerge/>
            <w:tcBorders>
              <w:top w:val="single" w:sz="4" w:space="0" w:color="auto"/>
              <w:left w:val="single" w:sz="4" w:space="0" w:color="auto"/>
              <w:bottom w:val="single" w:sz="4" w:space="0" w:color="auto"/>
              <w:right w:val="single" w:sz="4" w:space="0" w:color="auto"/>
            </w:tcBorders>
            <w:vAlign w:val="center"/>
          </w:tcPr>
          <w:p w14:paraId="67626807"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453DCF3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F42BEA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 ≤ Ποσοστό &lt; 10%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E97FDE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57F56C6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7D4C7645"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3887E95" w14:textId="77777777" w:rsidTr="006A43F5">
        <w:trPr>
          <w:trHeight w:val="72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862DB6"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947D2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D92196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Το προϊόν χαρακτηρίζεται ως καινοτόμο</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6901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15%</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0338BB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84BE61"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3120D4FA" w14:textId="77777777" w:rsidTr="006A43F5">
        <w:trPr>
          <w:trHeight w:val="1650"/>
        </w:trPr>
        <w:tc>
          <w:tcPr>
            <w:tcW w:w="700" w:type="dxa"/>
            <w:vMerge/>
            <w:tcBorders>
              <w:top w:val="single" w:sz="4" w:space="0" w:color="auto"/>
              <w:left w:val="single" w:sz="4" w:space="0" w:color="auto"/>
              <w:bottom w:val="single" w:sz="4" w:space="0" w:color="auto"/>
              <w:right w:val="single" w:sz="4" w:space="0" w:color="auto"/>
            </w:tcBorders>
            <w:vAlign w:val="center"/>
          </w:tcPr>
          <w:p w14:paraId="366CF0D2"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0C5F883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7F8D32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CA96EE"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A0CEEA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75</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D2CF788"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4F1E7B8" w14:textId="77777777" w:rsidTr="006A43F5">
        <w:trPr>
          <w:trHeight w:val="2385"/>
        </w:trPr>
        <w:tc>
          <w:tcPr>
            <w:tcW w:w="700" w:type="dxa"/>
            <w:vMerge/>
            <w:tcBorders>
              <w:top w:val="single" w:sz="4" w:space="0" w:color="auto"/>
              <w:left w:val="single" w:sz="4" w:space="0" w:color="auto"/>
              <w:bottom w:val="single" w:sz="4" w:space="0" w:color="auto"/>
              <w:right w:val="single" w:sz="4" w:space="0" w:color="auto"/>
            </w:tcBorders>
            <w:vAlign w:val="center"/>
          </w:tcPr>
          <w:p w14:paraId="539759FA"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7063BFE2"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C528CE" w14:textId="77777777" w:rsidR="00CA3932" w:rsidRPr="00CA3932" w:rsidRDefault="00CA3932" w:rsidP="00CA3932">
            <w:pPr>
              <w:spacing w:after="0" w:line="240" w:lineRule="auto"/>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BB294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A2C26D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6ADBFFD1"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9F88EE1" w14:textId="77777777" w:rsidTr="006A43F5">
        <w:trPr>
          <w:trHeight w:val="12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533BD0"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2A565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Αύξηση θέσεων απασχόλησης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E3FB8F4"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71E9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F4D584D"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416CD2"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7DED9DB6" w14:textId="77777777" w:rsidTr="006A43F5">
        <w:trPr>
          <w:trHeight w:val="1215"/>
        </w:trPr>
        <w:tc>
          <w:tcPr>
            <w:tcW w:w="700" w:type="dxa"/>
            <w:vMerge/>
            <w:tcBorders>
              <w:top w:val="single" w:sz="4" w:space="0" w:color="auto"/>
              <w:left w:val="single" w:sz="4" w:space="0" w:color="auto"/>
              <w:bottom w:val="single" w:sz="4" w:space="0" w:color="auto"/>
              <w:right w:val="single" w:sz="4" w:space="0" w:color="auto"/>
            </w:tcBorders>
            <w:vAlign w:val="center"/>
          </w:tcPr>
          <w:p w14:paraId="6F8E185D"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3949A4B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93FEC59"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45AE83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E8ACC83"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60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1DD48B38"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5670560" w14:textId="77777777" w:rsidTr="006A43F5">
        <w:trPr>
          <w:trHeight w:val="1215"/>
        </w:trPr>
        <w:tc>
          <w:tcPr>
            <w:tcW w:w="700" w:type="dxa"/>
            <w:vMerge/>
            <w:tcBorders>
              <w:top w:val="single" w:sz="4" w:space="0" w:color="auto"/>
              <w:left w:val="single" w:sz="4" w:space="0" w:color="auto"/>
              <w:bottom w:val="single" w:sz="4" w:space="0" w:color="auto"/>
              <w:right w:val="single" w:sz="4" w:space="0" w:color="auto"/>
            </w:tcBorders>
            <w:vAlign w:val="center"/>
          </w:tcPr>
          <w:p w14:paraId="1FC83C11"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5FB50FD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02DD019"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89527D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D277937"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30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7E621FB3"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7923B9DA" w14:textId="77777777" w:rsidTr="006A43F5">
        <w:trPr>
          <w:trHeight w:val="1215"/>
        </w:trPr>
        <w:tc>
          <w:tcPr>
            <w:tcW w:w="700" w:type="dxa"/>
            <w:vMerge/>
            <w:tcBorders>
              <w:top w:val="single" w:sz="4" w:space="0" w:color="auto"/>
              <w:left w:val="single" w:sz="4" w:space="0" w:color="auto"/>
              <w:bottom w:val="single" w:sz="4" w:space="0" w:color="auto"/>
              <w:right w:val="single" w:sz="4" w:space="0" w:color="auto"/>
            </w:tcBorders>
            <w:vAlign w:val="center"/>
          </w:tcPr>
          <w:p w14:paraId="2C45E45B"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10563E8B"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7AA18E9"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Με την υλοποίηση του επενδυτικού σχεδίου δεν προβλέπεται δημιουργία θέσεων εργασίας</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8A884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499BE6A"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792AC710"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032A6CC" w14:textId="77777777" w:rsidTr="006A43F5">
        <w:trPr>
          <w:trHeight w:val="9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9DE8F0"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E2C0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Ετοιμότητα έναρξης υλοποίησης της πρότασης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ED125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Εξασφάλιση του συνόλου των απαιτούμενων γνωμοδοτήσεων/εγκρίσεων / αδειών</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E66E9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772DC43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E3E24"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52C14E98" w14:textId="77777777" w:rsidTr="006A43F5">
        <w:trPr>
          <w:trHeight w:val="915"/>
        </w:trPr>
        <w:tc>
          <w:tcPr>
            <w:tcW w:w="700" w:type="dxa"/>
            <w:vMerge/>
            <w:tcBorders>
              <w:top w:val="single" w:sz="4" w:space="0" w:color="auto"/>
              <w:left w:val="single" w:sz="4" w:space="0" w:color="auto"/>
              <w:bottom w:val="single" w:sz="4" w:space="0" w:color="auto"/>
              <w:right w:val="single" w:sz="4" w:space="0" w:color="auto"/>
            </w:tcBorders>
            <w:vAlign w:val="center"/>
          </w:tcPr>
          <w:p w14:paraId="4235B108"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20D5605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4DDBAA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Εξασφάλιση μέρους των απαιτούμενων γνωμοδοτήσεων/εγκρίσεων / αδειών</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94F6D3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371DC62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0C48751B"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CD2FEB6" w14:textId="77777777" w:rsidTr="006A43F5">
        <w:trPr>
          <w:trHeight w:val="915"/>
        </w:trPr>
        <w:tc>
          <w:tcPr>
            <w:tcW w:w="700" w:type="dxa"/>
            <w:vMerge/>
            <w:tcBorders>
              <w:top w:val="single" w:sz="4" w:space="0" w:color="auto"/>
              <w:left w:val="single" w:sz="4" w:space="0" w:color="auto"/>
              <w:bottom w:val="single" w:sz="4" w:space="0" w:color="auto"/>
              <w:right w:val="single" w:sz="4" w:space="0" w:color="auto"/>
            </w:tcBorders>
            <w:vAlign w:val="center"/>
          </w:tcPr>
          <w:p w14:paraId="5CF1097D"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2605EC4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475BC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Υποβολή αιτήσεων στις αρμόδιες αρχές για απαραίτητες γνωμοδοτήσεις/εγκρίσεις / άδειες.</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97D8C6"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463FFB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B55FCE1"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E27FA3B" w14:textId="77777777" w:rsidTr="006A43F5">
        <w:trPr>
          <w:trHeight w:val="94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823DB8"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869F2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Σύσταση Φορέα</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7935BF3"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Εχει συσταθεί ο φορέας υλοποίησης της επένδυσης (εταιρεία, νομικό πρόσωπο κλπ) ή δεν απαιτείται σύσταση φορέα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B648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08B5991"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F7EC10"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5A368591" w14:textId="77777777" w:rsidTr="006A43F5">
        <w:trPr>
          <w:trHeight w:val="945"/>
        </w:trPr>
        <w:tc>
          <w:tcPr>
            <w:tcW w:w="700" w:type="dxa"/>
            <w:vMerge/>
            <w:tcBorders>
              <w:top w:val="single" w:sz="4" w:space="0" w:color="auto"/>
              <w:left w:val="single" w:sz="4" w:space="0" w:color="auto"/>
              <w:bottom w:val="single" w:sz="4" w:space="0" w:color="auto"/>
              <w:right w:val="single" w:sz="4" w:space="0" w:color="auto"/>
            </w:tcBorders>
            <w:vAlign w:val="center"/>
          </w:tcPr>
          <w:p w14:paraId="2EB769CC"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4D629212"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98AAA02"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Δεν έχει συσταθεί ο φορέας που απαιτείται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A8F70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199B63"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396B089F"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A8DBB29" w14:textId="77777777" w:rsidTr="006A43F5">
        <w:trPr>
          <w:trHeight w:val="7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8AEE24A"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tcBorders>
              <w:top w:val="single" w:sz="4" w:space="0" w:color="auto"/>
              <w:left w:val="nil"/>
              <w:bottom w:val="single" w:sz="4" w:space="0" w:color="auto"/>
              <w:right w:val="single" w:sz="4" w:space="0" w:color="auto"/>
            </w:tcBorders>
            <w:shd w:val="clear" w:color="auto" w:fill="auto"/>
            <w:vAlign w:val="center"/>
            <w:hideMark/>
          </w:tcPr>
          <w:p w14:paraId="682C302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Εφαρμογή συστημάτων διαχείρισης και ποιοτικών σημάτων</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2416C4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Εφαρμογή συστημάτων διαχείρισης και ποιοτικών σημάτων / προτύπων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E43E5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938087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65AA8A6F"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430F8618" w14:textId="77777777" w:rsidTr="006A43F5">
        <w:trPr>
          <w:trHeight w:val="127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51F0E2"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92D18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Σαφήνεια και πληρότητα της πρότασης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F7D60E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Σαφήνεια του περιεχομένου της πρότασης και πληρότητα ως προς τα απαιτούμενα για τη βαθμολόγηση δικαιολογητικά</w:t>
            </w:r>
            <w:r w:rsidRPr="00CA3932">
              <w:rPr>
                <w:rFonts w:ascii="Calibri" w:eastAsia="Times New Roman" w:hAnsi="Calibri" w:cs="Times New Roman"/>
                <w:color w:val="000000"/>
                <w:sz w:val="20"/>
                <w:szCs w:val="20"/>
              </w:rPr>
              <w:br/>
              <w:t xml:space="preserve">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FAE8C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12%</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FC15EA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A161F"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8298551" w14:textId="77777777" w:rsidTr="006A43F5">
        <w:trPr>
          <w:trHeight w:val="1020"/>
        </w:trPr>
        <w:tc>
          <w:tcPr>
            <w:tcW w:w="700" w:type="dxa"/>
            <w:vMerge/>
            <w:tcBorders>
              <w:top w:val="single" w:sz="4" w:space="0" w:color="auto"/>
              <w:left w:val="single" w:sz="4" w:space="0" w:color="auto"/>
              <w:bottom w:val="single" w:sz="4" w:space="0" w:color="auto"/>
              <w:right w:val="single" w:sz="4" w:space="0" w:color="auto"/>
            </w:tcBorders>
            <w:vAlign w:val="center"/>
          </w:tcPr>
          <w:p w14:paraId="45981099"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75C19B2A"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6A957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Ασαφής περιγραφή της πρότασης αλλά πληρότητα ως προς τα απαιτούμενα για τη βαθμολόγηση δικαιολογητικά</w:t>
            </w:r>
            <w:r w:rsidRPr="00CA3932">
              <w:rPr>
                <w:rFonts w:ascii="Calibri" w:eastAsia="Times New Roman" w:hAnsi="Calibri" w:cs="Times New Roman"/>
                <w:color w:val="000000"/>
                <w:sz w:val="20"/>
                <w:szCs w:val="20"/>
              </w:rPr>
              <w:br/>
              <w:t xml:space="preserve">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F3DB3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42D3AD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36377252"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690DD059" w14:textId="77777777" w:rsidTr="006A43F5">
        <w:trPr>
          <w:trHeight w:val="765"/>
        </w:trPr>
        <w:tc>
          <w:tcPr>
            <w:tcW w:w="700" w:type="dxa"/>
            <w:vMerge/>
            <w:tcBorders>
              <w:top w:val="single" w:sz="4" w:space="0" w:color="auto"/>
              <w:left w:val="single" w:sz="4" w:space="0" w:color="auto"/>
              <w:bottom w:val="single" w:sz="4" w:space="0" w:color="auto"/>
              <w:right w:val="single" w:sz="4" w:space="0" w:color="auto"/>
            </w:tcBorders>
            <w:vAlign w:val="center"/>
          </w:tcPr>
          <w:p w14:paraId="3BEC1984"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6B9BB36B"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3F013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1F5442"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FF02C5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BE0C5B7"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3D35349" w14:textId="77777777" w:rsidTr="006A43F5">
        <w:trPr>
          <w:trHeight w:val="84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1FEE27D"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43AE6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Ρεαλιστικότητα χρονοδιαγράμματος υλοποίησης επένδυσης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875D5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Χρονοδιάγραμμα σύμφωνο με το είδος και το μέγεθος του έργου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4D953"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2%</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27E2359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FE0E4"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58A93E03" w14:textId="77777777" w:rsidTr="006A43F5">
        <w:trPr>
          <w:trHeight w:val="840"/>
        </w:trPr>
        <w:tc>
          <w:tcPr>
            <w:tcW w:w="700" w:type="dxa"/>
            <w:vMerge/>
            <w:tcBorders>
              <w:top w:val="single" w:sz="4" w:space="0" w:color="auto"/>
              <w:left w:val="single" w:sz="4" w:space="0" w:color="auto"/>
              <w:bottom w:val="single" w:sz="4" w:space="0" w:color="auto"/>
              <w:right w:val="single" w:sz="4" w:space="0" w:color="auto"/>
            </w:tcBorders>
            <w:vAlign w:val="center"/>
          </w:tcPr>
          <w:p w14:paraId="1D2EE3CD"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2AE5DF8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BC1BE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Ορθολογικός προσδιορισμός των επιμέρους φάσεων υλοποίησης του έργου</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871DB1" w14:textId="77777777" w:rsidR="00CA3932" w:rsidRPr="00CA3932" w:rsidRDefault="00CA3932" w:rsidP="00CA3932">
            <w:pPr>
              <w:spacing w:after="0" w:line="240" w:lineRule="auto"/>
              <w:rPr>
                <w:rFonts w:ascii="Calibri" w:eastAsia="Times New Roman" w:hAnsi="Calibri" w:cs="Times New Roman"/>
                <w:color w:val="00000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208B190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134BA943"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2248BAA4" w14:textId="77777777" w:rsidTr="006A43F5">
        <w:trPr>
          <w:trHeight w:val="70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BCEEA6"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1C564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Ρεαλιστικότητα και αξιοπιστία του κόστους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026EB4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100*(αιτούμενο-εγκεκριμένο)/εγκεκριμένο ≤ 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1D354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B918B8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A2B6B9"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0A92750"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5B2CDA7A"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62C65D4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F62AC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 &lt; 100*(αιτούμενο-εγκεκριμένο)/εγκεκριμένο ≤ 10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D45CB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11F6213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A650623"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61D1AAF2"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7455DD2F"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1D134BF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855F35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 &lt; 100*(αιτούμενο-εγκεκριμένο)/εγκεκριμένο ≤ 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465E5D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342F45A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148F8AEF"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F32EE41"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4397E1A0" w14:textId="77777777" w:rsidR="00CA3932" w:rsidRPr="00CA3932" w:rsidRDefault="00CA3932" w:rsidP="00CA3932">
            <w:pPr>
              <w:numPr>
                <w:ilvl w:val="0"/>
                <w:numId w:val="56"/>
              </w:numPr>
              <w:spacing w:after="0" w:line="240" w:lineRule="auto"/>
              <w:contextualSpacing/>
              <w:jc w:val="both"/>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34B79D8E"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240FA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100*(αιτούμενο -εγκεκριμένο)/εγκεκριμένο &gt; 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7A377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0ADAA7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1727659"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2D284008" w14:textId="77777777" w:rsidTr="006A43F5">
        <w:trPr>
          <w:trHeight w:val="57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FEB0241" w14:textId="77777777" w:rsidR="00CA3932" w:rsidRPr="00CA3932" w:rsidRDefault="00CA3932" w:rsidP="00CA3932">
            <w:pPr>
              <w:numPr>
                <w:ilvl w:val="0"/>
                <w:numId w:val="56"/>
              </w:numPr>
              <w:spacing w:after="0" w:line="240" w:lineRule="auto"/>
              <w:contextualSpacing/>
              <w:jc w:val="center"/>
              <w:rPr>
                <w:rFonts w:ascii="Calibri" w:eastAsia="Times New Roman" w:hAnsi="Calibri" w:cs="Times New Roman"/>
                <w:color w:val="000000"/>
                <w:sz w:val="20"/>
                <w:szCs w:val="20"/>
              </w:rPr>
            </w:pP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2301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Συσχέτιση της πρότασης με Έξυπνη Εξειδίκευση (RIS)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BC7A5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Ναι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AF139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699008A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5A81B32"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14257361" w14:textId="77777777" w:rsidTr="006A43F5">
        <w:trPr>
          <w:trHeight w:val="570"/>
        </w:trPr>
        <w:tc>
          <w:tcPr>
            <w:tcW w:w="700" w:type="dxa"/>
            <w:vMerge/>
            <w:tcBorders>
              <w:top w:val="single" w:sz="4" w:space="0" w:color="auto"/>
              <w:left w:val="single" w:sz="4" w:space="0" w:color="auto"/>
              <w:bottom w:val="single" w:sz="4" w:space="0" w:color="auto"/>
              <w:right w:val="single" w:sz="4" w:space="0" w:color="auto"/>
            </w:tcBorders>
            <w:vAlign w:val="center"/>
          </w:tcPr>
          <w:p w14:paraId="7C2D37D6"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6DC4112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D26A6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Όχι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496AB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4F8F617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4A9A1506"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4074E7E" w14:textId="77777777" w:rsidTr="006A43F5">
        <w:trPr>
          <w:trHeight w:val="750"/>
        </w:trPr>
        <w:tc>
          <w:tcPr>
            <w:tcW w:w="637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C80ECD" w14:textId="77777777" w:rsidR="00CA3932" w:rsidRPr="00CA3932" w:rsidRDefault="00CA3932" w:rsidP="00CA3932">
            <w:pPr>
              <w:spacing w:after="0" w:line="240" w:lineRule="auto"/>
              <w:jc w:val="center"/>
              <w:rPr>
                <w:rFonts w:ascii="Calibri" w:eastAsia="Times New Roman" w:hAnsi="Calibri" w:cs="Times New Roman"/>
                <w:b/>
                <w:bCs/>
                <w:color w:val="000000"/>
                <w:sz w:val="28"/>
                <w:szCs w:val="28"/>
              </w:rPr>
            </w:pPr>
            <w:r w:rsidRPr="00CA3932">
              <w:rPr>
                <w:rFonts w:ascii="Calibri" w:eastAsia="Times New Roman" w:hAnsi="Calibri" w:cs="Times New Roman"/>
                <w:b/>
                <w:bCs/>
                <w:color w:val="000000"/>
                <w:sz w:val="28"/>
                <w:szCs w:val="28"/>
              </w:rPr>
              <w:lastRenderedPageBreak/>
              <w:t>Τιμή βάσης: 35 βαθμοί</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44ECC203" w14:textId="77777777" w:rsidR="00CA3932" w:rsidRPr="00CA3932" w:rsidRDefault="00CA3932" w:rsidP="00CA3932">
            <w:pPr>
              <w:spacing w:after="0" w:line="240" w:lineRule="auto"/>
              <w:jc w:val="center"/>
              <w:rPr>
                <w:rFonts w:ascii="Calibri" w:eastAsia="Times New Roman" w:hAnsi="Calibri" w:cs="Times New Roman"/>
                <w:b/>
                <w:bCs/>
                <w:color w:val="000000"/>
                <w:sz w:val="24"/>
                <w:szCs w:val="24"/>
              </w:rPr>
            </w:pPr>
            <w:r w:rsidRPr="00CA3932">
              <w:rPr>
                <w:rFonts w:ascii="Calibri" w:eastAsia="Times New Roman" w:hAnsi="Calibri" w:cs="Times New Roman"/>
                <w:b/>
                <w:bCs/>
                <w:color w:val="000000"/>
                <w:sz w:val="24"/>
                <w:szCs w:val="24"/>
              </w:rPr>
              <w:t>100%</w:t>
            </w:r>
          </w:p>
        </w:tc>
        <w:tc>
          <w:tcPr>
            <w:tcW w:w="1648" w:type="dxa"/>
            <w:tcBorders>
              <w:top w:val="single" w:sz="4" w:space="0" w:color="auto"/>
              <w:left w:val="nil"/>
              <w:bottom w:val="single" w:sz="4" w:space="0" w:color="auto"/>
              <w:right w:val="single" w:sz="4" w:space="0" w:color="auto"/>
            </w:tcBorders>
            <w:shd w:val="clear" w:color="000000" w:fill="D9D9D9"/>
            <w:noWrap/>
            <w:vAlign w:val="bottom"/>
            <w:hideMark/>
          </w:tcPr>
          <w:p w14:paraId="49DBCA86"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c>
          <w:tcPr>
            <w:tcW w:w="1524" w:type="dxa"/>
            <w:tcBorders>
              <w:top w:val="single" w:sz="4" w:space="0" w:color="auto"/>
              <w:left w:val="nil"/>
              <w:bottom w:val="single" w:sz="4" w:space="0" w:color="auto"/>
              <w:right w:val="single" w:sz="4" w:space="0" w:color="auto"/>
            </w:tcBorders>
            <w:shd w:val="clear" w:color="000000" w:fill="D9D9D9"/>
            <w:noWrap/>
            <w:vAlign w:val="bottom"/>
            <w:hideMark/>
          </w:tcPr>
          <w:p w14:paraId="0FF563EE" w14:textId="77777777" w:rsidR="00CA3932" w:rsidRPr="00CA3932" w:rsidRDefault="00CA3932" w:rsidP="00CA3932">
            <w:pPr>
              <w:spacing w:after="0" w:line="240" w:lineRule="auto"/>
              <w:rPr>
                <w:rFonts w:ascii="Calibri" w:eastAsia="Times New Roman" w:hAnsi="Calibri" w:cs="Times New Roman"/>
                <w:color w:val="000000"/>
              </w:rPr>
            </w:pPr>
            <w:r w:rsidRPr="00CA3932">
              <w:rPr>
                <w:rFonts w:ascii="Calibri" w:eastAsia="Times New Roman" w:hAnsi="Calibri" w:cs="Times New Roman"/>
                <w:color w:val="000000"/>
              </w:rPr>
              <w:t> </w:t>
            </w:r>
          </w:p>
        </w:tc>
      </w:tr>
    </w:tbl>
    <w:p w14:paraId="375B17FB" w14:textId="77777777" w:rsidR="00CA3932" w:rsidRPr="00CA3932" w:rsidRDefault="00CA3932" w:rsidP="00CA3932">
      <w:pPr>
        <w:spacing w:after="120" w:line="288" w:lineRule="auto"/>
        <w:ind w:left="-142"/>
        <w:jc w:val="center"/>
        <w:rPr>
          <w:rFonts w:ascii="Arial" w:eastAsia="Times New Roman" w:hAnsi="Arial" w:cs="Times New Roman"/>
          <w:sz w:val="24"/>
          <w:szCs w:val="24"/>
        </w:rPr>
      </w:pPr>
    </w:p>
    <w:p w14:paraId="3CB3DAB7" w14:textId="77777777" w:rsidR="00CA3932" w:rsidRPr="00CA3932" w:rsidRDefault="00CA3932" w:rsidP="00CA3932">
      <w:pPr>
        <w:spacing w:after="120" w:line="288" w:lineRule="auto"/>
        <w:ind w:left="-142"/>
        <w:jc w:val="center"/>
        <w:rPr>
          <w:rFonts w:ascii="Arial" w:eastAsia="Times New Roman" w:hAnsi="Arial" w:cs="Times New Roman"/>
          <w:sz w:val="24"/>
          <w:szCs w:val="24"/>
        </w:rPr>
      </w:pPr>
    </w:p>
    <w:p w14:paraId="5ADA72D9" w14:textId="77777777" w:rsidR="00CA3932" w:rsidRPr="00CA3932" w:rsidRDefault="00CA3932" w:rsidP="00CA3932">
      <w:pPr>
        <w:spacing w:after="120" w:line="288" w:lineRule="auto"/>
        <w:jc w:val="both"/>
        <w:rPr>
          <w:rFonts w:ascii="Arial" w:eastAsia="Times New Roman" w:hAnsi="Arial" w:cs="Times New Roman"/>
          <w:szCs w:val="24"/>
        </w:rPr>
      </w:pPr>
    </w:p>
    <w:tbl>
      <w:tblPr>
        <w:tblStyle w:val="170"/>
        <w:tblW w:w="10490" w:type="dxa"/>
        <w:jc w:val="center"/>
        <w:tblLook w:val="04A0" w:firstRow="1" w:lastRow="0" w:firstColumn="1" w:lastColumn="0" w:noHBand="0" w:noVBand="1"/>
      </w:tblPr>
      <w:tblGrid>
        <w:gridCol w:w="10490"/>
      </w:tblGrid>
      <w:tr w:rsidR="00CA3932" w:rsidRPr="00CA3932" w14:paraId="5D44C666" w14:textId="77777777" w:rsidTr="00B441F7">
        <w:trPr>
          <w:jc w:val="center"/>
        </w:trPr>
        <w:tc>
          <w:tcPr>
            <w:tcW w:w="10490" w:type="dxa"/>
            <w:shd w:val="clear" w:color="auto" w:fill="EAF1DD" w:themeFill="accent3" w:themeFillTint="33"/>
          </w:tcPr>
          <w:p w14:paraId="0974DCE8" w14:textId="77777777" w:rsidR="00CA3932" w:rsidRPr="00CA3932" w:rsidRDefault="00CA3932" w:rsidP="00CA3932">
            <w:pPr>
              <w:spacing w:after="120"/>
              <w:jc w:val="center"/>
              <w:rPr>
                <w:rFonts w:ascii="Tahoma" w:hAnsi="Tahoma" w:cs="Tahoma"/>
                <w:b/>
                <w:szCs w:val="24"/>
              </w:rPr>
            </w:pPr>
          </w:p>
          <w:p w14:paraId="634B5D3D"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Συνέργεια / συμπληρωματικότητα με άλλες δράσεις του τοπικού προγράμματος</w:t>
            </w:r>
          </w:p>
        </w:tc>
      </w:tr>
      <w:tr w:rsidR="00CA3932" w:rsidRPr="00CA3932" w14:paraId="5E8C7CBF" w14:textId="77777777" w:rsidTr="00B441F7">
        <w:trPr>
          <w:jc w:val="center"/>
        </w:trPr>
        <w:tc>
          <w:tcPr>
            <w:tcW w:w="10490" w:type="dxa"/>
          </w:tcPr>
          <w:p w14:paraId="327C1DB5" w14:textId="77777777" w:rsidR="00CA3932" w:rsidRPr="00CA3932" w:rsidRDefault="00CA3932" w:rsidP="00CA3932">
            <w:pPr>
              <w:spacing w:before="120" w:after="120"/>
              <w:jc w:val="both"/>
              <w:rPr>
                <w:rFonts w:ascii="Tahoma" w:hAnsi="Tahoma" w:cs="Tahoma"/>
                <w:szCs w:val="24"/>
                <w:highlight w:val="red"/>
              </w:rPr>
            </w:pPr>
            <w:r w:rsidRPr="00CA3932">
              <w:rPr>
                <w:rFonts w:ascii="Tahoma" w:hAnsi="Tahoma" w:cs="Tahoma"/>
                <w:szCs w:val="24"/>
              </w:rPr>
              <w:t>Η δράση παρουσιάζει συνέργεια / συμπληρωματικότητα με τις δράσεις 19.2.2.2, 19.2.2.3, 19.2.2.4, 19.2.2.5, 19.2.2.6, 19.2.3.1, 19.2.3.2, 19.2.3.3,19.2.3.5, 19.3.1.3, 19.4 (βλέπε Πίνακα εσωτερικής συνοχής του τοπικού προγράμματος)</w:t>
            </w:r>
          </w:p>
        </w:tc>
      </w:tr>
      <w:tr w:rsidR="00CA3932" w:rsidRPr="00CA3932" w14:paraId="36FA18C1" w14:textId="77777777" w:rsidTr="00B441F7">
        <w:trPr>
          <w:jc w:val="center"/>
        </w:trPr>
        <w:tc>
          <w:tcPr>
            <w:tcW w:w="10490" w:type="dxa"/>
            <w:shd w:val="clear" w:color="auto" w:fill="EAF1DD" w:themeFill="accent3" w:themeFillTint="33"/>
          </w:tcPr>
          <w:p w14:paraId="4E9A9CFA" w14:textId="77777777" w:rsidR="00CA3932" w:rsidRPr="00CA3932" w:rsidRDefault="00CA3932" w:rsidP="00CA3932">
            <w:pPr>
              <w:spacing w:after="120"/>
              <w:jc w:val="center"/>
              <w:rPr>
                <w:rFonts w:ascii="Tahoma" w:hAnsi="Tahoma" w:cs="Tahoma"/>
                <w:b/>
                <w:szCs w:val="24"/>
              </w:rPr>
            </w:pPr>
          </w:p>
          <w:p w14:paraId="1C850AC0"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Συνέργεια / συμπληρωματικότητα με λοιπές αναπτυξιακές δράσεις στην ευρύτερη περιοχή</w:t>
            </w:r>
          </w:p>
        </w:tc>
      </w:tr>
      <w:tr w:rsidR="00CA3932" w:rsidRPr="00CA3932" w14:paraId="552321C9" w14:textId="77777777" w:rsidTr="00B441F7">
        <w:trPr>
          <w:jc w:val="center"/>
        </w:trPr>
        <w:tc>
          <w:tcPr>
            <w:tcW w:w="10490" w:type="dxa"/>
          </w:tcPr>
          <w:p w14:paraId="33947603"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Η υπο-δράση παρουσιάζει συνέργεια / συμπληρωματικότητα με αναπτυξιακές δράσεις και προγράμματα που εφαρμόζονται στην περιοχή της Κεντρικής Μακεδονίας και έχουν ως προτεραιότητα την ανάπτυξη του επιχειρηματικού κλάδου. Επιγραμματικά, η δράση παρουσιάζει συνέργεια / συμπληρωματικότητα με:</w:t>
            </w:r>
          </w:p>
          <w:p w14:paraId="61801905" w14:textId="77777777" w:rsidR="00CA3932" w:rsidRPr="00CA3932" w:rsidRDefault="00CA3932" w:rsidP="00CA3932">
            <w:pPr>
              <w:numPr>
                <w:ilvl w:val="0"/>
                <w:numId w:val="38"/>
              </w:numPr>
              <w:contextualSpacing/>
              <w:jc w:val="both"/>
              <w:rPr>
                <w:rFonts w:ascii="Tahoma" w:hAnsi="Tahoma" w:cs="Tahoma"/>
              </w:rPr>
            </w:pPr>
            <w:r w:rsidRPr="00CA3932">
              <w:rPr>
                <w:rFonts w:ascii="Tahoma" w:hAnsi="Tahoma" w:cs="Tahoma"/>
              </w:rPr>
              <w:t>Το Περιφερειακό Επιχειρησιακό Πρόγραμμα Κεντρικής Μακεδονίας 2014–2020 και ειδικότερα με τους Άξονες 1, 2 και 3</w:t>
            </w:r>
          </w:p>
          <w:p w14:paraId="0A4CBD0C" w14:textId="77777777" w:rsidR="00CA3932" w:rsidRPr="00CA3932" w:rsidRDefault="00CA3932" w:rsidP="00CA3932">
            <w:pPr>
              <w:numPr>
                <w:ilvl w:val="0"/>
                <w:numId w:val="38"/>
              </w:numPr>
              <w:contextualSpacing/>
              <w:jc w:val="both"/>
              <w:rPr>
                <w:rFonts w:ascii="Tahoma" w:hAnsi="Tahoma" w:cs="Tahoma"/>
              </w:rPr>
            </w:pPr>
            <w:r w:rsidRPr="00CA3932">
              <w:rPr>
                <w:rFonts w:ascii="Tahoma" w:hAnsi="Tahoma" w:cs="Tahoma"/>
              </w:rPr>
              <w:t xml:space="preserve">Τα Τομεακά Επιχειρησιακά Προγράμματα του ΕΣΠΑ 2014-2020 και ειδικότερα με τις δράσεις που ενισχύουν την επιχειρηματικότητα και τον κλάδο της μεταποίησης </w:t>
            </w:r>
          </w:p>
          <w:p w14:paraId="3CFD1BDF" w14:textId="77777777" w:rsidR="00CA3932" w:rsidRPr="00CA3932" w:rsidRDefault="00CA3932" w:rsidP="00CA3932">
            <w:pPr>
              <w:numPr>
                <w:ilvl w:val="0"/>
                <w:numId w:val="38"/>
              </w:numPr>
              <w:contextualSpacing/>
              <w:jc w:val="both"/>
              <w:rPr>
                <w:rFonts w:ascii="Tahoma" w:hAnsi="Tahoma" w:cs="Tahoma"/>
              </w:rPr>
            </w:pPr>
            <w:r w:rsidRPr="00CA3932">
              <w:rPr>
                <w:rFonts w:ascii="Tahoma" w:hAnsi="Tahoma" w:cs="Tahoma"/>
              </w:rPr>
              <w:t>Το Επιχειρησιακό πρόγραμμα της Περιφέρειας Κεντρικής Μακεδονίας 2015-2019 και ειδικότερα με τον Άξονα 2</w:t>
            </w:r>
          </w:p>
        </w:tc>
      </w:tr>
    </w:tbl>
    <w:p w14:paraId="3FD40BD0" w14:textId="77777777" w:rsidR="00CA3932" w:rsidRPr="00CA3932" w:rsidRDefault="00CA3932" w:rsidP="00CA3932">
      <w:pPr>
        <w:spacing w:after="0" w:line="240" w:lineRule="auto"/>
        <w:jc w:val="both"/>
        <w:rPr>
          <w:rFonts w:ascii="Arial" w:eastAsia="Times New Roman" w:hAnsi="Arial" w:cs="Arial"/>
          <w:bCs/>
          <w:sz w:val="18"/>
          <w:szCs w:val="20"/>
          <w:highlight w:val="yellow"/>
        </w:rPr>
      </w:pPr>
    </w:p>
    <w:p w14:paraId="44D604B4" w14:textId="77777777" w:rsidR="00CA3932" w:rsidRPr="00CA3932" w:rsidRDefault="00CA3932" w:rsidP="00CA3932">
      <w:pPr>
        <w:spacing w:before="100" w:beforeAutospacing="1" w:after="100" w:afterAutospacing="1" w:line="360" w:lineRule="auto"/>
        <w:rPr>
          <w:rFonts w:asciiTheme="majorHAnsi" w:eastAsiaTheme="majorEastAsia" w:hAnsiTheme="majorHAnsi" w:cstheme="majorBidi"/>
          <w:b/>
          <w:bCs/>
          <w:i/>
          <w:iCs/>
          <w:color w:val="FFFFFF" w:themeColor="background1"/>
          <w:szCs w:val="24"/>
        </w:rPr>
      </w:pPr>
      <w:r w:rsidRPr="00CA3932">
        <w:rPr>
          <w:rFonts w:ascii="Arial" w:eastAsia="Times New Roman" w:hAnsi="Arial" w:cs="Times New Roman"/>
          <w:color w:val="FFFFFF" w:themeColor="background1"/>
          <w:szCs w:val="24"/>
        </w:rPr>
        <w:br w:type="page"/>
      </w:r>
    </w:p>
    <w:tbl>
      <w:tblPr>
        <w:tblStyle w:val="170"/>
        <w:tblW w:w="10572" w:type="dxa"/>
        <w:jc w:val="center"/>
        <w:tblLook w:val="04A0" w:firstRow="1" w:lastRow="0" w:firstColumn="1" w:lastColumn="0" w:noHBand="0" w:noVBand="1"/>
      </w:tblPr>
      <w:tblGrid>
        <w:gridCol w:w="6"/>
        <w:gridCol w:w="4478"/>
        <w:gridCol w:w="6076"/>
        <w:gridCol w:w="12"/>
      </w:tblGrid>
      <w:tr w:rsidR="00CA3932" w:rsidRPr="00CA3932" w14:paraId="699EC649" w14:textId="77777777" w:rsidTr="002D0879">
        <w:trPr>
          <w:gridAfter w:val="1"/>
          <w:wAfter w:w="12" w:type="dxa"/>
          <w:jc w:val="center"/>
        </w:trPr>
        <w:tc>
          <w:tcPr>
            <w:tcW w:w="4484" w:type="dxa"/>
            <w:gridSpan w:val="2"/>
            <w:shd w:val="clear" w:color="auto" w:fill="92CDDC" w:themeFill="accent5" w:themeFillTint="99"/>
            <w:vAlign w:val="center"/>
          </w:tcPr>
          <w:p w14:paraId="63E20A6C" w14:textId="77777777" w:rsidR="00CA3932" w:rsidRPr="00CA3932" w:rsidRDefault="00CA3932" w:rsidP="00CA3932">
            <w:pPr>
              <w:spacing w:after="120"/>
              <w:jc w:val="center"/>
              <w:rPr>
                <w:rFonts w:ascii="Tahoma" w:hAnsi="Tahoma" w:cs="Tahoma"/>
                <w:b/>
                <w:szCs w:val="24"/>
              </w:rPr>
            </w:pPr>
          </w:p>
          <w:p w14:paraId="71B6B543"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Τίτλος Δράσης</w:t>
            </w:r>
          </w:p>
          <w:p w14:paraId="0954B7FD" w14:textId="77777777" w:rsidR="00CA3932" w:rsidRPr="00CA3932" w:rsidRDefault="00CA3932" w:rsidP="00CA3932">
            <w:pPr>
              <w:spacing w:after="120"/>
              <w:jc w:val="center"/>
              <w:rPr>
                <w:rFonts w:ascii="Tahoma" w:hAnsi="Tahoma" w:cs="Tahoma"/>
                <w:b/>
                <w:szCs w:val="24"/>
              </w:rPr>
            </w:pPr>
          </w:p>
        </w:tc>
        <w:tc>
          <w:tcPr>
            <w:tcW w:w="6076" w:type="dxa"/>
            <w:shd w:val="clear" w:color="auto" w:fill="92CDDC" w:themeFill="accent5" w:themeFillTint="99"/>
            <w:vAlign w:val="center"/>
          </w:tcPr>
          <w:p w14:paraId="12232713"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Οριζόντια ενίσχυση στην ανάπτυξη /  βελτίωση της επιχειρηματικότητας και ανταγωνιστικότητας της περιοχή εφαρμογής</w:t>
            </w:r>
          </w:p>
        </w:tc>
      </w:tr>
      <w:tr w:rsidR="00CA3932" w:rsidRPr="00CA3932" w14:paraId="12577653" w14:textId="77777777" w:rsidTr="002D0879">
        <w:trPr>
          <w:gridAfter w:val="1"/>
          <w:wAfter w:w="12" w:type="dxa"/>
          <w:jc w:val="center"/>
        </w:trPr>
        <w:tc>
          <w:tcPr>
            <w:tcW w:w="4484" w:type="dxa"/>
            <w:gridSpan w:val="2"/>
            <w:shd w:val="clear" w:color="auto" w:fill="EAF1DD" w:themeFill="accent3" w:themeFillTint="33"/>
            <w:vAlign w:val="center"/>
          </w:tcPr>
          <w:p w14:paraId="0B29DC2E" w14:textId="77777777" w:rsidR="00CA3932" w:rsidRPr="00CA3932" w:rsidRDefault="00CA3932" w:rsidP="00CA3932">
            <w:pPr>
              <w:spacing w:after="120"/>
              <w:jc w:val="center"/>
              <w:rPr>
                <w:rFonts w:ascii="Tahoma" w:hAnsi="Tahoma" w:cs="Tahoma"/>
                <w:b/>
                <w:szCs w:val="24"/>
              </w:rPr>
            </w:pPr>
          </w:p>
          <w:p w14:paraId="5FF07546"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Κωδικός Δράσης</w:t>
            </w:r>
          </w:p>
        </w:tc>
        <w:tc>
          <w:tcPr>
            <w:tcW w:w="6076" w:type="dxa"/>
            <w:vAlign w:val="center"/>
          </w:tcPr>
          <w:p w14:paraId="26CFF0D9"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19.2.3</w:t>
            </w:r>
          </w:p>
        </w:tc>
      </w:tr>
      <w:tr w:rsidR="00CA3932" w:rsidRPr="00CA3932" w14:paraId="604669A5" w14:textId="77777777" w:rsidTr="002D0879">
        <w:trPr>
          <w:gridAfter w:val="1"/>
          <w:wAfter w:w="12" w:type="dxa"/>
          <w:jc w:val="center"/>
        </w:trPr>
        <w:tc>
          <w:tcPr>
            <w:tcW w:w="4484" w:type="dxa"/>
            <w:gridSpan w:val="2"/>
            <w:shd w:val="clear" w:color="auto" w:fill="EAF1DD" w:themeFill="accent3" w:themeFillTint="33"/>
            <w:vAlign w:val="center"/>
          </w:tcPr>
          <w:p w14:paraId="4062F830" w14:textId="77777777" w:rsidR="00CA3932" w:rsidRPr="00CA3932" w:rsidRDefault="00CA3932" w:rsidP="00CA3932">
            <w:pPr>
              <w:spacing w:after="120"/>
              <w:jc w:val="center"/>
              <w:rPr>
                <w:rFonts w:ascii="Tahoma" w:hAnsi="Tahoma" w:cs="Tahoma"/>
                <w:b/>
                <w:szCs w:val="24"/>
              </w:rPr>
            </w:pPr>
          </w:p>
          <w:p w14:paraId="2FD81F75"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Τίτλος υπο-δράσης</w:t>
            </w:r>
          </w:p>
        </w:tc>
        <w:tc>
          <w:tcPr>
            <w:tcW w:w="6076" w:type="dxa"/>
            <w:vAlign w:val="center"/>
          </w:tcPr>
          <w:p w14:paraId="113B9310" w14:textId="77777777" w:rsidR="00CA3932" w:rsidRPr="00CA3932" w:rsidRDefault="00CA3932" w:rsidP="00CA3932">
            <w:pPr>
              <w:spacing w:after="120"/>
              <w:jc w:val="center"/>
              <w:rPr>
                <w:rFonts w:ascii="Tahoma" w:hAnsi="Tahoma" w:cs="Tahoma"/>
                <w:b/>
                <w:szCs w:val="24"/>
              </w:rPr>
            </w:pPr>
          </w:p>
          <w:p w14:paraId="35859232"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r>
      <w:tr w:rsidR="00CA3932" w:rsidRPr="00CA3932" w14:paraId="07EE884E" w14:textId="77777777" w:rsidTr="002D0879">
        <w:trPr>
          <w:gridAfter w:val="1"/>
          <w:wAfter w:w="12" w:type="dxa"/>
          <w:jc w:val="center"/>
        </w:trPr>
        <w:tc>
          <w:tcPr>
            <w:tcW w:w="4484" w:type="dxa"/>
            <w:gridSpan w:val="2"/>
            <w:shd w:val="clear" w:color="auto" w:fill="EAF1DD" w:themeFill="accent3" w:themeFillTint="33"/>
            <w:vAlign w:val="center"/>
          </w:tcPr>
          <w:p w14:paraId="084FC4D9" w14:textId="77777777" w:rsidR="00CA3932" w:rsidRPr="00CA3932" w:rsidRDefault="00CA3932" w:rsidP="00CA3932">
            <w:pPr>
              <w:spacing w:after="120"/>
              <w:jc w:val="center"/>
              <w:rPr>
                <w:rFonts w:ascii="Tahoma" w:hAnsi="Tahoma" w:cs="Tahoma"/>
                <w:b/>
                <w:szCs w:val="24"/>
              </w:rPr>
            </w:pPr>
          </w:p>
          <w:p w14:paraId="773F6D81"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Κωδικός υπο-δράσης </w:t>
            </w:r>
          </w:p>
        </w:tc>
        <w:tc>
          <w:tcPr>
            <w:tcW w:w="6076" w:type="dxa"/>
            <w:vAlign w:val="center"/>
          </w:tcPr>
          <w:p w14:paraId="5758E24D"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19.2.3.5</w:t>
            </w:r>
          </w:p>
        </w:tc>
      </w:tr>
      <w:tr w:rsidR="00CA3932" w:rsidRPr="00CA3932" w14:paraId="24BF672F" w14:textId="77777777" w:rsidTr="002D0879">
        <w:trPr>
          <w:gridAfter w:val="1"/>
          <w:wAfter w:w="12" w:type="dxa"/>
          <w:jc w:val="center"/>
        </w:trPr>
        <w:tc>
          <w:tcPr>
            <w:tcW w:w="4484" w:type="dxa"/>
            <w:gridSpan w:val="2"/>
            <w:shd w:val="clear" w:color="auto" w:fill="EAF1DD" w:themeFill="accent3" w:themeFillTint="33"/>
            <w:vAlign w:val="center"/>
          </w:tcPr>
          <w:p w14:paraId="64EFD420" w14:textId="77777777" w:rsidR="00CA3932" w:rsidRPr="00CA3932" w:rsidRDefault="00CA3932" w:rsidP="00CA3932">
            <w:pPr>
              <w:spacing w:after="120"/>
              <w:jc w:val="center"/>
              <w:rPr>
                <w:rFonts w:ascii="Tahoma" w:hAnsi="Tahoma" w:cs="Tahoma"/>
                <w:b/>
                <w:szCs w:val="24"/>
              </w:rPr>
            </w:pPr>
          </w:p>
          <w:p w14:paraId="5FA9CDE1"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Νομική Βάση </w:t>
            </w:r>
          </w:p>
          <w:p w14:paraId="104C0D0E" w14:textId="77777777" w:rsidR="00CA3932" w:rsidRPr="00CA3932" w:rsidRDefault="00CA3932" w:rsidP="00CA3932">
            <w:pPr>
              <w:spacing w:after="120"/>
              <w:jc w:val="center"/>
              <w:rPr>
                <w:rFonts w:ascii="Tahoma" w:hAnsi="Tahoma" w:cs="Tahoma"/>
                <w:b/>
                <w:szCs w:val="24"/>
              </w:rPr>
            </w:pPr>
          </w:p>
        </w:tc>
        <w:tc>
          <w:tcPr>
            <w:tcW w:w="6076" w:type="dxa"/>
            <w:vAlign w:val="center"/>
          </w:tcPr>
          <w:p w14:paraId="509D7D2B"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Άρθρο 19 Καν. (ΕΕ) 1305/2013 </w:t>
            </w:r>
          </w:p>
          <w:p w14:paraId="44D7C578"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Άρθρο 14 Καν. 651/2014</w:t>
            </w:r>
          </w:p>
        </w:tc>
      </w:tr>
      <w:tr w:rsidR="00CA3932" w:rsidRPr="00CA3932" w14:paraId="586915CB" w14:textId="77777777" w:rsidTr="002D0879">
        <w:trPr>
          <w:gridBefore w:val="1"/>
          <w:wBefore w:w="6" w:type="dxa"/>
          <w:jc w:val="center"/>
        </w:trPr>
        <w:tc>
          <w:tcPr>
            <w:tcW w:w="10566" w:type="dxa"/>
            <w:gridSpan w:val="3"/>
            <w:shd w:val="clear" w:color="auto" w:fill="EAF1DD" w:themeFill="accent3" w:themeFillTint="33"/>
            <w:vAlign w:val="center"/>
          </w:tcPr>
          <w:p w14:paraId="5DE640B4" w14:textId="77777777" w:rsidR="00CA3932" w:rsidRPr="00CA3932" w:rsidRDefault="00CA3932" w:rsidP="00CA3932">
            <w:pPr>
              <w:spacing w:after="120"/>
              <w:jc w:val="center"/>
              <w:rPr>
                <w:rFonts w:ascii="Tahoma" w:hAnsi="Tahoma" w:cs="Tahoma"/>
                <w:b/>
                <w:szCs w:val="24"/>
              </w:rPr>
            </w:pPr>
          </w:p>
          <w:p w14:paraId="654D0FEE"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Αναλυτική Περιγραφή Δράσης / Υπο-δράσης </w:t>
            </w:r>
          </w:p>
        </w:tc>
      </w:tr>
      <w:tr w:rsidR="00CA3932" w:rsidRPr="00CA3932" w14:paraId="212D9B92" w14:textId="77777777" w:rsidTr="002D0879">
        <w:trPr>
          <w:gridBefore w:val="1"/>
          <w:wBefore w:w="6" w:type="dxa"/>
          <w:jc w:val="center"/>
        </w:trPr>
        <w:tc>
          <w:tcPr>
            <w:tcW w:w="10566" w:type="dxa"/>
            <w:gridSpan w:val="3"/>
          </w:tcPr>
          <w:p w14:paraId="52760202"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 xml:space="preserve">Ο κλάδος των υπηρεσιών που αφορά στην εξυπηρέτηση των κοινωνικών και παραγωγικών αναγκών των κατοίκων της περιοχής είναι σχετικά περιορισμένος στο σύνολό του στην περιοχή παρέμβασης και ιδιαίτερα στις  απομακρυσμένες περιοχές της. Ως αποτέλεσμα του γεγονότος αυτού οι κάτοικοι της περιοχής είναι αναγκασμένοι  είτε να μεταβαίνουν στο αστικό κέντρο της πόλης των Σερρών είτε στις λίγες αναπτυγμένες κωμοπόλεις στην περιοχή παρέμβασης, οι οποίες συγκεντρώνουν και προσφέρουν ένα εύρος υπηρεσιών και υποδομών που απουσιάζουν από τις απομακρυσμένες περιοχές και τα τοπικά διαμερίσματα αυτών των περιοχών. </w:t>
            </w:r>
          </w:p>
          <w:p w14:paraId="1437EAD5"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 xml:space="preserve">Στόχος της υπο - δράσης αποτελεί ο εμπλουτισμός και η  βελτίωση των υπηρεσιών που παρέχονται προς τον αγροτικό και τοπικό πληθυσμό της περιοχής παρέμβασης και ειδικότερα υπηρεσιών που σχετίζονται άμεσα με την ποιότητα ζωής των κατοίκων, την ανάδειξη των πολιτιστικών στοιχείων της περιοχής, την προστασία του περιβάλλοντος και γενικότερα  και την ενίσχυση της επιχειρηματικότητας και της τοπικής οικονομίας. </w:t>
            </w:r>
          </w:p>
          <w:p w14:paraId="4038BAA1"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Μέσω της επιχειρηματικής δραστηριοποίησης η δράση θα συμβάλει στην διαφοροποίηση των οικονομικών δραστηριοτήτων στις περιοχές τις υπαίθρου σε τομείς εκτός του γεωργικού τομέα, ενθαρρύνοντας τις πρωτοβουλίες των κατοίκων που έχουν επιχειρηματικό πνεύμα προς την κατεύθυνση ανάληψης επενδυτικών σχεδίων.</w:t>
            </w:r>
          </w:p>
          <w:p w14:paraId="5B5C96BE"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 xml:space="preserve">Στο πλαίσιο της συγκεκριμένης προτεινόμενης υπο-δράσης ενισχύονται με ποσοστό ως 55% για αρχική επένδυση, υφιστάμενες, και νέες  υπό ίδρυση, μικρές και πολύ μικρές επιχειρήσεις. </w:t>
            </w:r>
          </w:p>
          <w:p w14:paraId="0A0FD237"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Συγκεκριμένα η προτεινόμενη υπο - δράση αφορά την ενίσχυση επενδυτικών σχεδίων  για ίδρυση επιχειρήσεων, εκσυγχρονισμό και επέκταση σε ενδεικτικούς τομείς όπως :</w:t>
            </w:r>
          </w:p>
          <w:p w14:paraId="1C003DA2" w14:textId="77777777" w:rsidR="00CA3932" w:rsidRPr="00CA3932" w:rsidRDefault="00CA3932" w:rsidP="00CA3932">
            <w:pPr>
              <w:numPr>
                <w:ilvl w:val="0"/>
                <w:numId w:val="40"/>
              </w:numPr>
              <w:contextualSpacing/>
              <w:jc w:val="both"/>
              <w:rPr>
                <w:rFonts w:ascii="Tahoma" w:hAnsi="Tahoma" w:cs="Tahoma"/>
              </w:rPr>
            </w:pPr>
            <w:r w:rsidRPr="00CA3932">
              <w:rPr>
                <w:rFonts w:ascii="Tahoma" w:hAnsi="Tahoma" w:cs="Tahoma"/>
              </w:rPr>
              <w:t>Υπηρεσίες που σχετίζονται με δραστηριότητες όπως εκπαίδευση,  επιμόρφωση, ψυχαγωγία. αθλητικές και πολιτιστικές δραστηριότητες (παιδικοί σταθμοί, χώροι αθλητισμού πολιτιστικά κέντρα, κλπ) επιστημονικές και λοιπές υπηρεσίες προς τον τοπικό πληθυσμό οι οποίες συμβάλουν στην βελτίωση της ποιότητας ζωής του.</w:t>
            </w:r>
          </w:p>
          <w:p w14:paraId="640806FB" w14:textId="77777777" w:rsidR="00CA3932" w:rsidRDefault="00CA3932" w:rsidP="00CA3932">
            <w:pPr>
              <w:spacing w:after="120"/>
              <w:jc w:val="both"/>
              <w:rPr>
                <w:rFonts w:ascii="Tahoma" w:hAnsi="Tahoma" w:cs="Tahoma"/>
                <w:szCs w:val="24"/>
              </w:rPr>
            </w:pPr>
            <w:r w:rsidRPr="00CA3932">
              <w:rPr>
                <w:rFonts w:ascii="Tahoma" w:hAnsi="Tahoma" w:cs="Tahoma"/>
                <w:szCs w:val="24"/>
              </w:rPr>
              <w:t>Το μέγιστο ενισχυόμενο ύψος προϋπολογισμού  κάθε επένδυσης ανέρχεται στις 600.000 €.</w:t>
            </w:r>
          </w:p>
          <w:p w14:paraId="5049256D" w14:textId="2300B49C" w:rsidR="00182F0F" w:rsidRPr="00CA3932" w:rsidRDefault="00182F0F" w:rsidP="00CA3932">
            <w:pPr>
              <w:spacing w:after="120"/>
              <w:jc w:val="both"/>
              <w:rPr>
                <w:rFonts w:ascii="Tahoma" w:hAnsi="Tahoma" w:cs="Tahoma"/>
                <w:szCs w:val="24"/>
              </w:rPr>
            </w:pPr>
            <w:r w:rsidRPr="00182F0F">
              <w:rPr>
                <w:rFonts w:ascii="Tahoma" w:hAnsi="Tahoma" w:cs="Tahoma"/>
                <w:b/>
              </w:rPr>
              <w:t>Στο παράρτημα ΙΙ-10 «ΕΠΙΛΕΞΙΜΟΙ ΚΑΔ ΑΝΑ ΥΠΟΔΡΑΣΗ (ΚΑΔ 2008)» της Πρόσκλησης, παρουσιάζονται οι Επιλέξιμοι Κωδικοί Αριθμοί Δραστηριότητας (ΚΑΔ) που ενισχύονται στα πλαίσια της υπο-δράσης.</w:t>
            </w:r>
          </w:p>
        </w:tc>
      </w:tr>
      <w:tr w:rsidR="00CA3932" w:rsidRPr="00CA3932" w14:paraId="4758809C" w14:textId="77777777" w:rsidTr="002D0879">
        <w:trPr>
          <w:gridBefore w:val="1"/>
          <w:wBefore w:w="6" w:type="dxa"/>
          <w:jc w:val="center"/>
        </w:trPr>
        <w:tc>
          <w:tcPr>
            <w:tcW w:w="10566" w:type="dxa"/>
            <w:gridSpan w:val="3"/>
            <w:shd w:val="clear" w:color="auto" w:fill="EAF1DD" w:themeFill="accent3" w:themeFillTint="33"/>
          </w:tcPr>
          <w:p w14:paraId="75C951EA"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Θεματική Κατεύθυνση που εξυπηρετείται </w:t>
            </w:r>
          </w:p>
        </w:tc>
      </w:tr>
      <w:tr w:rsidR="00CA3932" w:rsidRPr="00CA3932" w14:paraId="30979FA5" w14:textId="77777777" w:rsidTr="002D0879">
        <w:trPr>
          <w:gridBefore w:val="1"/>
          <w:wBefore w:w="6" w:type="dxa"/>
          <w:jc w:val="center"/>
        </w:trPr>
        <w:tc>
          <w:tcPr>
            <w:tcW w:w="10566" w:type="dxa"/>
            <w:gridSpan w:val="3"/>
          </w:tcPr>
          <w:p w14:paraId="294AAB3A"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Δ5. Η βελτίωση των συνθηκών διαβίωσης και ποιότητας ζωής του τοπικού πληθυσμού</w:t>
            </w:r>
          </w:p>
        </w:tc>
      </w:tr>
      <w:tr w:rsidR="00CA3932" w:rsidRPr="00CA3932" w14:paraId="7915A95E" w14:textId="77777777" w:rsidTr="002D0879">
        <w:trPr>
          <w:gridBefore w:val="1"/>
          <w:wBefore w:w="6" w:type="dxa"/>
          <w:jc w:val="center"/>
        </w:trPr>
        <w:tc>
          <w:tcPr>
            <w:tcW w:w="10566" w:type="dxa"/>
            <w:gridSpan w:val="3"/>
            <w:shd w:val="clear" w:color="auto" w:fill="EAF1DD" w:themeFill="accent3" w:themeFillTint="33"/>
          </w:tcPr>
          <w:p w14:paraId="43824ECB"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lastRenderedPageBreak/>
              <w:t>Χρηματοδοτικά στοιχεία</w:t>
            </w:r>
          </w:p>
        </w:tc>
      </w:tr>
      <w:tr w:rsidR="002D0879" w:rsidRPr="00CA3932" w14:paraId="48CA0A60" w14:textId="77777777" w:rsidTr="002D0879">
        <w:trPr>
          <w:gridAfter w:val="1"/>
          <w:wAfter w:w="12" w:type="dxa"/>
          <w:jc w:val="center"/>
        </w:trPr>
        <w:tc>
          <w:tcPr>
            <w:tcW w:w="4484" w:type="dxa"/>
            <w:gridSpan w:val="2"/>
            <w:shd w:val="clear" w:color="auto" w:fill="EAF1DD" w:themeFill="accent3" w:themeFillTint="33"/>
            <w:vAlign w:val="center"/>
          </w:tcPr>
          <w:p w14:paraId="4F0F835E" w14:textId="77777777" w:rsidR="002D0879" w:rsidRPr="00CA3932" w:rsidRDefault="002D0879" w:rsidP="00CA3932">
            <w:pPr>
              <w:spacing w:after="120"/>
              <w:jc w:val="center"/>
              <w:rPr>
                <w:rFonts w:ascii="Tahoma" w:hAnsi="Tahoma" w:cs="Tahoma"/>
                <w:b/>
                <w:szCs w:val="24"/>
              </w:rPr>
            </w:pPr>
          </w:p>
        </w:tc>
        <w:tc>
          <w:tcPr>
            <w:tcW w:w="6076" w:type="dxa"/>
            <w:shd w:val="clear" w:color="auto" w:fill="EAF1DD" w:themeFill="accent3" w:themeFillTint="33"/>
            <w:vAlign w:val="center"/>
          </w:tcPr>
          <w:p w14:paraId="0711FC58" w14:textId="77777777" w:rsidR="002D0879" w:rsidRPr="00CA3932" w:rsidRDefault="002D0879" w:rsidP="00CA3932">
            <w:pPr>
              <w:spacing w:after="120"/>
              <w:jc w:val="center"/>
              <w:rPr>
                <w:rFonts w:ascii="Tahoma" w:hAnsi="Tahoma" w:cs="Tahoma"/>
                <w:b/>
                <w:szCs w:val="24"/>
              </w:rPr>
            </w:pPr>
            <w:r w:rsidRPr="00CA3932">
              <w:rPr>
                <w:rFonts w:ascii="Tahoma" w:hAnsi="Tahoma" w:cs="Tahoma"/>
                <w:b/>
                <w:szCs w:val="24"/>
              </w:rPr>
              <w:t>Ποσό (€)</w:t>
            </w:r>
          </w:p>
          <w:p w14:paraId="6E72E50D" w14:textId="3BEC092E" w:rsidR="002D0879" w:rsidRPr="00CA3932" w:rsidRDefault="002D0879" w:rsidP="00CA3932">
            <w:pPr>
              <w:spacing w:after="120"/>
              <w:jc w:val="center"/>
              <w:rPr>
                <w:rFonts w:ascii="Tahoma" w:hAnsi="Tahoma" w:cs="Tahoma"/>
                <w:b/>
                <w:szCs w:val="24"/>
              </w:rPr>
            </w:pPr>
          </w:p>
        </w:tc>
      </w:tr>
      <w:tr w:rsidR="002D0879" w:rsidRPr="00CA3932" w14:paraId="290AAB89" w14:textId="77777777" w:rsidTr="002D0879">
        <w:trPr>
          <w:gridAfter w:val="1"/>
          <w:wAfter w:w="12" w:type="dxa"/>
          <w:jc w:val="center"/>
        </w:trPr>
        <w:tc>
          <w:tcPr>
            <w:tcW w:w="4484" w:type="dxa"/>
            <w:gridSpan w:val="2"/>
            <w:vAlign w:val="center"/>
          </w:tcPr>
          <w:p w14:paraId="441E6DFB" w14:textId="77777777" w:rsidR="002D0879" w:rsidRPr="00CA3932" w:rsidRDefault="002D0879" w:rsidP="00CA3932">
            <w:pPr>
              <w:spacing w:after="120"/>
              <w:jc w:val="center"/>
              <w:rPr>
                <w:rFonts w:ascii="Tahoma" w:hAnsi="Tahoma" w:cs="Tahoma"/>
                <w:b/>
                <w:szCs w:val="24"/>
              </w:rPr>
            </w:pPr>
            <w:r w:rsidRPr="00CA3932">
              <w:rPr>
                <w:rFonts w:ascii="Tahoma" w:hAnsi="Tahoma" w:cs="Tahoma"/>
                <w:b/>
                <w:szCs w:val="24"/>
              </w:rPr>
              <w:t>Συνολικός Προϋπ/σμός</w:t>
            </w:r>
          </w:p>
        </w:tc>
        <w:tc>
          <w:tcPr>
            <w:tcW w:w="6076" w:type="dxa"/>
            <w:tcBorders>
              <w:top w:val="single" w:sz="4" w:space="0" w:color="auto"/>
              <w:left w:val="single" w:sz="4" w:space="0" w:color="auto"/>
              <w:bottom w:val="single" w:sz="4" w:space="0" w:color="auto"/>
              <w:right w:val="single" w:sz="4" w:space="0" w:color="auto"/>
            </w:tcBorders>
            <w:shd w:val="clear" w:color="auto" w:fill="auto"/>
            <w:vAlign w:val="center"/>
          </w:tcPr>
          <w:p w14:paraId="6801D30E" w14:textId="5ACDD3B6" w:rsidR="002D0879" w:rsidRPr="00CA3932" w:rsidRDefault="002D0879" w:rsidP="00CA3932">
            <w:pPr>
              <w:spacing w:after="120"/>
              <w:jc w:val="center"/>
              <w:rPr>
                <w:rFonts w:ascii="Tahoma" w:hAnsi="Tahoma" w:cs="Tahoma"/>
                <w:bCs/>
                <w:szCs w:val="24"/>
              </w:rPr>
            </w:pPr>
            <w:r w:rsidRPr="002D0879">
              <w:rPr>
                <w:rFonts w:ascii="Tahoma" w:hAnsi="Tahoma" w:cs="Tahoma"/>
                <w:bCs/>
                <w:szCs w:val="24"/>
              </w:rPr>
              <w:t>200</w:t>
            </w:r>
            <w:r>
              <w:rPr>
                <w:rFonts w:ascii="Tahoma" w:hAnsi="Tahoma" w:cs="Tahoma"/>
                <w:bCs/>
                <w:szCs w:val="24"/>
              </w:rPr>
              <w:t>.</w:t>
            </w:r>
            <w:r w:rsidRPr="002D0879">
              <w:rPr>
                <w:rFonts w:ascii="Tahoma" w:hAnsi="Tahoma" w:cs="Tahoma"/>
                <w:bCs/>
                <w:szCs w:val="24"/>
              </w:rPr>
              <w:t>000</w:t>
            </w:r>
            <w:r w:rsidRPr="002D0879">
              <w:rPr>
                <w:rFonts w:ascii="Tahoma" w:hAnsi="Tahoma" w:cs="Tahoma"/>
                <w:bCs/>
                <w:szCs w:val="24"/>
              </w:rPr>
              <w:tab/>
            </w:r>
            <w:r>
              <w:rPr>
                <w:rFonts w:ascii="Tahoma" w:hAnsi="Tahoma" w:cs="Tahoma"/>
                <w:bCs/>
                <w:szCs w:val="24"/>
              </w:rPr>
              <w:t>,00</w:t>
            </w:r>
          </w:p>
        </w:tc>
      </w:tr>
      <w:tr w:rsidR="002D0879" w:rsidRPr="00CA3932" w14:paraId="1B1FC46E" w14:textId="77777777" w:rsidTr="002D0879">
        <w:trPr>
          <w:gridAfter w:val="1"/>
          <w:wAfter w:w="12" w:type="dxa"/>
          <w:jc w:val="center"/>
        </w:trPr>
        <w:tc>
          <w:tcPr>
            <w:tcW w:w="4484" w:type="dxa"/>
            <w:gridSpan w:val="2"/>
            <w:vAlign w:val="center"/>
          </w:tcPr>
          <w:p w14:paraId="16419544" w14:textId="77777777" w:rsidR="002D0879" w:rsidRPr="00CA3932" w:rsidRDefault="002D0879" w:rsidP="00CA3932">
            <w:pPr>
              <w:spacing w:after="120"/>
              <w:jc w:val="center"/>
              <w:rPr>
                <w:rFonts w:ascii="Tahoma" w:hAnsi="Tahoma" w:cs="Tahoma"/>
                <w:b/>
                <w:szCs w:val="24"/>
              </w:rPr>
            </w:pPr>
            <w:r w:rsidRPr="00CA3932">
              <w:rPr>
                <w:rFonts w:ascii="Tahoma" w:hAnsi="Tahoma" w:cs="Tahoma"/>
                <w:b/>
                <w:szCs w:val="24"/>
              </w:rPr>
              <w:t>Δημόσια Δαπάνη</w:t>
            </w:r>
          </w:p>
        </w:tc>
        <w:tc>
          <w:tcPr>
            <w:tcW w:w="6076" w:type="dxa"/>
            <w:tcBorders>
              <w:top w:val="nil"/>
              <w:left w:val="single" w:sz="4" w:space="0" w:color="auto"/>
              <w:bottom w:val="single" w:sz="4" w:space="0" w:color="auto"/>
              <w:right w:val="single" w:sz="4" w:space="0" w:color="auto"/>
            </w:tcBorders>
            <w:shd w:val="clear" w:color="auto" w:fill="auto"/>
            <w:vAlign w:val="center"/>
          </w:tcPr>
          <w:p w14:paraId="672BEC93" w14:textId="3D59D73A" w:rsidR="002D0879" w:rsidRPr="00CA3932" w:rsidRDefault="002D0879" w:rsidP="00CA3932">
            <w:pPr>
              <w:spacing w:after="120"/>
              <w:jc w:val="center"/>
              <w:rPr>
                <w:rFonts w:ascii="Tahoma" w:hAnsi="Tahoma" w:cs="Tahoma"/>
                <w:bCs/>
                <w:szCs w:val="24"/>
              </w:rPr>
            </w:pPr>
            <w:r w:rsidRPr="002D0879">
              <w:rPr>
                <w:rFonts w:ascii="Tahoma" w:hAnsi="Tahoma" w:cs="Tahoma"/>
                <w:bCs/>
                <w:szCs w:val="24"/>
              </w:rPr>
              <w:t>140</w:t>
            </w:r>
            <w:r>
              <w:rPr>
                <w:rFonts w:ascii="Tahoma" w:hAnsi="Tahoma" w:cs="Tahoma"/>
                <w:bCs/>
                <w:szCs w:val="24"/>
              </w:rPr>
              <w:t>.</w:t>
            </w:r>
            <w:r w:rsidRPr="002D0879">
              <w:rPr>
                <w:rFonts w:ascii="Tahoma" w:hAnsi="Tahoma" w:cs="Tahoma"/>
                <w:bCs/>
                <w:szCs w:val="24"/>
              </w:rPr>
              <w:t>000,00</w:t>
            </w:r>
          </w:p>
        </w:tc>
      </w:tr>
      <w:tr w:rsidR="002D0879" w:rsidRPr="00CA3932" w14:paraId="0E465416" w14:textId="77777777" w:rsidTr="002D0879">
        <w:trPr>
          <w:gridAfter w:val="1"/>
          <w:wAfter w:w="12" w:type="dxa"/>
          <w:jc w:val="center"/>
        </w:trPr>
        <w:tc>
          <w:tcPr>
            <w:tcW w:w="4484" w:type="dxa"/>
            <w:gridSpan w:val="2"/>
            <w:vAlign w:val="center"/>
          </w:tcPr>
          <w:p w14:paraId="49DA1D5F" w14:textId="77777777" w:rsidR="002D0879" w:rsidRPr="00CA3932" w:rsidRDefault="002D0879" w:rsidP="00CA3932">
            <w:pPr>
              <w:spacing w:after="120"/>
              <w:jc w:val="center"/>
              <w:rPr>
                <w:rFonts w:ascii="Tahoma" w:hAnsi="Tahoma" w:cs="Tahoma"/>
                <w:b/>
                <w:szCs w:val="24"/>
              </w:rPr>
            </w:pPr>
            <w:r w:rsidRPr="00CA3932">
              <w:rPr>
                <w:rFonts w:ascii="Tahoma" w:hAnsi="Tahoma" w:cs="Tahoma"/>
                <w:b/>
                <w:szCs w:val="24"/>
              </w:rPr>
              <w:t>Ιδιωτική Συμμετοχή</w:t>
            </w:r>
          </w:p>
        </w:tc>
        <w:tc>
          <w:tcPr>
            <w:tcW w:w="6076" w:type="dxa"/>
            <w:tcBorders>
              <w:top w:val="single" w:sz="4" w:space="0" w:color="auto"/>
              <w:left w:val="single" w:sz="4" w:space="0" w:color="auto"/>
              <w:bottom w:val="single" w:sz="4" w:space="0" w:color="auto"/>
              <w:right w:val="single" w:sz="4" w:space="0" w:color="auto"/>
            </w:tcBorders>
            <w:shd w:val="clear" w:color="auto" w:fill="auto"/>
            <w:vAlign w:val="center"/>
          </w:tcPr>
          <w:p w14:paraId="3828BF79" w14:textId="0D958D49" w:rsidR="002D0879" w:rsidRPr="00CA3932" w:rsidRDefault="002D0879" w:rsidP="00CA3932">
            <w:pPr>
              <w:spacing w:after="120"/>
              <w:jc w:val="center"/>
              <w:rPr>
                <w:rFonts w:ascii="Tahoma" w:hAnsi="Tahoma" w:cs="Tahoma"/>
                <w:bCs/>
                <w:szCs w:val="24"/>
              </w:rPr>
            </w:pPr>
            <w:r w:rsidRPr="002D0879">
              <w:rPr>
                <w:rFonts w:ascii="Tahoma" w:hAnsi="Tahoma" w:cs="Tahoma"/>
                <w:bCs/>
                <w:szCs w:val="24"/>
              </w:rPr>
              <w:t>60</w:t>
            </w:r>
            <w:r>
              <w:rPr>
                <w:rFonts w:ascii="Tahoma" w:hAnsi="Tahoma" w:cs="Tahoma"/>
                <w:bCs/>
                <w:szCs w:val="24"/>
              </w:rPr>
              <w:t>.</w:t>
            </w:r>
            <w:r w:rsidRPr="002D0879">
              <w:rPr>
                <w:rFonts w:ascii="Tahoma" w:hAnsi="Tahoma" w:cs="Tahoma"/>
                <w:bCs/>
                <w:szCs w:val="24"/>
              </w:rPr>
              <w:t>000,00</w:t>
            </w:r>
          </w:p>
        </w:tc>
      </w:tr>
      <w:tr w:rsidR="00CA3932" w:rsidRPr="00CA3932" w14:paraId="721FA896" w14:textId="77777777" w:rsidTr="002D0879">
        <w:trPr>
          <w:gridBefore w:val="1"/>
          <w:wBefore w:w="6" w:type="dxa"/>
          <w:jc w:val="center"/>
        </w:trPr>
        <w:tc>
          <w:tcPr>
            <w:tcW w:w="10566" w:type="dxa"/>
            <w:gridSpan w:val="3"/>
            <w:shd w:val="clear" w:color="auto" w:fill="EAF1DD" w:themeFill="accent3" w:themeFillTint="33"/>
          </w:tcPr>
          <w:p w14:paraId="1BF070AF"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Περιοχή εφαρμογής</w:t>
            </w:r>
          </w:p>
        </w:tc>
      </w:tr>
      <w:tr w:rsidR="00CA3932" w:rsidRPr="00CA3932" w14:paraId="0BA8283F" w14:textId="77777777" w:rsidTr="002D0879">
        <w:trPr>
          <w:gridBefore w:val="1"/>
          <w:wBefore w:w="6" w:type="dxa"/>
          <w:jc w:val="center"/>
        </w:trPr>
        <w:tc>
          <w:tcPr>
            <w:tcW w:w="10566" w:type="dxa"/>
            <w:gridSpan w:val="3"/>
          </w:tcPr>
          <w:p w14:paraId="4393797A"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Η υπο-δράση εφαρμόζεται στο σύνολο της περιοχής παρέμβασης του τοπικού προγράμματος.</w:t>
            </w:r>
          </w:p>
        </w:tc>
      </w:tr>
      <w:tr w:rsidR="00CA3932" w:rsidRPr="00CA3932" w14:paraId="555025A1" w14:textId="77777777" w:rsidTr="002D0879">
        <w:trPr>
          <w:gridBefore w:val="1"/>
          <w:wBefore w:w="6" w:type="dxa"/>
          <w:jc w:val="center"/>
        </w:trPr>
        <w:tc>
          <w:tcPr>
            <w:tcW w:w="10566" w:type="dxa"/>
            <w:gridSpan w:val="3"/>
            <w:shd w:val="clear" w:color="auto" w:fill="EAF1DD" w:themeFill="accent3" w:themeFillTint="33"/>
          </w:tcPr>
          <w:p w14:paraId="61355022"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Δικαιούχοι</w:t>
            </w:r>
          </w:p>
        </w:tc>
      </w:tr>
      <w:tr w:rsidR="00CA3932" w:rsidRPr="00CA3932" w14:paraId="2D5B7CFB" w14:textId="77777777" w:rsidTr="002D0879">
        <w:trPr>
          <w:gridBefore w:val="1"/>
          <w:wBefore w:w="6" w:type="dxa"/>
          <w:jc w:val="center"/>
        </w:trPr>
        <w:tc>
          <w:tcPr>
            <w:tcW w:w="10566" w:type="dxa"/>
            <w:gridSpan w:val="3"/>
            <w:shd w:val="clear" w:color="auto" w:fill="auto"/>
          </w:tcPr>
          <w:p w14:paraId="3AED18A1" w14:textId="77777777" w:rsidR="00CA3932" w:rsidRPr="00CA3932" w:rsidRDefault="00CA3932" w:rsidP="00CA3932">
            <w:pPr>
              <w:spacing w:after="120"/>
              <w:ind w:right="170"/>
              <w:jc w:val="both"/>
              <w:rPr>
                <w:rFonts w:ascii="Tahoma" w:hAnsi="Tahoma" w:cs="Tahoma"/>
              </w:rPr>
            </w:pPr>
            <w:r w:rsidRPr="00CA3932">
              <w:rPr>
                <w:rFonts w:ascii="Tahoma" w:hAnsi="Tahoma" w:cs="Tahoma"/>
              </w:rPr>
              <w:t xml:space="preserve">Δικαιούχοι της υπο-δράσης είναι </w:t>
            </w:r>
            <w:r w:rsidRPr="00CA3932">
              <w:rPr>
                <w:rFonts w:ascii="Tahoma" w:hAnsi="Tahoma" w:cs="Tahoma"/>
                <w:b/>
              </w:rPr>
              <w:t xml:space="preserve">Μικρές &amp; πολύ μικρές επιχειρήσεις </w:t>
            </w:r>
            <w:r w:rsidRPr="00CA3932">
              <w:rPr>
                <w:rFonts w:ascii="Tahoma" w:hAnsi="Tahoma" w:cs="Tahoma"/>
              </w:rPr>
              <w:t>υφιστάμενες και υπό ίδρυση που υποβάλλουν επενδυτικά σχέδια  συνολικού προϋπολογισμού μέχρι 600.000€.</w:t>
            </w:r>
          </w:p>
          <w:p w14:paraId="34D6BE9E" w14:textId="77777777" w:rsidR="00CA3932" w:rsidRPr="00CA3932" w:rsidRDefault="00CA3932" w:rsidP="00CA3932">
            <w:pPr>
              <w:spacing w:after="120"/>
              <w:ind w:right="170"/>
              <w:jc w:val="both"/>
              <w:rPr>
                <w:rFonts w:ascii="Tahoma" w:hAnsi="Tahoma" w:cs="Tahoma"/>
                <w:szCs w:val="24"/>
              </w:rPr>
            </w:pPr>
          </w:p>
        </w:tc>
      </w:tr>
      <w:tr w:rsidR="00CA3932" w:rsidRPr="00CA3932" w14:paraId="38E5A9CB" w14:textId="77777777" w:rsidTr="002D0879">
        <w:trPr>
          <w:gridBefore w:val="1"/>
          <w:wBefore w:w="6" w:type="dxa"/>
          <w:jc w:val="center"/>
        </w:trPr>
        <w:tc>
          <w:tcPr>
            <w:tcW w:w="10566" w:type="dxa"/>
            <w:gridSpan w:val="3"/>
            <w:shd w:val="clear" w:color="auto" w:fill="EAF1DD" w:themeFill="accent3" w:themeFillTint="33"/>
            <w:vAlign w:val="center"/>
          </w:tcPr>
          <w:p w14:paraId="29D66AE6" w14:textId="77777777" w:rsidR="00CA3932" w:rsidRPr="00CA3932" w:rsidRDefault="00CA3932" w:rsidP="00CA3932">
            <w:pPr>
              <w:spacing w:after="120"/>
              <w:jc w:val="both"/>
              <w:rPr>
                <w:rFonts w:ascii="Tahoma" w:hAnsi="Tahoma" w:cs="Tahoma"/>
                <w:b/>
                <w:szCs w:val="24"/>
              </w:rPr>
            </w:pPr>
          </w:p>
          <w:p w14:paraId="21CFB87F"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Κριτήρια επιλογής</w:t>
            </w:r>
          </w:p>
        </w:tc>
      </w:tr>
    </w:tbl>
    <w:p w14:paraId="5DAF996D" w14:textId="77777777" w:rsidR="00CA3932" w:rsidRPr="00CA3932" w:rsidRDefault="00CA3932" w:rsidP="00CA3932">
      <w:pPr>
        <w:spacing w:after="120" w:line="288" w:lineRule="auto"/>
        <w:ind w:left="-142"/>
        <w:jc w:val="center"/>
        <w:rPr>
          <w:rFonts w:ascii="Arial" w:eastAsia="Times New Roman" w:hAnsi="Arial" w:cs="Times New Roman"/>
          <w:sz w:val="24"/>
          <w:szCs w:val="24"/>
          <w:lang w:val="en-US"/>
        </w:rPr>
      </w:pPr>
    </w:p>
    <w:tbl>
      <w:tblPr>
        <w:tblW w:w="10827" w:type="dxa"/>
        <w:tblInd w:w="-601" w:type="dxa"/>
        <w:tblLook w:val="04A0" w:firstRow="1" w:lastRow="0" w:firstColumn="1" w:lastColumn="0" w:noHBand="0" w:noVBand="1"/>
      </w:tblPr>
      <w:tblGrid>
        <w:gridCol w:w="700"/>
        <w:gridCol w:w="2844"/>
        <w:gridCol w:w="2693"/>
        <w:gridCol w:w="1418"/>
        <w:gridCol w:w="1648"/>
        <w:gridCol w:w="1524"/>
      </w:tblGrid>
      <w:tr w:rsidR="00CA3932" w:rsidRPr="00CA3932" w14:paraId="6AF7C651" w14:textId="77777777" w:rsidTr="006A43F5">
        <w:trPr>
          <w:trHeight w:val="106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349DCBC8"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Α/Α</w:t>
            </w:r>
          </w:p>
        </w:tc>
        <w:tc>
          <w:tcPr>
            <w:tcW w:w="2844" w:type="dxa"/>
            <w:tcBorders>
              <w:top w:val="single" w:sz="8" w:space="0" w:color="auto"/>
              <w:left w:val="nil"/>
              <w:bottom w:val="single" w:sz="8" w:space="0" w:color="auto"/>
              <w:right w:val="single" w:sz="4" w:space="0" w:color="auto"/>
            </w:tcBorders>
            <w:shd w:val="clear" w:color="000000" w:fill="FFFF00"/>
            <w:noWrap/>
            <w:vAlign w:val="center"/>
            <w:hideMark/>
          </w:tcPr>
          <w:p w14:paraId="249F81B0"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ΚΡΙΤΗΡΙΟ</w:t>
            </w:r>
          </w:p>
        </w:tc>
        <w:tc>
          <w:tcPr>
            <w:tcW w:w="2693" w:type="dxa"/>
            <w:tcBorders>
              <w:top w:val="single" w:sz="8" w:space="0" w:color="auto"/>
              <w:left w:val="nil"/>
              <w:bottom w:val="single" w:sz="8" w:space="0" w:color="auto"/>
              <w:right w:val="single" w:sz="4" w:space="0" w:color="auto"/>
            </w:tcBorders>
            <w:shd w:val="clear" w:color="000000" w:fill="FFFF00"/>
            <w:noWrap/>
            <w:vAlign w:val="center"/>
            <w:hideMark/>
          </w:tcPr>
          <w:p w14:paraId="163F0219"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ΑΝΑΛΥΣΗ</w:t>
            </w:r>
          </w:p>
        </w:tc>
        <w:tc>
          <w:tcPr>
            <w:tcW w:w="1418" w:type="dxa"/>
            <w:tcBorders>
              <w:top w:val="single" w:sz="8" w:space="0" w:color="auto"/>
              <w:left w:val="nil"/>
              <w:bottom w:val="single" w:sz="8" w:space="0" w:color="auto"/>
              <w:right w:val="single" w:sz="4" w:space="0" w:color="auto"/>
            </w:tcBorders>
            <w:shd w:val="clear" w:color="000000" w:fill="FFFF00"/>
            <w:noWrap/>
            <w:vAlign w:val="center"/>
            <w:hideMark/>
          </w:tcPr>
          <w:p w14:paraId="0A4045AA"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ΒΑΡΥΤΗΤΑ %</w:t>
            </w:r>
          </w:p>
        </w:tc>
        <w:tc>
          <w:tcPr>
            <w:tcW w:w="1648" w:type="dxa"/>
            <w:tcBorders>
              <w:top w:val="single" w:sz="8" w:space="0" w:color="auto"/>
              <w:left w:val="nil"/>
              <w:bottom w:val="single" w:sz="8" w:space="0" w:color="auto"/>
              <w:right w:val="single" w:sz="4" w:space="0" w:color="auto"/>
            </w:tcBorders>
            <w:shd w:val="clear" w:color="000000" w:fill="FFFF00"/>
            <w:noWrap/>
            <w:vAlign w:val="center"/>
            <w:hideMark/>
          </w:tcPr>
          <w:p w14:paraId="5EBD304C"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ΜΟΡΙΟΔΟΤΗΣΗ</w:t>
            </w:r>
          </w:p>
        </w:tc>
        <w:tc>
          <w:tcPr>
            <w:tcW w:w="1524" w:type="dxa"/>
            <w:tcBorders>
              <w:top w:val="single" w:sz="8" w:space="0" w:color="auto"/>
              <w:left w:val="nil"/>
              <w:bottom w:val="single" w:sz="8" w:space="0" w:color="auto"/>
              <w:right w:val="single" w:sz="8" w:space="0" w:color="auto"/>
            </w:tcBorders>
            <w:shd w:val="clear" w:color="000000" w:fill="FFFF00"/>
            <w:noWrap/>
            <w:vAlign w:val="center"/>
            <w:hideMark/>
          </w:tcPr>
          <w:p w14:paraId="1AF2AD87" w14:textId="77777777" w:rsidR="00CA3932" w:rsidRPr="00CA3932" w:rsidRDefault="00CA3932" w:rsidP="00CA3932">
            <w:pPr>
              <w:spacing w:after="0" w:line="240" w:lineRule="auto"/>
              <w:jc w:val="center"/>
              <w:rPr>
                <w:rFonts w:ascii="Calibri" w:eastAsia="Times New Roman" w:hAnsi="Calibri" w:cs="Times New Roman"/>
                <w:b/>
                <w:bCs/>
                <w:color w:val="000000"/>
              </w:rPr>
            </w:pPr>
            <w:r w:rsidRPr="00CA3932">
              <w:rPr>
                <w:rFonts w:ascii="Calibri" w:eastAsia="Times New Roman" w:hAnsi="Calibri" w:cs="Times New Roman"/>
                <w:b/>
                <w:bCs/>
                <w:color w:val="000000"/>
              </w:rPr>
              <w:t>ΒΑΘΜΟΛΟΓΙΑ</w:t>
            </w:r>
          </w:p>
        </w:tc>
      </w:tr>
      <w:tr w:rsidR="006A43F5" w:rsidRPr="00CA3932" w14:paraId="746DB73F" w14:textId="77777777" w:rsidTr="006A43F5">
        <w:trPr>
          <w:trHeight w:val="780"/>
        </w:trPr>
        <w:tc>
          <w:tcPr>
            <w:tcW w:w="700" w:type="dxa"/>
            <w:vMerge w:val="restart"/>
            <w:tcBorders>
              <w:top w:val="nil"/>
              <w:left w:val="single" w:sz="8" w:space="0" w:color="auto"/>
              <w:bottom w:val="single" w:sz="4" w:space="0" w:color="auto"/>
              <w:right w:val="single" w:sz="4" w:space="0" w:color="auto"/>
            </w:tcBorders>
            <w:shd w:val="clear" w:color="auto" w:fill="auto"/>
            <w:vAlign w:val="center"/>
          </w:tcPr>
          <w:p w14:paraId="3E800D0F"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nil"/>
              <w:left w:val="single" w:sz="4" w:space="0" w:color="auto"/>
              <w:bottom w:val="single" w:sz="4" w:space="0" w:color="auto"/>
              <w:right w:val="single" w:sz="4" w:space="0" w:color="auto"/>
            </w:tcBorders>
            <w:shd w:val="clear" w:color="auto" w:fill="auto"/>
            <w:vAlign w:val="center"/>
            <w:hideMark/>
          </w:tcPr>
          <w:p w14:paraId="5181C73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2693" w:type="dxa"/>
            <w:tcBorders>
              <w:top w:val="nil"/>
              <w:left w:val="nil"/>
              <w:bottom w:val="single" w:sz="4" w:space="0" w:color="auto"/>
              <w:right w:val="single" w:sz="4" w:space="0" w:color="auto"/>
            </w:tcBorders>
            <w:shd w:val="clear" w:color="auto" w:fill="auto"/>
            <w:vAlign w:val="center"/>
            <w:hideMark/>
          </w:tcPr>
          <w:p w14:paraId="7AC3C5B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το σύνολο των στόχων που αφορούν στην υπο-δράση</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384132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11%</w:t>
            </w:r>
          </w:p>
        </w:tc>
        <w:tc>
          <w:tcPr>
            <w:tcW w:w="1648" w:type="dxa"/>
            <w:tcBorders>
              <w:top w:val="nil"/>
              <w:left w:val="nil"/>
              <w:bottom w:val="single" w:sz="4" w:space="0" w:color="auto"/>
              <w:right w:val="single" w:sz="4" w:space="0" w:color="auto"/>
            </w:tcBorders>
            <w:shd w:val="clear" w:color="auto" w:fill="auto"/>
            <w:vAlign w:val="center"/>
            <w:hideMark/>
          </w:tcPr>
          <w:p w14:paraId="3CDFC91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nil"/>
              <w:left w:val="single" w:sz="4" w:space="0" w:color="auto"/>
              <w:bottom w:val="single" w:sz="4" w:space="0" w:color="auto"/>
              <w:right w:val="single" w:sz="8" w:space="0" w:color="auto"/>
            </w:tcBorders>
            <w:shd w:val="clear" w:color="auto" w:fill="auto"/>
            <w:vAlign w:val="center"/>
            <w:hideMark/>
          </w:tcPr>
          <w:p w14:paraId="7033205E"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FB650C4"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301BEAE4"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nil"/>
              <w:left w:val="single" w:sz="4" w:space="0" w:color="auto"/>
              <w:bottom w:val="single" w:sz="4" w:space="0" w:color="auto"/>
              <w:right w:val="single" w:sz="4" w:space="0" w:color="auto"/>
            </w:tcBorders>
            <w:vAlign w:val="center"/>
            <w:hideMark/>
          </w:tcPr>
          <w:p w14:paraId="3A0F022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6CD3278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το 70% των στόχων που αφορούν στην υπο-δράση</w:t>
            </w:r>
          </w:p>
        </w:tc>
        <w:tc>
          <w:tcPr>
            <w:tcW w:w="1418" w:type="dxa"/>
            <w:vMerge/>
            <w:tcBorders>
              <w:top w:val="nil"/>
              <w:left w:val="single" w:sz="4" w:space="0" w:color="auto"/>
              <w:bottom w:val="single" w:sz="4" w:space="0" w:color="auto"/>
              <w:right w:val="single" w:sz="4" w:space="0" w:color="auto"/>
            </w:tcBorders>
            <w:vAlign w:val="center"/>
            <w:hideMark/>
          </w:tcPr>
          <w:p w14:paraId="7BA136B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nil"/>
              <w:left w:val="nil"/>
              <w:bottom w:val="single" w:sz="4" w:space="0" w:color="auto"/>
              <w:right w:val="single" w:sz="4" w:space="0" w:color="auto"/>
            </w:tcBorders>
            <w:shd w:val="clear" w:color="auto" w:fill="auto"/>
            <w:vAlign w:val="center"/>
            <w:hideMark/>
          </w:tcPr>
          <w:p w14:paraId="72BC28D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70</w:t>
            </w:r>
          </w:p>
        </w:tc>
        <w:tc>
          <w:tcPr>
            <w:tcW w:w="1524" w:type="dxa"/>
            <w:vMerge/>
            <w:tcBorders>
              <w:top w:val="nil"/>
              <w:left w:val="single" w:sz="4" w:space="0" w:color="auto"/>
              <w:bottom w:val="single" w:sz="4" w:space="0" w:color="auto"/>
              <w:right w:val="single" w:sz="8" w:space="0" w:color="auto"/>
            </w:tcBorders>
            <w:vAlign w:val="center"/>
            <w:hideMark/>
          </w:tcPr>
          <w:p w14:paraId="3777F31C"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82CA5F6"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60452FA4"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nil"/>
              <w:left w:val="single" w:sz="4" w:space="0" w:color="auto"/>
              <w:bottom w:val="single" w:sz="4" w:space="0" w:color="auto"/>
              <w:right w:val="single" w:sz="4" w:space="0" w:color="auto"/>
            </w:tcBorders>
            <w:vAlign w:val="center"/>
            <w:hideMark/>
          </w:tcPr>
          <w:p w14:paraId="59418882"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421ECC9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το 30% των στόχων που αφορούν στην υπο-δράση</w:t>
            </w:r>
          </w:p>
        </w:tc>
        <w:tc>
          <w:tcPr>
            <w:tcW w:w="1418" w:type="dxa"/>
            <w:vMerge/>
            <w:tcBorders>
              <w:top w:val="nil"/>
              <w:left w:val="single" w:sz="4" w:space="0" w:color="auto"/>
              <w:bottom w:val="single" w:sz="4" w:space="0" w:color="auto"/>
              <w:right w:val="single" w:sz="4" w:space="0" w:color="auto"/>
            </w:tcBorders>
            <w:vAlign w:val="center"/>
            <w:hideMark/>
          </w:tcPr>
          <w:p w14:paraId="329B0C1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nil"/>
              <w:left w:val="nil"/>
              <w:bottom w:val="single" w:sz="4" w:space="0" w:color="auto"/>
              <w:right w:val="single" w:sz="4" w:space="0" w:color="auto"/>
            </w:tcBorders>
            <w:shd w:val="clear" w:color="auto" w:fill="auto"/>
            <w:vAlign w:val="center"/>
            <w:hideMark/>
          </w:tcPr>
          <w:p w14:paraId="012B2B9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524" w:type="dxa"/>
            <w:vMerge/>
            <w:tcBorders>
              <w:top w:val="nil"/>
              <w:left w:val="single" w:sz="4" w:space="0" w:color="auto"/>
              <w:bottom w:val="single" w:sz="4" w:space="0" w:color="auto"/>
              <w:right w:val="single" w:sz="8" w:space="0" w:color="auto"/>
            </w:tcBorders>
            <w:vAlign w:val="center"/>
            <w:hideMark/>
          </w:tcPr>
          <w:p w14:paraId="70340EE7"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79C5224" w14:textId="77777777" w:rsidTr="006A43F5">
        <w:trPr>
          <w:trHeight w:val="780"/>
        </w:trPr>
        <w:tc>
          <w:tcPr>
            <w:tcW w:w="700" w:type="dxa"/>
            <w:vMerge/>
            <w:tcBorders>
              <w:top w:val="nil"/>
              <w:left w:val="single" w:sz="8" w:space="0" w:color="auto"/>
              <w:bottom w:val="single" w:sz="4" w:space="0" w:color="auto"/>
              <w:right w:val="single" w:sz="4" w:space="0" w:color="auto"/>
            </w:tcBorders>
            <w:vAlign w:val="center"/>
          </w:tcPr>
          <w:p w14:paraId="03E79EEB"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nil"/>
              <w:left w:val="single" w:sz="4" w:space="0" w:color="auto"/>
              <w:bottom w:val="single" w:sz="4" w:space="0" w:color="auto"/>
              <w:right w:val="single" w:sz="4" w:space="0" w:color="auto"/>
            </w:tcBorders>
            <w:vAlign w:val="center"/>
            <w:hideMark/>
          </w:tcPr>
          <w:p w14:paraId="67C85AF6"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0C56750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ποσοστό μικρότερο του  30% των στόχων που αφορούν στην υπο-δράση</w:t>
            </w:r>
          </w:p>
        </w:tc>
        <w:tc>
          <w:tcPr>
            <w:tcW w:w="1418" w:type="dxa"/>
            <w:vMerge/>
            <w:tcBorders>
              <w:top w:val="nil"/>
              <w:left w:val="single" w:sz="4" w:space="0" w:color="auto"/>
              <w:bottom w:val="single" w:sz="4" w:space="0" w:color="auto"/>
              <w:right w:val="single" w:sz="4" w:space="0" w:color="auto"/>
            </w:tcBorders>
            <w:vAlign w:val="center"/>
            <w:hideMark/>
          </w:tcPr>
          <w:p w14:paraId="6BD5137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nil"/>
              <w:left w:val="nil"/>
              <w:bottom w:val="single" w:sz="4" w:space="0" w:color="auto"/>
              <w:right w:val="single" w:sz="4" w:space="0" w:color="auto"/>
            </w:tcBorders>
            <w:shd w:val="clear" w:color="auto" w:fill="auto"/>
            <w:vAlign w:val="center"/>
            <w:hideMark/>
          </w:tcPr>
          <w:p w14:paraId="6859A33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524" w:type="dxa"/>
            <w:vMerge/>
            <w:tcBorders>
              <w:top w:val="nil"/>
              <w:left w:val="single" w:sz="4" w:space="0" w:color="auto"/>
              <w:bottom w:val="single" w:sz="4" w:space="0" w:color="auto"/>
              <w:right w:val="single" w:sz="8" w:space="0" w:color="auto"/>
            </w:tcBorders>
            <w:vAlign w:val="center"/>
            <w:hideMark/>
          </w:tcPr>
          <w:p w14:paraId="51D731BF" w14:textId="77777777" w:rsidR="00CA3932" w:rsidRPr="00CA3932" w:rsidRDefault="00CA3932" w:rsidP="00CA3932">
            <w:pPr>
              <w:spacing w:after="0" w:line="240" w:lineRule="auto"/>
              <w:rPr>
                <w:rFonts w:ascii="Calibri" w:eastAsia="Times New Roman" w:hAnsi="Calibri" w:cs="Times New Roman"/>
                <w:color w:val="000000"/>
              </w:rPr>
            </w:pPr>
          </w:p>
        </w:tc>
      </w:tr>
      <w:tr w:rsidR="006A43F5" w:rsidRPr="00CA3932" w14:paraId="6ABCF707" w14:textId="77777777" w:rsidTr="006A43F5">
        <w:trPr>
          <w:trHeight w:val="1260"/>
        </w:trPr>
        <w:tc>
          <w:tcPr>
            <w:tcW w:w="700" w:type="dxa"/>
            <w:vMerge w:val="restart"/>
            <w:tcBorders>
              <w:top w:val="nil"/>
              <w:left w:val="single" w:sz="8" w:space="0" w:color="auto"/>
              <w:bottom w:val="single" w:sz="4" w:space="0" w:color="auto"/>
              <w:right w:val="single" w:sz="4" w:space="0" w:color="auto"/>
            </w:tcBorders>
            <w:shd w:val="clear" w:color="auto" w:fill="auto"/>
            <w:vAlign w:val="center"/>
          </w:tcPr>
          <w:p w14:paraId="5307FC2E"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nil"/>
              <w:left w:val="single" w:sz="4" w:space="0" w:color="auto"/>
              <w:bottom w:val="single" w:sz="4" w:space="0" w:color="auto"/>
              <w:right w:val="single" w:sz="4" w:space="0" w:color="auto"/>
            </w:tcBorders>
            <w:shd w:val="clear" w:color="auto" w:fill="auto"/>
            <w:vAlign w:val="center"/>
            <w:hideMark/>
          </w:tcPr>
          <w:p w14:paraId="7462470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νεανικής επιχειρηματικότητας</w:t>
            </w:r>
          </w:p>
        </w:tc>
        <w:tc>
          <w:tcPr>
            <w:tcW w:w="2693" w:type="dxa"/>
            <w:tcBorders>
              <w:top w:val="nil"/>
              <w:left w:val="nil"/>
              <w:bottom w:val="single" w:sz="4" w:space="0" w:color="auto"/>
              <w:right w:val="single" w:sz="4" w:space="0" w:color="auto"/>
            </w:tcBorders>
            <w:shd w:val="clear" w:color="auto" w:fill="auto"/>
            <w:vAlign w:val="center"/>
            <w:hideMark/>
          </w:tcPr>
          <w:p w14:paraId="794BBAF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 δικαιούχος της επένδυσης είναι νέος ≤ 35 ετών (φυσικό πρόσωπο) ή εταιρεία οι μέτοχοι της οποίας είναι στο σύνολο τους νέοι ≤ 35 ετών</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950BDC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w:t>
            </w:r>
          </w:p>
        </w:tc>
        <w:tc>
          <w:tcPr>
            <w:tcW w:w="1648" w:type="dxa"/>
            <w:tcBorders>
              <w:top w:val="nil"/>
              <w:left w:val="nil"/>
              <w:bottom w:val="single" w:sz="4" w:space="0" w:color="auto"/>
              <w:right w:val="single" w:sz="4" w:space="0" w:color="auto"/>
            </w:tcBorders>
            <w:shd w:val="clear" w:color="auto" w:fill="auto"/>
            <w:vAlign w:val="center"/>
            <w:hideMark/>
          </w:tcPr>
          <w:p w14:paraId="598DFEC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nil"/>
              <w:left w:val="single" w:sz="4" w:space="0" w:color="auto"/>
              <w:bottom w:val="single" w:sz="4" w:space="0" w:color="auto"/>
              <w:right w:val="single" w:sz="8" w:space="0" w:color="auto"/>
            </w:tcBorders>
            <w:shd w:val="clear" w:color="auto" w:fill="auto"/>
            <w:vAlign w:val="center"/>
            <w:hideMark/>
          </w:tcPr>
          <w:p w14:paraId="3773A63B"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D1C41FB" w14:textId="77777777" w:rsidTr="006A43F5">
        <w:trPr>
          <w:trHeight w:val="1260"/>
        </w:trPr>
        <w:tc>
          <w:tcPr>
            <w:tcW w:w="700" w:type="dxa"/>
            <w:vMerge/>
            <w:tcBorders>
              <w:top w:val="nil"/>
              <w:left w:val="single" w:sz="8" w:space="0" w:color="auto"/>
              <w:bottom w:val="single" w:sz="4" w:space="0" w:color="auto"/>
              <w:right w:val="single" w:sz="4" w:space="0" w:color="auto"/>
            </w:tcBorders>
            <w:vAlign w:val="center"/>
          </w:tcPr>
          <w:p w14:paraId="6E5DC053"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nil"/>
              <w:left w:val="single" w:sz="4" w:space="0" w:color="auto"/>
              <w:bottom w:val="single" w:sz="4" w:space="0" w:color="auto"/>
              <w:right w:val="single" w:sz="4" w:space="0" w:color="auto"/>
            </w:tcBorders>
            <w:vAlign w:val="center"/>
            <w:hideMark/>
          </w:tcPr>
          <w:p w14:paraId="1DA828D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573471B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418" w:type="dxa"/>
            <w:vMerge/>
            <w:tcBorders>
              <w:top w:val="nil"/>
              <w:left w:val="single" w:sz="4" w:space="0" w:color="auto"/>
              <w:bottom w:val="single" w:sz="4" w:space="0" w:color="auto"/>
              <w:right w:val="single" w:sz="4" w:space="0" w:color="auto"/>
            </w:tcBorders>
            <w:vAlign w:val="center"/>
            <w:hideMark/>
          </w:tcPr>
          <w:p w14:paraId="11FC362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nil"/>
              <w:left w:val="nil"/>
              <w:bottom w:val="single" w:sz="4" w:space="0" w:color="auto"/>
              <w:right w:val="single" w:sz="4" w:space="0" w:color="auto"/>
            </w:tcBorders>
            <w:shd w:val="clear" w:color="auto" w:fill="auto"/>
            <w:vAlign w:val="center"/>
            <w:hideMark/>
          </w:tcPr>
          <w:p w14:paraId="13B55AF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tcBorders>
              <w:top w:val="nil"/>
              <w:left w:val="single" w:sz="4" w:space="0" w:color="auto"/>
              <w:bottom w:val="single" w:sz="4" w:space="0" w:color="auto"/>
              <w:right w:val="single" w:sz="8" w:space="0" w:color="auto"/>
            </w:tcBorders>
            <w:vAlign w:val="center"/>
            <w:hideMark/>
          </w:tcPr>
          <w:p w14:paraId="2F70954C"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67A4BB0F" w14:textId="77777777" w:rsidTr="006A43F5">
        <w:trPr>
          <w:trHeight w:val="106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1BE499"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D6DB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γυναικείας επιχειρηματικότητας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906DEC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Ο δικαιούχος της επένδυσης είναι γυναίκα (φυσικό πρόσωπο) ή εταιρεία οι μέτοχοι της οποίας είναι στο </w:t>
            </w:r>
            <w:r w:rsidRPr="00CA3932">
              <w:rPr>
                <w:rFonts w:ascii="Calibri" w:eastAsia="Times New Roman" w:hAnsi="Calibri" w:cs="Times New Roman"/>
                <w:color w:val="000000"/>
                <w:sz w:val="20"/>
                <w:szCs w:val="20"/>
              </w:rPr>
              <w:lastRenderedPageBreak/>
              <w:t>σύνολο τους είναι γυναίκες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DFF5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lastRenderedPageBreak/>
              <w:t>2%</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35A890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776C9"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6DAE5342" w14:textId="77777777" w:rsidTr="006A43F5">
        <w:trPr>
          <w:trHeight w:val="1065"/>
        </w:trPr>
        <w:tc>
          <w:tcPr>
            <w:tcW w:w="700" w:type="dxa"/>
            <w:vMerge/>
            <w:tcBorders>
              <w:top w:val="single" w:sz="4" w:space="0" w:color="auto"/>
              <w:left w:val="single" w:sz="4" w:space="0" w:color="auto"/>
              <w:bottom w:val="single" w:sz="4" w:space="0" w:color="auto"/>
              <w:right w:val="single" w:sz="4" w:space="0" w:color="auto"/>
            </w:tcBorders>
            <w:vAlign w:val="center"/>
          </w:tcPr>
          <w:p w14:paraId="35A91794"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32FA4D2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76F8AF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331AD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C99A6A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3D9A90B5"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613E84DD" w14:textId="77777777" w:rsidTr="006A43F5">
        <w:trPr>
          <w:trHeight w:val="6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BCED35"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4E93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επιχειρηματικότητας  συλλογικών φορέων (Συνεταιρισμοί, ΚοινΣΕΠ, κ.ά.).</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5D2B599"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Ναι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8D7C4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1E5BDDC"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B16362"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55B2DFA1" w14:textId="77777777" w:rsidTr="006A43F5">
        <w:trPr>
          <w:trHeight w:val="615"/>
        </w:trPr>
        <w:tc>
          <w:tcPr>
            <w:tcW w:w="700" w:type="dxa"/>
            <w:vMerge/>
            <w:tcBorders>
              <w:top w:val="single" w:sz="4" w:space="0" w:color="auto"/>
              <w:left w:val="single" w:sz="4" w:space="0" w:color="auto"/>
              <w:bottom w:val="single" w:sz="4" w:space="0" w:color="auto"/>
              <w:right w:val="single" w:sz="4" w:space="0" w:color="auto"/>
            </w:tcBorders>
            <w:vAlign w:val="center"/>
          </w:tcPr>
          <w:p w14:paraId="367BF019"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4BB6B27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AE87E34"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Όχι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43E72FA"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ACD8B61"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6A68E8AB"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8B47E23" w14:textId="77777777" w:rsidTr="006A43F5">
        <w:trPr>
          <w:trHeight w:val="70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3A18D3"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D741B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Τίτλοι Σπουδών σχετικοί με τη φύση της πρότασης.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A0145B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Τίτλος σπουδών ΑΕΙ / ΤΕΙ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BC8A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3ADACB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7166E"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1BB00CC8" w14:textId="77777777" w:rsidTr="006A43F5">
        <w:trPr>
          <w:trHeight w:val="1140"/>
        </w:trPr>
        <w:tc>
          <w:tcPr>
            <w:tcW w:w="700" w:type="dxa"/>
            <w:vMerge/>
            <w:tcBorders>
              <w:top w:val="single" w:sz="4" w:space="0" w:color="auto"/>
              <w:left w:val="single" w:sz="4" w:space="0" w:color="auto"/>
              <w:bottom w:val="single" w:sz="4" w:space="0" w:color="auto"/>
              <w:right w:val="single" w:sz="4" w:space="0" w:color="auto"/>
            </w:tcBorders>
            <w:vAlign w:val="center"/>
          </w:tcPr>
          <w:p w14:paraId="0F57C814"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35A3660E"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88F092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25F878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5DFBFE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13D2DE8A"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7A3FDD19"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4BE7146B"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7B073CD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5FB4DFA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Καμία εκ των παραπάνω εκπαίδευση</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8F4559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08478D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451CBB07"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7CA7EA00" w14:textId="77777777" w:rsidTr="006A43F5">
        <w:trPr>
          <w:trHeight w:val="9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F11F4F3"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sz w:val="20"/>
                <w:szCs w:val="20"/>
              </w:rPr>
            </w:pP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6EEF0BA1"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Επαγγελματική εμπειρία (Προηγούμενη αποδεδειγμένη απασχόληση σε αντικείμενο σχετικό με τη φύση της πρότασης)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39E1B58"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(κάθε έτος επαγγελματικής εμπειρίας βαθμολογείται με 20 μονάδες - μέγιστο τα 5 έτη)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8BE28C" w14:textId="77777777" w:rsidR="00CA3932" w:rsidRPr="00CA3932" w:rsidRDefault="00CA3932" w:rsidP="00CA3932">
            <w:pPr>
              <w:spacing w:after="0" w:line="240" w:lineRule="auto"/>
              <w:jc w:val="center"/>
              <w:rPr>
                <w:rFonts w:ascii="Calibri" w:eastAsia="Times New Roman" w:hAnsi="Calibri" w:cs="Times New Roman"/>
              </w:rPr>
            </w:pPr>
            <w:r w:rsidRPr="00CA3932">
              <w:rPr>
                <w:rFonts w:ascii="Calibri" w:eastAsia="Times New Roman" w:hAnsi="Calibri" w:cs="Times New Roman"/>
              </w:rPr>
              <w:t>3%</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EFE0E"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 </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6AE5602F"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2A56AAC1" w14:textId="77777777" w:rsidTr="006A43F5">
        <w:trPr>
          <w:trHeight w:val="69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C8F6D0"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16A4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Συμμετοχή σε υφιστάμενα και τοπικά δίκτυα ομοειδών ή συμπληρωματικών επιχειρήσεων</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947AC31"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Ναι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A5B1B0"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2%</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89E7744"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24CBD"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464131B6" w14:textId="77777777" w:rsidTr="006A43F5">
        <w:trPr>
          <w:trHeight w:val="690"/>
        </w:trPr>
        <w:tc>
          <w:tcPr>
            <w:tcW w:w="700" w:type="dxa"/>
            <w:vMerge/>
            <w:tcBorders>
              <w:top w:val="single" w:sz="4" w:space="0" w:color="auto"/>
              <w:left w:val="single" w:sz="4" w:space="0" w:color="auto"/>
              <w:bottom w:val="single" w:sz="4" w:space="0" w:color="auto"/>
              <w:right w:val="single" w:sz="4" w:space="0" w:color="auto"/>
            </w:tcBorders>
            <w:vAlign w:val="center"/>
          </w:tcPr>
          <w:p w14:paraId="59E17B84"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3A4C59C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E1D3DE7"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Όχι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2DC7E23" w14:textId="77777777" w:rsidR="00CA3932" w:rsidRPr="00CA3932" w:rsidRDefault="00CA3932" w:rsidP="00CA3932">
            <w:pPr>
              <w:spacing w:after="0" w:line="240" w:lineRule="auto"/>
              <w:rPr>
                <w:rFonts w:ascii="Calibri" w:eastAsia="Times New Roman" w:hAnsi="Calibri" w:cs="Times New Roman"/>
                <w:color w:val="00000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3FDFFFE6"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0F68E5B6"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83EBF92" w14:textId="77777777" w:rsidTr="006A43F5">
        <w:trPr>
          <w:trHeight w:val="10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E1CEE9B"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46FA81D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Δυνατότητα διάθεσης ιδίων κεφαλαίων για την έναρξη υλοποίησης του επενδυτικού σχεδίου</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35393D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Ποσοστό Ιδίων Κεφαλαίων επί της ιδιωτικής συμμετοχής *100%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5B28DA" w14:textId="77777777" w:rsidR="00CA3932" w:rsidRPr="00CA3932" w:rsidRDefault="00CA3932" w:rsidP="00CA3932">
            <w:pPr>
              <w:spacing w:after="0" w:line="240" w:lineRule="auto"/>
              <w:jc w:val="center"/>
              <w:rPr>
                <w:rFonts w:ascii="Calibri" w:eastAsia="Times New Roman" w:hAnsi="Calibri" w:cs="Times New Roman"/>
              </w:rPr>
            </w:pPr>
            <w:r w:rsidRPr="00CA3932">
              <w:rPr>
                <w:rFonts w:ascii="Calibri" w:eastAsia="Times New Roman" w:hAnsi="Calibri" w:cs="Times New Roman"/>
              </w:rPr>
              <w:t>5%</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C3AD7D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6876FFC3"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3A3AF09B" w14:textId="77777777" w:rsidTr="006A43F5">
        <w:trPr>
          <w:trHeight w:val="79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4814CF"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3421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Ποσοστό δαπανών σχετικών με την εξοικονόμηση ενέργειας.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71A12C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 Ποσοστό μεγαλύτερο ή ίσο με 20%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4EB07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7BD46EB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A93AA1"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6F753CDE" w14:textId="77777777" w:rsidTr="006A43F5">
        <w:trPr>
          <w:trHeight w:val="795"/>
        </w:trPr>
        <w:tc>
          <w:tcPr>
            <w:tcW w:w="700" w:type="dxa"/>
            <w:vMerge/>
            <w:tcBorders>
              <w:top w:val="single" w:sz="4" w:space="0" w:color="auto"/>
              <w:left w:val="single" w:sz="4" w:space="0" w:color="auto"/>
              <w:bottom w:val="single" w:sz="4" w:space="0" w:color="auto"/>
              <w:right w:val="single" w:sz="4" w:space="0" w:color="auto"/>
            </w:tcBorders>
            <w:vAlign w:val="center"/>
          </w:tcPr>
          <w:p w14:paraId="022D340B"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1B32334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FE62E3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 ≤ Ποσοστό &lt; 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87FBC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37D1D3A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07B2BFD0"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60BD2CCE" w14:textId="77777777" w:rsidTr="006A43F5">
        <w:trPr>
          <w:trHeight w:val="660"/>
        </w:trPr>
        <w:tc>
          <w:tcPr>
            <w:tcW w:w="700" w:type="dxa"/>
            <w:vMerge/>
            <w:tcBorders>
              <w:top w:val="single" w:sz="4" w:space="0" w:color="auto"/>
              <w:left w:val="single" w:sz="4" w:space="0" w:color="auto"/>
              <w:bottom w:val="single" w:sz="4" w:space="0" w:color="auto"/>
              <w:right w:val="single" w:sz="4" w:space="0" w:color="auto"/>
            </w:tcBorders>
            <w:vAlign w:val="center"/>
          </w:tcPr>
          <w:p w14:paraId="7FACF439"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29223E5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1BE97C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 ≤ Ποσοστό &lt; 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D07C2A"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043821D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7875F822"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7408AF25" w14:textId="77777777" w:rsidTr="006A43F5">
        <w:trPr>
          <w:trHeight w:val="67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6CCFCC"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CB3B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Ποσοστό δαπανών σχετικών με τη χρήση – εγκατάσταση – </w:t>
            </w:r>
            <w:r w:rsidRPr="00CA3932">
              <w:rPr>
                <w:rFonts w:ascii="Calibri" w:eastAsia="Times New Roman" w:hAnsi="Calibri" w:cs="Times New Roman"/>
                <w:color w:val="000000"/>
                <w:sz w:val="20"/>
                <w:szCs w:val="20"/>
              </w:rPr>
              <w:lastRenderedPageBreak/>
              <w:t>εφαρμογή συστήματος εξοικονόμησης ύδατος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E36DE1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lastRenderedPageBreak/>
              <w:t xml:space="preserve"> Ποσοστό μεγαλύτερο ή ίσο με 20%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F4547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4D58D67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82B0E"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490DB8DB" w14:textId="77777777" w:rsidTr="006A43F5">
        <w:trPr>
          <w:trHeight w:val="675"/>
        </w:trPr>
        <w:tc>
          <w:tcPr>
            <w:tcW w:w="700" w:type="dxa"/>
            <w:vMerge/>
            <w:tcBorders>
              <w:top w:val="single" w:sz="4" w:space="0" w:color="auto"/>
              <w:left w:val="single" w:sz="4" w:space="0" w:color="auto"/>
              <w:bottom w:val="single" w:sz="4" w:space="0" w:color="auto"/>
              <w:right w:val="single" w:sz="4" w:space="0" w:color="auto"/>
            </w:tcBorders>
            <w:vAlign w:val="center"/>
          </w:tcPr>
          <w:p w14:paraId="0C341056"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44636A5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4F26C4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 ≤ Ποσοστό &lt; 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31E61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3C5506E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4F794A1"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C5466E9" w14:textId="77777777" w:rsidTr="006A43F5">
        <w:trPr>
          <w:trHeight w:val="675"/>
        </w:trPr>
        <w:tc>
          <w:tcPr>
            <w:tcW w:w="700" w:type="dxa"/>
            <w:vMerge/>
            <w:tcBorders>
              <w:top w:val="single" w:sz="4" w:space="0" w:color="auto"/>
              <w:left w:val="single" w:sz="4" w:space="0" w:color="auto"/>
              <w:bottom w:val="single" w:sz="4" w:space="0" w:color="auto"/>
              <w:right w:val="single" w:sz="4" w:space="0" w:color="auto"/>
            </w:tcBorders>
            <w:vAlign w:val="center"/>
          </w:tcPr>
          <w:p w14:paraId="2E7997A1"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09BACED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E9CB47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 ≤ Ποσοστό &lt; 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CC3135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22C9C49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3188132D"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78479141" w14:textId="77777777" w:rsidTr="006A43F5">
        <w:trPr>
          <w:trHeight w:val="100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CFCD002"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69C4D4F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Καινοτόμος  χαρακτήρας της πρότασης/ Χρήση καινοτομίας και νέων τεχνολογιών (τουρισμός / υπηρεσίες)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F2BB5D7" w14:textId="77777777" w:rsidR="00CA3932" w:rsidRPr="00CA3932" w:rsidRDefault="00CA3932" w:rsidP="00CA3932">
            <w:pPr>
              <w:spacing w:after="0" w:line="240" w:lineRule="auto"/>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Οργανωτική καινοτομία / καινοτομία στο προϊόν ή στην διαχείριση και λειτουργία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EBE156"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15%</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163046C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551741E3"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23D5416C" w14:textId="77777777" w:rsidTr="006A43F5">
        <w:trPr>
          <w:trHeight w:val="12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9C6B1D"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6252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Αύξηση θέσεων απασχόλησης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78C3F7C"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6C244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1B7B1E6"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087C5"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1FC98300" w14:textId="77777777" w:rsidTr="006A43F5">
        <w:trPr>
          <w:trHeight w:val="1215"/>
        </w:trPr>
        <w:tc>
          <w:tcPr>
            <w:tcW w:w="700" w:type="dxa"/>
            <w:vMerge/>
            <w:tcBorders>
              <w:top w:val="single" w:sz="4" w:space="0" w:color="auto"/>
              <w:left w:val="single" w:sz="4" w:space="0" w:color="auto"/>
              <w:bottom w:val="single" w:sz="4" w:space="0" w:color="auto"/>
              <w:right w:val="single" w:sz="4" w:space="0" w:color="auto"/>
            </w:tcBorders>
            <w:vAlign w:val="center"/>
          </w:tcPr>
          <w:p w14:paraId="473B9032"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53179E56"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C2230B8"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6B3D6C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C42E176"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60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3CD057EA"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2EF27421" w14:textId="77777777" w:rsidTr="006A43F5">
        <w:trPr>
          <w:trHeight w:val="1215"/>
        </w:trPr>
        <w:tc>
          <w:tcPr>
            <w:tcW w:w="700" w:type="dxa"/>
            <w:vMerge/>
            <w:tcBorders>
              <w:top w:val="single" w:sz="4" w:space="0" w:color="auto"/>
              <w:left w:val="single" w:sz="4" w:space="0" w:color="auto"/>
              <w:bottom w:val="single" w:sz="4" w:space="0" w:color="auto"/>
              <w:right w:val="single" w:sz="4" w:space="0" w:color="auto"/>
            </w:tcBorders>
            <w:vAlign w:val="center"/>
          </w:tcPr>
          <w:p w14:paraId="10B36C6C"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4E53216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6357922"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C74EBD6"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1C884C75"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30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33E9E492"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C23E968" w14:textId="77777777" w:rsidTr="006A43F5">
        <w:trPr>
          <w:trHeight w:val="1215"/>
        </w:trPr>
        <w:tc>
          <w:tcPr>
            <w:tcW w:w="700" w:type="dxa"/>
            <w:vMerge/>
            <w:tcBorders>
              <w:top w:val="single" w:sz="4" w:space="0" w:color="auto"/>
              <w:left w:val="single" w:sz="4" w:space="0" w:color="auto"/>
              <w:bottom w:val="single" w:sz="4" w:space="0" w:color="auto"/>
              <w:right w:val="single" w:sz="4" w:space="0" w:color="auto"/>
            </w:tcBorders>
            <w:vAlign w:val="center"/>
          </w:tcPr>
          <w:p w14:paraId="265DED95"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7C702D9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690F59B"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Με την υλοποίηση του επενδυτικού σχεδίου δεν προβλέπεται δημιουργία θέσεων εργασίας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22B24B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3C2D09A7"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6D81ED7"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B86272E" w14:textId="77777777" w:rsidTr="006A43F5">
        <w:trPr>
          <w:trHeight w:val="70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BE29AE"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1A51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Συμβατότητα με την τοπική αρχιτεκτονική</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1375BF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Διατηρητέο ή παραδοσιακό κτίριο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0E3A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FBB843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CB40EA"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2AA8EFB"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3499BED8"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093B219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C853FE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Παραδοσιακός οικισμός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F15FC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CF42D7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6E81BFDE"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6A5664C" w14:textId="77777777" w:rsidTr="006A43F5">
        <w:trPr>
          <w:trHeight w:val="9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3BD2E0"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15D53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Ετοιμότητα έναρξης υλοποίησης της πρότασης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EA1506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Εξασφάλιση του συνόλου των απαιτούμενων γνωμοδοτήσεων/εγκρίσεων / αδειών</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787A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793C80C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4AA49"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42BFAFD5" w14:textId="77777777" w:rsidTr="006A43F5">
        <w:trPr>
          <w:trHeight w:val="915"/>
        </w:trPr>
        <w:tc>
          <w:tcPr>
            <w:tcW w:w="700" w:type="dxa"/>
            <w:vMerge/>
            <w:tcBorders>
              <w:top w:val="single" w:sz="4" w:space="0" w:color="auto"/>
              <w:left w:val="single" w:sz="4" w:space="0" w:color="auto"/>
              <w:bottom w:val="single" w:sz="4" w:space="0" w:color="auto"/>
              <w:right w:val="single" w:sz="4" w:space="0" w:color="auto"/>
            </w:tcBorders>
            <w:vAlign w:val="center"/>
          </w:tcPr>
          <w:p w14:paraId="625238CA"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07598CA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175B26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Εξασφάλιση μέρους των απαιτούμενων γνωμοδοτήσεων/εγκρίσεων / αδειών</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B498A5B"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7F4DB1B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62A72EEA"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80A6ED4" w14:textId="77777777" w:rsidTr="006A43F5">
        <w:trPr>
          <w:trHeight w:val="915"/>
        </w:trPr>
        <w:tc>
          <w:tcPr>
            <w:tcW w:w="700" w:type="dxa"/>
            <w:vMerge/>
            <w:tcBorders>
              <w:top w:val="single" w:sz="4" w:space="0" w:color="auto"/>
              <w:left w:val="single" w:sz="4" w:space="0" w:color="auto"/>
              <w:bottom w:val="single" w:sz="4" w:space="0" w:color="auto"/>
              <w:right w:val="single" w:sz="4" w:space="0" w:color="auto"/>
            </w:tcBorders>
            <w:vAlign w:val="center"/>
          </w:tcPr>
          <w:p w14:paraId="4EC95CA3"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1DF3C66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C0E906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Υποβολή αιτήσεων στις αρμόδιες αρχές για απαραίτητες γνωμοδοτήσεις/εγκρίσεις / άδειες.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5C630A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F457F3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082D2C55"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6B0CC089" w14:textId="77777777" w:rsidTr="006A43F5">
        <w:trPr>
          <w:trHeight w:val="94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4A8C76"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B75B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Σύσταση Φορέα</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2DFC811"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Έχει συσταθεί ο φορέας υλοποίησης της επένδυσης (εταιρεία, νομικό πρόσωπο κλπ) ή δεν απαιτείται σύσταση φορέα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B253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CA09909"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1BBC1F"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3C6DE14A" w14:textId="77777777" w:rsidTr="006A43F5">
        <w:trPr>
          <w:trHeight w:val="945"/>
        </w:trPr>
        <w:tc>
          <w:tcPr>
            <w:tcW w:w="700" w:type="dxa"/>
            <w:vMerge/>
            <w:tcBorders>
              <w:top w:val="single" w:sz="4" w:space="0" w:color="auto"/>
              <w:left w:val="single" w:sz="4" w:space="0" w:color="auto"/>
              <w:bottom w:val="single" w:sz="4" w:space="0" w:color="auto"/>
              <w:right w:val="single" w:sz="4" w:space="0" w:color="auto"/>
            </w:tcBorders>
            <w:vAlign w:val="center"/>
          </w:tcPr>
          <w:p w14:paraId="6343285A"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226FE3C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9823664"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Δεν έχει συσταθεί ο φορέας που απαιτείται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6D5FC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6008A79"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7DCCFF5F"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D128015" w14:textId="77777777" w:rsidTr="006A43F5">
        <w:trPr>
          <w:trHeight w:val="7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E689E6F"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6E92FE4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Εφαρμογή συστημάτων διαχείρισης και ποιοτικών σημάτων</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831266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Εφαρμογή συστημάτων διαχείρισης και ποιοτικών σημάτων / προτύπων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9C3EE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7526D25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6D5FBE40"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424BA18" w14:textId="77777777" w:rsidTr="006A43F5">
        <w:trPr>
          <w:trHeight w:val="127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C86F96"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D8BA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Σαφήνεια και πληρότητα της πρότασης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A94894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Σαφήνεια του περιεχομένου της πρότασης και πληρότητα ως προς τα απαιτούμενα για τη βαθμολόγηση δικαιολογητικά</w:t>
            </w:r>
            <w:r w:rsidRPr="00CA3932">
              <w:rPr>
                <w:rFonts w:ascii="Calibri" w:eastAsia="Times New Roman" w:hAnsi="Calibri" w:cs="Times New Roman"/>
                <w:color w:val="000000"/>
                <w:sz w:val="20"/>
                <w:szCs w:val="20"/>
              </w:rPr>
              <w:br/>
              <w:t xml:space="preserve">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630DF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12%</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461B4D7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6AF03"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6B799DC" w14:textId="77777777" w:rsidTr="006A43F5">
        <w:trPr>
          <w:trHeight w:val="1020"/>
        </w:trPr>
        <w:tc>
          <w:tcPr>
            <w:tcW w:w="700" w:type="dxa"/>
            <w:vMerge/>
            <w:tcBorders>
              <w:top w:val="single" w:sz="4" w:space="0" w:color="auto"/>
              <w:left w:val="single" w:sz="4" w:space="0" w:color="auto"/>
              <w:bottom w:val="single" w:sz="4" w:space="0" w:color="auto"/>
              <w:right w:val="single" w:sz="4" w:space="0" w:color="auto"/>
            </w:tcBorders>
            <w:vAlign w:val="center"/>
          </w:tcPr>
          <w:p w14:paraId="1003E072"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7FC631F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17754D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Ασαφής περιγραφή της πρότασης αλλά πληρότητα ως προς τα απαιτούμενα για τη βαθμολόγηση δικαιολογητικά</w:t>
            </w:r>
            <w:r w:rsidRPr="00CA3932">
              <w:rPr>
                <w:rFonts w:ascii="Calibri" w:eastAsia="Times New Roman" w:hAnsi="Calibri" w:cs="Times New Roman"/>
                <w:color w:val="000000"/>
                <w:sz w:val="20"/>
                <w:szCs w:val="20"/>
              </w:rPr>
              <w:br/>
              <w:t xml:space="preserve">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9FF08B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17FEF08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A5E8240"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F37F2FA" w14:textId="77777777" w:rsidTr="006A43F5">
        <w:trPr>
          <w:trHeight w:val="765"/>
        </w:trPr>
        <w:tc>
          <w:tcPr>
            <w:tcW w:w="700" w:type="dxa"/>
            <w:vMerge/>
            <w:tcBorders>
              <w:top w:val="single" w:sz="4" w:space="0" w:color="auto"/>
              <w:left w:val="single" w:sz="4" w:space="0" w:color="auto"/>
              <w:bottom w:val="single" w:sz="4" w:space="0" w:color="auto"/>
              <w:right w:val="single" w:sz="4" w:space="0" w:color="auto"/>
            </w:tcBorders>
            <w:vAlign w:val="center"/>
          </w:tcPr>
          <w:p w14:paraId="4C9640C6"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3B3FBA1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6D27C6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3FBBE9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BCC20D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3113C9F8"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CF8A1B9" w14:textId="77777777" w:rsidTr="006A43F5">
        <w:trPr>
          <w:trHeight w:val="84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0715065"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5D19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Ρεαλιστικότητα χρονοδιαγράμματος υλοποίησης επένδυσης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3E554D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Χρονοδιάγραμμα σύμφωνο με το είδος και το μέγεθος του έργου</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54F34"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2%</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0EC66C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0389C"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2178BE8B" w14:textId="77777777" w:rsidTr="006A43F5">
        <w:trPr>
          <w:trHeight w:val="840"/>
        </w:trPr>
        <w:tc>
          <w:tcPr>
            <w:tcW w:w="700" w:type="dxa"/>
            <w:vMerge/>
            <w:tcBorders>
              <w:top w:val="single" w:sz="4" w:space="0" w:color="auto"/>
              <w:left w:val="single" w:sz="4" w:space="0" w:color="auto"/>
              <w:bottom w:val="single" w:sz="4" w:space="0" w:color="auto"/>
              <w:right w:val="single" w:sz="4" w:space="0" w:color="auto"/>
            </w:tcBorders>
            <w:vAlign w:val="center"/>
          </w:tcPr>
          <w:p w14:paraId="79610301"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19BD448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CFB095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Ορθολογικός προσδιορισμός των επιμέρους φάσεων υλοποίησης του έργου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5A1688E" w14:textId="77777777" w:rsidR="00CA3932" w:rsidRPr="00CA3932" w:rsidRDefault="00CA3932" w:rsidP="00CA3932">
            <w:pPr>
              <w:spacing w:after="0" w:line="240" w:lineRule="auto"/>
              <w:rPr>
                <w:rFonts w:ascii="Calibri" w:eastAsia="Times New Roman" w:hAnsi="Calibri" w:cs="Times New Roman"/>
                <w:color w:val="000000"/>
              </w:rPr>
            </w:pP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6C34DA4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42A72665"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18CAEF2" w14:textId="77777777" w:rsidTr="006A43F5">
        <w:trPr>
          <w:trHeight w:val="70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32A9C6"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7CB2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Ρεαλιστικότητα και αξιοπιστία του κόστους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A294FD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100*(αιτούμενο-εγκεκριμένο)/εγκεκριμένο ≤ 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7C4B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7F7183E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D36D0"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6B68BC2C"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0D20242D"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251896E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B622F5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 &lt; 100*(αιτούμενο-εγκεκριμένο)/εγκεκριμένο ≤ 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BEF1C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784D9D3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5494CC26"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B88EDF3"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2C07D32E"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433D547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2DE416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 &lt; 100*(αιτούμενο-εγκεκριμένο)/εγκεκριμένο ≤ 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37F128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7CF5F11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023021AF"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2FD7EA35"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1F1D3FAD" w14:textId="77777777" w:rsidR="00CA3932" w:rsidRPr="00CA3932" w:rsidRDefault="00CA3932" w:rsidP="00CA3932">
            <w:pPr>
              <w:numPr>
                <w:ilvl w:val="0"/>
                <w:numId w:val="57"/>
              </w:numPr>
              <w:spacing w:after="0" w:line="240" w:lineRule="auto"/>
              <w:contextualSpacing/>
              <w:jc w:val="both"/>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4020836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A5D5CB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100*(αιτούμενο -εγκεκριμένο)/εγκεκριμένο &gt; 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BAE8A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F7BC7B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AA8FBFD"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D9555ED" w14:textId="77777777" w:rsidTr="006A43F5">
        <w:trPr>
          <w:trHeight w:val="153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0D02B" w14:textId="77777777" w:rsidR="00CA3932" w:rsidRPr="00CA3932" w:rsidRDefault="00CA3932" w:rsidP="00CA3932">
            <w:pPr>
              <w:numPr>
                <w:ilvl w:val="0"/>
                <w:numId w:val="57"/>
              </w:numPr>
              <w:spacing w:after="0" w:line="240" w:lineRule="auto"/>
              <w:contextualSpacing/>
              <w:jc w:val="right"/>
              <w:rPr>
                <w:rFonts w:ascii="Calibri" w:eastAsia="Times New Roman" w:hAnsi="Calibri" w:cs="Times New Roman"/>
                <w:color w:val="000000"/>
                <w:sz w:val="20"/>
                <w:szCs w:val="20"/>
              </w:rPr>
            </w:pP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167EBE1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Παροχή συμπληρωματικών υπηρεσιών / προϊόντων</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74F423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ACD56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3F82E56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1BA82B64"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1A526200" w14:textId="77777777" w:rsidTr="006A43F5">
        <w:trPr>
          <w:trHeight w:val="70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0E1A3A" w14:textId="77777777" w:rsidR="00CA3932" w:rsidRPr="00CA3932" w:rsidRDefault="00CA3932" w:rsidP="00CA3932">
            <w:pPr>
              <w:numPr>
                <w:ilvl w:val="0"/>
                <w:numId w:val="57"/>
              </w:numPr>
              <w:spacing w:after="0" w:line="240" w:lineRule="auto"/>
              <w:contextualSpacing/>
              <w:jc w:val="center"/>
              <w:rPr>
                <w:rFonts w:ascii="Calibri" w:eastAsia="Times New Roman" w:hAnsi="Calibri" w:cs="Times New Roman"/>
                <w:color w:val="000000"/>
                <w:sz w:val="20"/>
                <w:szCs w:val="20"/>
              </w:rPr>
            </w:pP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0CE3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Αναγκαιότητα της πράξης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4C478E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Δεν υπάρχει παρόμοια υπηρεσία / υποδομή στην Τοπική / Δημοτική Ενότητα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5E72E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226C05D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8690A"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29F7358E" w14:textId="77777777" w:rsidTr="006A43F5">
        <w:trPr>
          <w:trHeight w:val="705"/>
        </w:trPr>
        <w:tc>
          <w:tcPr>
            <w:tcW w:w="700" w:type="dxa"/>
            <w:vMerge/>
            <w:tcBorders>
              <w:top w:val="single" w:sz="4" w:space="0" w:color="auto"/>
              <w:left w:val="single" w:sz="4" w:space="0" w:color="auto"/>
              <w:bottom w:val="single" w:sz="4" w:space="0" w:color="auto"/>
              <w:right w:val="single" w:sz="4" w:space="0" w:color="auto"/>
            </w:tcBorders>
            <w:vAlign w:val="center"/>
          </w:tcPr>
          <w:p w14:paraId="65866AC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70BB006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10C2EE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Υπάρχει παρόμοια υπηρεσία / υποδομή στην Τοπική / Δημοτική Ενότητα</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B708E4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80E969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32B3775F"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009670A" w14:textId="77777777" w:rsidTr="006A43F5">
        <w:trPr>
          <w:trHeight w:val="750"/>
        </w:trPr>
        <w:tc>
          <w:tcPr>
            <w:tcW w:w="623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CE4B5A" w14:textId="77777777" w:rsidR="00CA3932" w:rsidRPr="00CA3932" w:rsidRDefault="00CA3932" w:rsidP="00CA3932">
            <w:pPr>
              <w:spacing w:after="0" w:line="240" w:lineRule="auto"/>
              <w:jc w:val="center"/>
              <w:rPr>
                <w:rFonts w:ascii="Calibri" w:eastAsia="Times New Roman" w:hAnsi="Calibri" w:cs="Times New Roman"/>
                <w:b/>
                <w:bCs/>
                <w:color w:val="000000"/>
                <w:sz w:val="28"/>
                <w:szCs w:val="28"/>
              </w:rPr>
            </w:pPr>
            <w:r w:rsidRPr="00CA3932">
              <w:rPr>
                <w:rFonts w:ascii="Calibri" w:eastAsia="Times New Roman" w:hAnsi="Calibri" w:cs="Times New Roman"/>
                <w:b/>
                <w:bCs/>
                <w:color w:val="000000"/>
                <w:sz w:val="28"/>
                <w:szCs w:val="28"/>
              </w:rPr>
              <w:lastRenderedPageBreak/>
              <w:t>Τιμή βάσης: 35 βαθμοί</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42D691B" w14:textId="77777777" w:rsidR="00CA3932" w:rsidRPr="00CA3932" w:rsidRDefault="00CA3932" w:rsidP="00CA3932">
            <w:pPr>
              <w:spacing w:after="0" w:line="240" w:lineRule="auto"/>
              <w:jc w:val="center"/>
              <w:rPr>
                <w:rFonts w:ascii="Calibri" w:eastAsia="Times New Roman" w:hAnsi="Calibri" w:cs="Times New Roman"/>
                <w:b/>
                <w:bCs/>
                <w:color w:val="000000"/>
                <w:sz w:val="24"/>
                <w:szCs w:val="24"/>
              </w:rPr>
            </w:pPr>
            <w:r w:rsidRPr="00CA3932">
              <w:rPr>
                <w:rFonts w:ascii="Calibri" w:eastAsia="Times New Roman" w:hAnsi="Calibri" w:cs="Times New Roman"/>
                <w:b/>
                <w:bCs/>
                <w:color w:val="000000"/>
                <w:sz w:val="24"/>
                <w:szCs w:val="24"/>
              </w:rPr>
              <w:t>100%</w:t>
            </w:r>
          </w:p>
        </w:tc>
        <w:tc>
          <w:tcPr>
            <w:tcW w:w="1648" w:type="dxa"/>
            <w:tcBorders>
              <w:top w:val="single" w:sz="4" w:space="0" w:color="auto"/>
              <w:left w:val="nil"/>
              <w:bottom w:val="single" w:sz="4" w:space="0" w:color="auto"/>
              <w:right w:val="single" w:sz="4" w:space="0" w:color="auto"/>
            </w:tcBorders>
            <w:shd w:val="clear" w:color="000000" w:fill="D9D9D9"/>
            <w:noWrap/>
            <w:vAlign w:val="bottom"/>
            <w:hideMark/>
          </w:tcPr>
          <w:p w14:paraId="5D25E721"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c>
          <w:tcPr>
            <w:tcW w:w="1524" w:type="dxa"/>
            <w:tcBorders>
              <w:top w:val="single" w:sz="4" w:space="0" w:color="auto"/>
              <w:left w:val="nil"/>
              <w:bottom w:val="single" w:sz="4" w:space="0" w:color="auto"/>
              <w:right w:val="single" w:sz="4" w:space="0" w:color="auto"/>
            </w:tcBorders>
            <w:shd w:val="clear" w:color="000000" w:fill="D9D9D9"/>
            <w:noWrap/>
            <w:vAlign w:val="bottom"/>
            <w:hideMark/>
          </w:tcPr>
          <w:p w14:paraId="1220D148" w14:textId="77777777" w:rsidR="00CA3932" w:rsidRPr="00CA3932" w:rsidRDefault="00CA3932" w:rsidP="00CA3932">
            <w:pPr>
              <w:spacing w:after="0" w:line="240" w:lineRule="auto"/>
              <w:rPr>
                <w:rFonts w:ascii="Calibri" w:eastAsia="Times New Roman" w:hAnsi="Calibri" w:cs="Times New Roman"/>
                <w:color w:val="000000"/>
              </w:rPr>
            </w:pPr>
            <w:r w:rsidRPr="00CA3932">
              <w:rPr>
                <w:rFonts w:ascii="Calibri" w:eastAsia="Times New Roman" w:hAnsi="Calibri" w:cs="Times New Roman"/>
                <w:color w:val="000000"/>
              </w:rPr>
              <w:t> </w:t>
            </w:r>
          </w:p>
        </w:tc>
      </w:tr>
    </w:tbl>
    <w:p w14:paraId="5EE1D708" w14:textId="77777777" w:rsidR="00CA3932" w:rsidRPr="00CA3932" w:rsidRDefault="00CA3932" w:rsidP="00CA3932">
      <w:pPr>
        <w:spacing w:after="120" w:line="288" w:lineRule="auto"/>
        <w:jc w:val="both"/>
        <w:rPr>
          <w:rFonts w:ascii="Arial" w:eastAsia="Times New Roman" w:hAnsi="Arial" w:cs="Times New Roman"/>
          <w:szCs w:val="24"/>
          <w:lang w:val="en-US"/>
        </w:rPr>
      </w:pPr>
    </w:p>
    <w:tbl>
      <w:tblPr>
        <w:tblStyle w:val="170"/>
        <w:tblW w:w="10632" w:type="dxa"/>
        <w:jc w:val="center"/>
        <w:tblLook w:val="04A0" w:firstRow="1" w:lastRow="0" w:firstColumn="1" w:lastColumn="0" w:noHBand="0" w:noVBand="1"/>
      </w:tblPr>
      <w:tblGrid>
        <w:gridCol w:w="10632"/>
      </w:tblGrid>
      <w:tr w:rsidR="00CA3932" w:rsidRPr="00CA3932" w14:paraId="29521979" w14:textId="77777777" w:rsidTr="00CD679A">
        <w:trPr>
          <w:jc w:val="center"/>
        </w:trPr>
        <w:tc>
          <w:tcPr>
            <w:tcW w:w="10632" w:type="dxa"/>
            <w:shd w:val="clear" w:color="auto" w:fill="EAF1DD" w:themeFill="accent3" w:themeFillTint="33"/>
          </w:tcPr>
          <w:p w14:paraId="1903293F"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Συνέργεια / συμπληρωματικότητα με άλλες δράσεις του τοπικού προγράμματος</w:t>
            </w:r>
          </w:p>
        </w:tc>
      </w:tr>
      <w:tr w:rsidR="00CA3932" w:rsidRPr="00CA3932" w14:paraId="42AD7E63" w14:textId="77777777" w:rsidTr="00CD679A">
        <w:trPr>
          <w:jc w:val="center"/>
        </w:trPr>
        <w:tc>
          <w:tcPr>
            <w:tcW w:w="10632" w:type="dxa"/>
          </w:tcPr>
          <w:p w14:paraId="4DA80AA7" w14:textId="77777777" w:rsidR="00CA3932" w:rsidRPr="00CA3932" w:rsidRDefault="00CA3932" w:rsidP="00CA3932">
            <w:pPr>
              <w:spacing w:before="120" w:after="120"/>
              <w:jc w:val="both"/>
              <w:rPr>
                <w:rFonts w:ascii="Tahoma" w:hAnsi="Tahoma" w:cs="Tahoma"/>
                <w:szCs w:val="24"/>
                <w:highlight w:val="red"/>
              </w:rPr>
            </w:pPr>
            <w:r w:rsidRPr="00CA3932">
              <w:rPr>
                <w:rFonts w:ascii="Tahoma" w:hAnsi="Tahoma" w:cs="Tahoma"/>
                <w:szCs w:val="24"/>
              </w:rPr>
              <w:t>Η δράση παρουσιάζει συνέργεια / συμπληρωματικότητα με τις δράσεις 19.2.2.3, 19.2.2.4, 19.2.2.5, 19.2.3.3, 19.2.3.4, 19.2.4.2, 19.2.4.3, 19.2.4.4, 19.4 (βλέπε Πίνακα εσωτερικής συνοχής του τοπικού προγράμματος)</w:t>
            </w:r>
          </w:p>
        </w:tc>
      </w:tr>
      <w:tr w:rsidR="00CA3932" w:rsidRPr="00CA3932" w14:paraId="25471CFD" w14:textId="77777777" w:rsidTr="00CD679A">
        <w:trPr>
          <w:jc w:val="center"/>
        </w:trPr>
        <w:tc>
          <w:tcPr>
            <w:tcW w:w="10632" w:type="dxa"/>
            <w:shd w:val="clear" w:color="auto" w:fill="EAF1DD" w:themeFill="accent3" w:themeFillTint="33"/>
          </w:tcPr>
          <w:p w14:paraId="14D66E04" w14:textId="77777777" w:rsidR="00CA3932" w:rsidRPr="00CA3932" w:rsidRDefault="00CA3932" w:rsidP="00CA3932">
            <w:pPr>
              <w:spacing w:after="120"/>
              <w:jc w:val="center"/>
              <w:rPr>
                <w:rFonts w:ascii="Tahoma" w:hAnsi="Tahoma" w:cs="Tahoma"/>
                <w:b/>
                <w:szCs w:val="24"/>
              </w:rPr>
            </w:pPr>
          </w:p>
          <w:p w14:paraId="01473EF6"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Συνέργεια / συμπληρωματικότητα με λοιπές αναπτυξιακές δράσεις στην ευρύτερη περιοχή</w:t>
            </w:r>
          </w:p>
        </w:tc>
      </w:tr>
      <w:tr w:rsidR="00CA3932" w:rsidRPr="00CA3932" w14:paraId="76A2732E" w14:textId="77777777" w:rsidTr="00CD679A">
        <w:trPr>
          <w:jc w:val="center"/>
        </w:trPr>
        <w:tc>
          <w:tcPr>
            <w:tcW w:w="10632" w:type="dxa"/>
          </w:tcPr>
          <w:p w14:paraId="342FE38A" w14:textId="77777777" w:rsidR="00CA3932" w:rsidRPr="00CA3932" w:rsidRDefault="00CA3932" w:rsidP="00CA3932">
            <w:pPr>
              <w:spacing w:before="120" w:after="120"/>
              <w:jc w:val="both"/>
              <w:rPr>
                <w:rFonts w:ascii="Tahoma" w:hAnsi="Tahoma" w:cs="Tahoma"/>
                <w:szCs w:val="24"/>
              </w:rPr>
            </w:pPr>
            <w:r w:rsidRPr="00CA3932">
              <w:rPr>
                <w:rFonts w:ascii="Tahoma" w:hAnsi="Tahoma" w:cs="Tahoma"/>
                <w:szCs w:val="24"/>
              </w:rPr>
              <w:t>Η υπο-δράση παρουσιάζει συνέργεια / συμπληρωματικότητα με αναπτυξιακές δράσεις και προγράμματα που εφαρμόζονται στην περιοχή της Κεντρικής Μακεδονίας και έχουν ως προτεραιότητα την ανάπτυξη του επιχειρηματικού κλάδου και την βελτίωση της ποιότητας ζωής των κατοίκων. Επιγραμματικά, η υπο-δράση παρουσιάζει συνέργεια / συμπληρωματικότητα με:</w:t>
            </w:r>
          </w:p>
          <w:p w14:paraId="2C38EB01" w14:textId="77777777" w:rsidR="00CA3932" w:rsidRPr="00CA3932" w:rsidRDefault="00CA3932" w:rsidP="00CA3932">
            <w:pPr>
              <w:numPr>
                <w:ilvl w:val="0"/>
                <w:numId w:val="47"/>
              </w:numPr>
              <w:spacing w:before="120"/>
              <w:contextualSpacing/>
              <w:jc w:val="both"/>
              <w:rPr>
                <w:rFonts w:ascii="Tahoma" w:hAnsi="Tahoma" w:cs="Tahoma"/>
              </w:rPr>
            </w:pPr>
            <w:r w:rsidRPr="00CA3932">
              <w:rPr>
                <w:rFonts w:ascii="Tahoma" w:hAnsi="Tahoma" w:cs="Tahoma"/>
              </w:rPr>
              <w:t>Το Περιφερειακό Επιχειρησιακό Πρόγραμμα Κεντρικής Μακεδονίας 2014–2020 και ειδικότερα με τον Άξονα 2</w:t>
            </w:r>
          </w:p>
          <w:p w14:paraId="1E9C5A99" w14:textId="77777777" w:rsidR="00CA3932" w:rsidRPr="00CA3932" w:rsidRDefault="00CA3932" w:rsidP="00CA3932">
            <w:pPr>
              <w:numPr>
                <w:ilvl w:val="0"/>
                <w:numId w:val="47"/>
              </w:numPr>
              <w:spacing w:before="120"/>
              <w:contextualSpacing/>
              <w:jc w:val="both"/>
              <w:rPr>
                <w:rFonts w:ascii="Tahoma" w:hAnsi="Tahoma" w:cs="Tahoma"/>
              </w:rPr>
            </w:pPr>
            <w:r w:rsidRPr="00CA3932">
              <w:rPr>
                <w:rFonts w:ascii="Tahoma" w:hAnsi="Tahoma" w:cs="Tahoma"/>
              </w:rPr>
              <w:t xml:space="preserve">Τα Τομεακά Επιχειρησιακά Προγράμματα του ΕΣΠΑ 2014-2020 και ειδικότερα με τις δράσεις που ενισχύουν την επιχειρηματικότητα και την κοινωνική συνοχή </w:t>
            </w:r>
          </w:p>
          <w:p w14:paraId="6F4C5783" w14:textId="77777777" w:rsidR="00CA3932" w:rsidRPr="00CA3932" w:rsidRDefault="00CA3932" w:rsidP="00CA3932">
            <w:pPr>
              <w:numPr>
                <w:ilvl w:val="0"/>
                <w:numId w:val="47"/>
              </w:numPr>
              <w:spacing w:before="120"/>
              <w:contextualSpacing/>
              <w:jc w:val="both"/>
              <w:rPr>
                <w:rFonts w:ascii="Tahoma" w:hAnsi="Tahoma" w:cs="Tahoma"/>
              </w:rPr>
            </w:pPr>
            <w:r w:rsidRPr="00CA3932">
              <w:rPr>
                <w:rFonts w:ascii="Tahoma" w:hAnsi="Tahoma" w:cs="Tahoma"/>
              </w:rPr>
              <w:t>Το Επιχειρησιακό πρόγραμμα της Περιφέρειας Κεντρικής Μακεδονίας 2015-2019 και ειδικότερα με τους Άξονες 2 και 3</w:t>
            </w:r>
          </w:p>
          <w:p w14:paraId="5EC6406D" w14:textId="77777777" w:rsidR="00CA3932" w:rsidRPr="00CA3932" w:rsidRDefault="00CA3932" w:rsidP="00CA3932">
            <w:pPr>
              <w:spacing w:before="120"/>
              <w:ind w:left="720"/>
              <w:contextualSpacing/>
              <w:jc w:val="both"/>
              <w:rPr>
                <w:rFonts w:ascii="Tahoma" w:hAnsi="Tahoma" w:cs="Tahoma"/>
              </w:rPr>
            </w:pPr>
          </w:p>
        </w:tc>
      </w:tr>
    </w:tbl>
    <w:p w14:paraId="5129A6E4" w14:textId="77777777" w:rsidR="00CA3932" w:rsidRPr="00CA3932" w:rsidRDefault="00CA3932" w:rsidP="00CA3932">
      <w:pPr>
        <w:spacing w:after="0" w:line="240" w:lineRule="auto"/>
        <w:jc w:val="both"/>
        <w:rPr>
          <w:rFonts w:ascii="Arial" w:eastAsia="Times New Roman" w:hAnsi="Arial" w:cs="Arial"/>
          <w:bCs/>
          <w:sz w:val="18"/>
          <w:szCs w:val="20"/>
          <w:highlight w:val="yellow"/>
        </w:rPr>
      </w:pPr>
    </w:p>
    <w:p w14:paraId="45F46A58" w14:textId="77777777" w:rsidR="00CA3932" w:rsidRPr="00CA3932" w:rsidRDefault="00CA3932" w:rsidP="00CA3932">
      <w:pPr>
        <w:spacing w:after="0" w:line="240" w:lineRule="auto"/>
        <w:jc w:val="both"/>
        <w:rPr>
          <w:rFonts w:ascii="Arial" w:eastAsia="Times New Roman" w:hAnsi="Arial" w:cs="Arial"/>
          <w:bCs/>
          <w:sz w:val="18"/>
          <w:szCs w:val="20"/>
          <w:highlight w:val="yellow"/>
        </w:rPr>
      </w:pPr>
    </w:p>
    <w:tbl>
      <w:tblPr>
        <w:tblStyle w:val="190"/>
        <w:tblW w:w="10712" w:type="dxa"/>
        <w:jc w:val="center"/>
        <w:tblLook w:val="04A0" w:firstRow="1" w:lastRow="0" w:firstColumn="1" w:lastColumn="0" w:noHBand="0" w:noVBand="1"/>
      </w:tblPr>
      <w:tblGrid>
        <w:gridCol w:w="18"/>
        <w:gridCol w:w="4908"/>
        <w:gridCol w:w="5766"/>
        <w:gridCol w:w="20"/>
      </w:tblGrid>
      <w:tr w:rsidR="00CA3932" w:rsidRPr="00CA3932" w14:paraId="35A3276E" w14:textId="77777777" w:rsidTr="007D65E5">
        <w:trPr>
          <w:gridAfter w:val="1"/>
          <w:wAfter w:w="20" w:type="dxa"/>
          <w:jc w:val="center"/>
        </w:trPr>
        <w:tc>
          <w:tcPr>
            <w:tcW w:w="4926" w:type="dxa"/>
            <w:gridSpan w:val="2"/>
            <w:shd w:val="clear" w:color="auto" w:fill="95B3D7" w:themeFill="accent1" w:themeFillTint="99"/>
            <w:vAlign w:val="center"/>
          </w:tcPr>
          <w:p w14:paraId="0229EC02" w14:textId="1A6C0DD4" w:rsidR="00CA3932" w:rsidRPr="00CA3932" w:rsidRDefault="00CA3932" w:rsidP="00CA3932">
            <w:pPr>
              <w:spacing w:after="120"/>
              <w:jc w:val="center"/>
              <w:rPr>
                <w:rFonts w:ascii="Tahoma" w:hAnsi="Tahoma" w:cs="Tahoma"/>
                <w:b/>
                <w:szCs w:val="24"/>
              </w:rPr>
            </w:pPr>
            <w:r w:rsidRPr="00CA3932">
              <w:rPr>
                <w:rFonts w:ascii="Arial" w:hAnsi="Arial"/>
                <w:b/>
                <w:sz w:val="18"/>
                <w:highlight w:val="yellow"/>
              </w:rPr>
              <w:br w:type="page"/>
            </w:r>
          </w:p>
          <w:p w14:paraId="1D4FC80B"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Τίτλος Δράσης</w:t>
            </w:r>
          </w:p>
        </w:tc>
        <w:tc>
          <w:tcPr>
            <w:tcW w:w="5766" w:type="dxa"/>
            <w:shd w:val="clear" w:color="auto" w:fill="95B3D7" w:themeFill="accent1" w:themeFillTint="99"/>
            <w:vAlign w:val="center"/>
          </w:tcPr>
          <w:p w14:paraId="18BA1422"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Ανάπτυξη και βελτίωση βιωσιμότητας δασών</w:t>
            </w:r>
          </w:p>
        </w:tc>
      </w:tr>
      <w:tr w:rsidR="00CA3932" w:rsidRPr="00CA3932" w14:paraId="723B8815" w14:textId="77777777" w:rsidTr="007D65E5">
        <w:trPr>
          <w:gridAfter w:val="1"/>
          <w:wAfter w:w="20" w:type="dxa"/>
          <w:jc w:val="center"/>
        </w:trPr>
        <w:tc>
          <w:tcPr>
            <w:tcW w:w="4926" w:type="dxa"/>
            <w:gridSpan w:val="2"/>
            <w:shd w:val="clear" w:color="auto" w:fill="EAF1DD" w:themeFill="accent3" w:themeFillTint="33"/>
            <w:vAlign w:val="center"/>
          </w:tcPr>
          <w:p w14:paraId="4F2C80F3" w14:textId="77777777" w:rsidR="00CA3932" w:rsidRPr="00CA3932" w:rsidRDefault="00CA3932" w:rsidP="00CA3932">
            <w:pPr>
              <w:spacing w:after="120"/>
              <w:jc w:val="center"/>
              <w:rPr>
                <w:rFonts w:ascii="Tahoma" w:hAnsi="Tahoma" w:cs="Tahoma"/>
                <w:b/>
                <w:szCs w:val="24"/>
              </w:rPr>
            </w:pPr>
          </w:p>
          <w:p w14:paraId="795BC9E2"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Κωδικός Δράσης</w:t>
            </w:r>
          </w:p>
        </w:tc>
        <w:tc>
          <w:tcPr>
            <w:tcW w:w="5766" w:type="dxa"/>
            <w:vAlign w:val="center"/>
          </w:tcPr>
          <w:p w14:paraId="515CDA9D"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19.2.6</w:t>
            </w:r>
          </w:p>
        </w:tc>
      </w:tr>
      <w:tr w:rsidR="00CA3932" w:rsidRPr="00CA3932" w14:paraId="4925E62A" w14:textId="77777777" w:rsidTr="007D65E5">
        <w:trPr>
          <w:gridAfter w:val="1"/>
          <w:wAfter w:w="20" w:type="dxa"/>
          <w:jc w:val="center"/>
        </w:trPr>
        <w:tc>
          <w:tcPr>
            <w:tcW w:w="4926" w:type="dxa"/>
            <w:gridSpan w:val="2"/>
            <w:shd w:val="clear" w:color="auto" w:fill="EAF1DD" w:themeFill="accent3" w:themeFillTint="33"/>
            <w:vAlign w:val="center"/>
          </w:tcPr>
          <w:p w14:paraId="70E07FAB" w14:textId="77777777" w:rsidR="00CA3932" w:rsidRPr="00CA3932" w:rsidRDefault="00CA3932" w:rsidP="00CA3932">
            <w:pPr>
              <w:spacing w:after="120"/>
              <w:jc w:val="center"/>
              <w:rPr>
                <w:rFonts w:ascii="Tahoma" w:hAnsi="Tahoma" w:cs="Tahoma"/>
                <w:b/>
                <w:szCs w:val="24"/>
              </w:rPr>
            </w:pPr>
          </w:p>
          <w:p w14:paraId="6F8EAEA4"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Τίτλος υπο-δράσης</w:t>
            </w:r>
          </w:p>
        </w:tc>
        <w:tc>
          <w:tcPr>
            <w:tcW w:w="5766" w:type="dxa"/>
            <w:vAlign w:val="center"/>
          </w:tcPr>
          <w:p w14:paraId="4FCEBC98"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Επενδύσεις σε δασοκομικές τεχνολογίες και στην επεξεργασία, κινητοποίηση και εμπορία δασικών προϊόντων</w:t>
            </w:r>
          </w:p>
        </w:tc>
      </w:tr>
      <w:tr w:rsidR="00CA3932" w:rsidRPr="00CA3932" w14:paraId="4A3E7AFF" w14:textId="77777777" w:rsidTr="007D65E5">
        <w:trPr>
          <w:gridAfter w:val="1"/>
          <w:wAfter w:w="20" w:type="dxa"/>
          <w:jc w:val="center"/>
        </w:trPr>
        <w:tc>
          <w:tcPr>
            <w:tcW w:w="4926" w:type="dxa"/>
            <w:gridSpan w:val="2"/>
            <w:shd w:val="clear" w:color="auto" w:fill="EAF1DD" w:themeFill="accent3" w:themeFillTint="33"/>
            <w:vAlign w:val="center"/>
          </w:tcPr>
          <w:p w14:paraId="4DFBB605" w14:textId="77777777" w:rsidR="00CA3932" w:rsidRPr="00CA3932" w:rsidRDefault="00CA3932" w:rsidP="00CA3932">
            <w:pPr>
              <w:spacing w:after="120"/>
              <w:jc w:val="center"/>
              <w:rPr>
                <w:rFonts w:ascii="Tahoma" w:hAnsi="Tahoma" w:cs="Tahoma"/>
                <w:b/>
                <w:szCs w:val="24"/>
              </w:rPr>
            </w:pPr>
          </w:p>
          <w:p w14:paraId="4C82B2B6"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Κωδικός υπο-δράσης </w:t>
            </w:r>
          </w:p>
        </w:tc>
        <w:tc>
          <w:tcPr>
            <w:tcW w:w="5766" w:type="dxa"/>
            <w:vAlign w:val="center"/>
          </w:tcPr>
          <w:p w14:paraId="4D0EC23D"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19.2.6.2</w:t>
            </w:r>
          </w:p>
        </w:tc>
      </w:tr>
      <w:tr w:rsidR="00CA3932" w:rsidRPr="00CA3932" w14:paraId="441D10B7" w14:textId="77777777" w:rsidTr="007D65E5">
        <w:trPr>
          <w:gridAfter w:val="1"/>
          <w:wAfter w:w="20" w:type="dxa"/>
          <w:jc w:val="center"/>
        </w:trPr>
        <w:tc>
          <w:tcPr>
            <w:tcW w:w="4926" w:type="dxa"/>
            <w:gridSpan w:val="2"/>
            <w:shd w:val="clear" w:color="auto" w:fill="EAF1DD" w:themeFill="accent3" w:themeFillTint="33"/>
            <w:vAlign w:val="center"/>
          </w:tcPr>
          <w:p w14:paraId="5A01647F" w14:textId="77777777" w:rsidR="00CA3932" w:rsidRPr="00CA3932" w:rsidRDefault="00CA3932" w:rsidP="00CA3932">
            <w:pPr>
              <w:spacing w:after="120"/>
              <w:jc w:val="center"/>
              <w:rPr>
                <w:rFonts w:ascii="Tahoma" w:hAnsi="Tahoma" w:cs="Tahoma"/>
                <w:b/>
                <w:szCs w:val="24"/>
              </w:rPr>
            </w:pPr>
          </w:p>
          <w:p w14:paraId="02795081"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Νομική Βάση </w:t>
            </w:r>
          </w:p>
          <w:p w14:paraId="03121BB7" w14:textId="77777777" w:rsidR="00CA3932" w:rsidRPr="00CA3932" w:rsidRDefault="00CA3932" w:rsidP="00CA3932">
            <w:pPr>
              <w:spacing w:after="120"/>
              <w:jc w:val="center"/>
              <w:rPr>
                <w:rFonts w:ascii="Tahoma" w:hAnsi="Tahoma" w:cs="Tahoma"/>
                <w:b/>
                <w:szCs w:val="24"/>
              </w:rPr>
            </w:pPr>
          </w:p>
        </w:tc>
        <w:tc>
          <w:tcPr>
            <w:tcW w:w="5766" w:type="dxa"/>
            <w:vAlign w:val="center"/>
          </w:tcPr>
          <w:p w14:paraId="68BDED75" w14:textId="3F58E898" w:rsidR="00CA3932" w:rsidRPr="00CA3932" w:rsidRDefault="00CA3932" w:rsidP="00CA3932">
            <w:pPr>
              <w:jc w:val="center"/>
              <w:rPr>
                <w:rFonts w:ascii="Tahoma" w:hAnsi="Tahoma" w:cs="Tahoma"/>
                <w:b/>
                <w:szCs w:val="24"/>
              </w:rPr>
            </w:pPr>
            <w:commentRangeStart w:id="114"/>
            <w:r w:rsidRPr="00CA3932">
              <w:rPr>
                <w:rFonts w:ascii="Tahoma" w:hAnsi="Tahoma" w:cs="Tahoma"/>
                <w:b/>
                <w:szCs w:val="24"/>
              </w:rPr>
              <w:t xml:space="preserve">Άρθρο 21 </w:t>
            </w:r>
            <w:r w:rsidR="003D2E2A">
              <w:rPr>
                <w:rFonts w:ascii="Tahoma" w:hAnsi="Tahoma" w:cs="Tahoma"/>
                <w:b/>
                <w:szCs w:val="24"/>
              </w:rPr>
              <w:t xml:space="preserve">&amp; 26 </w:t>
            </w:r>
            <w:r w:rsidRPr="00CA3932">
              <w:rPr>
                <w:rFonts w:ascii="Tahoma" w:hAnsi="Tahoma" w:cs="Tahoma"/>
                <w:b/>
                <w:szCs w:val="24"/>
              </w:rPr>
              <w:t xml:space="preserve">Καν. (ΕΕ) 1305/2013 </w:t>
            </w:r>
          </w:p>
          <w:p w14:paraId="594B9842" w14:textId="77777777" w:rsidR="00CA3932" w:rsidRPr="00CA3932" w:rsidRDefault="00CA3932" w:rsidP="00CA3932">
            <w:pPr>
              <w:spacing w:after="120"/>
              <w:jc w:val="center"/>
              <w:rPr>
                <w:rFonts w:ascii="Tahoma" w:hAnsi="Tahoma" w:cs="Tahoma"/>
                <w:b/>
                <w:szCs w:val="24"/>
              </w:rPr>
            </w:pPr>
            <w:r w:rsidRPr="00CA3932">
              <w:rPr>
                <w:rFonts w:ascii="Tahoma" w:hAnsi="Tahoma" w:cs="Tahoma"/>
                <w:b/>
              </w:rPr>
              <w:t>Καν. (ΕΕ) 1407/2013</w:t>
            </w:r>
            <w:commentRangeEnd w:id="114"/>
            <w:r w:rsidR="00AC3243">
              <w:rPr>
                <w:rStyle w:val="afb"/>
                <w:lang w:eastAsia="en-US"/>
              </w:rPr>
              <w:commentReference w:id="114"/>
            </w:r>
          </w:p>
        </w:tc>
      </w:tr>
      <w:tr w:rsidR="00CA3932" w:rsidRPr="00CA3932" w14:paraId="5210C979" w14:textId="77777777" w:rsidTr="007D65E5">
        <w:trPr>
          <w:gridBefore w:val="1"/>
          <w:wBefore w:w="18" w:type="dxa"/>
          <w:jc w:val="center"/>
        </w:trPr>
        <w:tc>
          <w:tcPr>
            <w:tcW w:w="10694" w:type="dxa"/>
            <w:gridSpan w:val="3"/>
            <w:shd w:val="clear" w:color="auto" w:fill="EAF1DD" w:themeFill="accent3" w:themeFillTint="33"/>
            <w:vAlign w:val="center"/>
          </w:tcPr>
          <w:p w14:paraId="2A17162C" w14:textId="77777777" w:rsidR="00CA3932" w:rsidRPr="00CA3932" w:rsidRDefault="00CA3932" w:rsidP="00CA3932">
            <w:pPr>
              <w:spacing w:after="120"/>
              <w:jc w:val="center"/>
              <w:rPr>
                <w:rFonts w:ascii="Tahoma" w:hAnsi="Tahoma" w:cs="Tahoma"/>
                <w:b/>
                <w:szCs w:val="24"/>
              </w:rPr>
            </w:pPr>
          </w:p>
          <w:p w14:paraId="52BA59B8"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 xml:space="preserve">Αναλυτική Περιγραφή Δράσης / Υπο-δράσης </w:t>
            </w:r>
          </w:p>
        </w:tc>
      </w:tr>
      <w:tr w:rsidR="00CA3932" w:rsidRPr="00CA3932" w14:paraId="1A949676" w14:textId="77777777" w:rsidTr="007D65E5">
        <w:trPr>
          <w:gridBefore w:val="1"/>
          <w:wBefore w:w="18" w:type="dxa"/>
          <w:jc w:val="center"/>
        </w:trPr>
        <w:tc>
          <w:tcPr>
            <w:tcW w:w="10694" w:type="dxa"/>
            <w:gridSpan w:val="3"/>
          </w:tcPr>
          <w:p w14:paraId="2A674427" w14:textId="77777777" w:rsidR="00167776" w:rsidRPr="00167776" w:rsidRDefault="00167776" w:rsidP="00167776">
            <w:pPr>
              <w:spacing w:after="120"/>
              <w:jc w:val="both"/>
              <w:rPr>
                <w:rFonts w:ascii="Tahoma" w:hAnsi="Tahoma" w:cs="Tahoma"/>
                <w:szCs w:val="24"/>
              </w:rPr>
            </w:pPr>
          </w:p>
          <w:p w14:paraId="56AE5C44" w14:textId="77777777" w:rsidR="00167776" w:rsidRPr="00167776" w:rsidRDefault="00167776" w:rsidP="00167776">
            <w:pPr>
              <w:spacing w:after="120"/>
              <w:jc w:val="both"/>
              <w:rPr>
                <w:rFonts w:ascii="Tahoma" w:hAnsi="Tahoma" w:cs="Tahoma"/>
                <w:szCs w:val="24"/>
              </w:rPr>
            </w:pPr>
            <w:r w:rsidRPr="00167776">
              <w:rPr>
                <w:rFonts w:ascii="Tahoma" w:hAnsi="Tahoma" w:cs="Tahoma"/>
                <w:szCs w:val="24"/>
              </w:rPr>
              <w:t>Η προτεινόμενη δράση αφορά στη στήριξη των ιδιωτών διαχειριστών δασικής γης (δασοκτήμονες, δασοκαλλιεργητές, φυσικά ή νομικά πρόσωπα) δήμων και ενώσεων αυτών καθώς και επιχειρήσεων, με σκοπό τον εκσυγχρονισμό της υποδομής και του σχετικού εξοπλισμού που απαιτούνται σε όλη την διαδικασία – απόληψη των δασικών προϊόντων (συλλογή, υλοτομία, μετατόπιση και μεταφορά), την πρίση, μέχρι την βιομηχανική επεξεργασία τους, αλλά ευρύτερα και της ενίσχυσης του δασοκομικού δυναμικού και σε κάθε περίπτωση την στήριξη στους προβλεπόμενους από το ΠΑΑ 2014 -2020 αναφερόμενους δικαιούχους.</w:t>
            </w:r>
          </w:p>
          <w:p w14:paraId="7A167D35" w14:textId="77777777" w:rsidR="00167776" w:rsidRPr="00167776" w:rsidRDefault="00167776" w:rsidP="00167776">
            <w:pPr>
              <w:spacing w:after="120"/>
              <w:jc w:val="both"/>
              <w:rPr>
                <w:rFonts w:ascii="Tahoma" w:hAnsi="Tahoma" w:cs="Tahoma"/>
                <w:szCs w:val="24"/>
              </w:rPr>
            </w:pPr>
            <w:r w:rsidRPr="00167776">
              <w:rPr>
                <w:rFonts w:ascii="Tahoma" w:hAnsi="Tahoma" w:cs="Tahoma"/>
                <w:szCs w:val="24"/>
              </w:rPr>
              <w:t>Η δράση στοχεύει στην ενθάρρυνση των επενδύσεων που στοχεύουν στον εκσυγχρονισμό των επιχειρήσεων μεταποίησης και της εμπορίας των πρωτογενών δασικών προϊόντων και της μεταποιητικής διαδικασίας έως και την πρωτογενή επεξεργασία.</w:t>
            </w:r>
          </w:p>
          <w:p w14:paraId="4BCE58A8" w14:textId="77777777" w:rsidR="00167776" w:rsidRPr="00167776" w:rsidRDefault="00167776" w:rsidP="00167776">
            <w:pPr>
              <w:spacing w:after="120"/>
              <w:jc w:val="both"/>
              <w:rPr>
                <w:rFonts w:ascii="Tahoma" w:hAnsi="Tahoma" w:cs="Tahoma"/>
                <w:szCs w:val="24"/>
              </w:rPr>
            </w:pPr>
            <w:r w:rsidRPr="00167776">
              <w:rPr>
                <w:rFonts w:ascii="Tahoma" w:hAnsi="Tahoma" w:cs="Tahoma"/>
                <w:szCs w:val="24"/>
              </w:rPr>
              <w:lastRenderedPageBreak/>
              <w:t>Η υποδραση υλοποιείται με την εφαρμογή του Κανόνα deminimis (1407/2013) με ποσοστό ενίσχυσης 65%</w:t>
            </w:r>
          </w:p>
          <w:p w14:paraId="462C0F5B" w14:textId="77777777" w:rsidR="00167776" w:rsidRPr="00167776" w:rsidRDefault="00167776" w:rsidP="00167776">
            <w:pPr>
              <w:spacing w:after="120"/>
              <w:jc w:val="both"/>
              <w:rPr>
                <w:rFonts w:ascii="Tahoma" w:hAnsi="Tahoma" w:cs="Tahoma"/>
                <w:szCs w:val="24"/>
              </w:rPr>
            </w:pPr>
            <w:r w:rsidRPr="00167776">
              <w:rPr>
                <w:rFonts w:ascii="Tahoma" w:hAnsi="Tahoma" w:cs="Tahoma"/>
                <w:szCs w:val="24"/>
              </w:rPr>
              <w:t>Στο πλαίσιο της συγκεκριμένης δράσης προβλέπονται παρεμβάσεις που αφορούν :</w:t>
            </w:r>
          </w:p>
          <w:p w14:paraId="2355E63C" w14:textId="77777777" w:rsidR="00167776" w:rsidRPr="00167776" w:rsidRDefault="00167776" w:rsidP="00167776">
            <w:pPr>
              <w:spacing w:after="120"/>
              <w:jc w:val="both"/>
              <w:rPr>
                <w:rFonts w:ascii="Tahoma" w:hAnsi="Tahoma" w:cs="Tahoma"/>
                <w:szCs w:val="24"/>
              </w:rPr>
            </w:pPr>
            <w:r w:rsidRPr="00167776">
              <w:rPr>
                <w:rFonts w:ascii="Tahoma" w:hAnsi="Tahoma" w:cs="Tahoma"/>
                <w:szCs w:val="24"/>
              </w:rPr>
              <w:t>-</w:t>
            </w:r>
            <w:r w:rsidRPr="00167776">
              <w:rPr>
                <w:rFonts w:ascii="Tahoma" w:hAnsi="Tahoma" w:cs="Tahoma"/>
                <w:szCs w:val="24"/>
              </w:rPr>
              <w:tab/>
              <w:t xml:space="preserve">Επενδύσεις σε δασοκομικές τεχνολογίες, οι οποίες εφαρμόζονται στην επεξεργασία, διακίνηση και εμπορία δασικών προϊόντων, αυξάνοντας την προστιθέμενη αξία τους. Στις επενδύσεις αυτές συγκαταλέγεται κάθε επένδυση που σχετίζεται με την ανάπτυξη και οργάνωση της επεξεργασίας και εμπορίας δασικών προϊόντων, μέχρι το στάδιο της βιομηχανικής μεταποίησης. </w:t>
            </w:r>
          </w:p>
          <w:p w14:paraId="690E1ACB" w14:textId="316E4CE9" w:rsidR="00CA3932" w:rsidRDefault="00167776" w:rsidP="00167776">
            <w:pPr>
              <w:spacing w:after="120"/>
              <w:jc w:val="both"/>
              <w:rPr>
                <w:rFonts w:ascii="Tahoma" w:hAnsi="Tahoma" w:cs="Tahoma"/>
                <w:szCs w:val="24"/>
              </w:rPr>
            </w:pPr>
            <w:r w:rsidRPr="00167776">
              <w:rPr>
                <w:rFonts w:ascii="Tahoma" w:hAnsi="Tahoma" w:cs="Tahoma"/>
                <w:szCs w:val="24"/>
              </w:rPr>
              <w:t>-</w:t>
            </w:r>
            <w:r w:rsidRPr="00167776">
              <w:rPr>
                <w:rFonts w:ascii="Tahoma" w:hAnsi="Tahoma" w:cs="Tahoma"/>
                <w:szCs w:val="24"/>
              </w:rPr>
              <w:tab/>
              <w:t>Μπορεί να περιλαμβάνουν επενδύσεις σε μηχανήματα και εξοπλισμό υλοτομίας, αποκλάδωσης, αποφλοίωσης, πελέκησης, σχίσης, κορμοτεμαχισμού, ξήρανσης και αποθήκευσης ξυλείας.</w:t>
            </w:r>
          </w:p>
          <w:p w14:paraId="11BAC07D" w14:textId="0EB2C5CB" w:rsidR="00F2419B" w:rsidRDefault="00F2419B" w:rsidP="00167776">
            <w:pPr>
              <w:spacing w:after="120"/>
              <w:jc w:val="both"/>
              <w:rPr>
                <w:rFonts w:ascii="Tahoma" w:hAnsi="Tahoma" w:cs="Tahoma"/>
                <w:szCs w:val="24"/>
              </w:rPr>
            </w:pPr>
            <w:r>
              <w:rPr>
                <w:rFonts w:ascii="Tahoma" w:hAnsi="Tahoma" w:cs="Tahoma"/>
                <w:szCs w:val="24"/>
              </w:rPr>
              <w:t>Επισημαίνεται πως οι επενδύσεις που αφορούν την χρήση ξυλείας ως πρώτης ύλη ή πηγής ενέργειας περιορίζονται σε όλες τις εργασίες εκμετάλλευσης που προηγούνται της βιομηχανικής μεταποίησης και ως εκ τούτου οι επιλέξιμοι ΚΑΔ για την υποδ-ράση αυτή είναι όλες οι εργασίες πριν την βιομηχανική μεταποίηση της ξυλείας</w:t>
            </w:r>
            <w:r w:rsidR="00642AD4">
              <w:rPr>
                <w:rFonts w:ascii="Tahoma" w:hAnsi="Tahoma" w:cs="Tahoma"/>
                <w:szCs w:val="24"/>
              </w:rPr>
              <w:t xml:space="preserve"> (παράγραφο 3 του άρθρου 26 του Καν. (ΕΕ0 1305/2013)</w:t>
            </w:r>
            <w:r>
              <w:rPr>
                <w:rFonts w:ascii="Tahoma" w:hAnsi="Tahoma" w:cs="Tahoma"/>
                <w:szCs w:val="24"/>
              </w:rPr>
              <w:t>.</w:t>
            </w:r>
          </w:p>
          <w:p w14:paraId="1DF351C4" w14:textId="0CB24F39" w:rsidR="00182F0F" w:rsidRPr="00CA3932" w:rsidRDefault="00182F0F" w:rsidP="006A43F5">
            <w:pPr>
              <w:contextualSpacing/>
              <w:jc w:val="both"/>
              <w:rPr>
                <w:rFonts w:ascii="Tahoma" w:hAnsi="Tahoma" w:cs="Tahoma"/>
              </w:rPr>
            </w:pPr>
            <w:r w:rsidRPr="00182F0F">
              <w:rPr>
                <w:rFonts w:ascii="Tahoma" w:hAnsi="Tahoma" w:cs="Tahoma"/>
                <w:b/>
              </w:rPr>
              <w:t>Στο παράρτημα ΙΙ-10 «ΕΠΙΛΕΞΙΜΟΙ ΚΑΔ ΑΝΑ ΥΠΟΔΡΑΣΗ (ΚΑΔ 2008)» της Πρόσκλησης, παρουσιάζονται οι Επιλέξιμοι Κωδικοί Αριθμοί Δραστηριότητας (ΚΑΔ) που ενισχύονται στα πλαίσια της υπο-δράσης.</w:t>
            </w:r>
          </w:p>
        </w:tc>
      </w:tr>
      <w:tr w:rsidR="00CA3932" w:rsidRPr="00CA3932" w14:paraId="2DDCE7A4" w14:textId="77777777" w:rsidTr="007D65E5">
        <w:trPr>
          <w:gridBefore w:val="1"/>
          <w:wBefore w:w="18" w:type="dxa"/>
          <w:jc w:val="center"/>
        </w:trPr>
        <w:tc>
          <w:tcPr>
            <w:tcW w:w="10694" w:type="dxa"/>
            <w:gridSpan w:val="3"/>
            <w:shd w:val="clear" w:color="auto" w:fill="EAF1DD" w:themeFill="accent3" w:themeFillTint="33"/>
          </w:tcPr>
          <w:p w14:paraId="515CE091" w14:textId="77777777" w:rsidR="00CA3932" w:rsidRPr="00CA3932" w:rsidRDefault="00CA3932" w:rsidP="00CA3932">
            <w:pPr>
              <w:spacing w:after="120"/>
              <w:jc w:val="center"/>
              <w:rPr>
                <w:rFonts w:ascii="Tahoma" w:hAnsi="Tahoma" w:cs="Tahoma"/>
                <w:b/>
                <w:szCs w:val="24"/>
              </w:rPr>
            </w:pPr>
          </w:p>
          <w:p w14:paraId="5AFFA93C" w14:textId="77777777" w:rsidR="00CA3932" w:rsidRDefault="00CA3932" w:rsidP="00CA3932">
            <w:pPr>
              <w:spacing w:after="120"/>
              <w:jc w:val="center"/>
              <w:rPr>
                <w:rFonts w:ascii="Tahoma" w:hAnsi="Tahoma" w:cs="Tahoma"/>
                <w:b/>
                <w:szCs w:val="24"/>
              </w:rPr>
            </w:pPr>
            <w:r w:rsidRPr="00CA3932">
              <w:rPr>
                <w:rFonts w:ascii="Tahoma" w:hAnsi="Tahoma" w:cs="Tahoma"/>
                <w:b/>
                <w:szCs w:val="24"/>
              </w:rPr>
              <w:t xml:space="preserve">Θεματική Κατεύθυνση που εξυπηρετείται </w:t>
            </w:r>
          </w:p>
          <w:p w14:paraId="73200140" w14:textId="66475E75" w:rsidR="007D65E5" w:rsidRPr="00CA3932" w:rsidRDefault="007D65E5" w:rsidP="00CA3932">
            <w:pPr>
              <w:spacing w:after="120"/>
              <w:jc w:val="center"/>
              <w:rPr>
                <w:rFonts w:ascii="Tahoma" w:hAnsi="Tahoma" w:cs="Tahoma"/>
                <w:b/>
                <w:szCs w:val="24"/>
              </w:rPr>
            </w:pPr>
          </w:p>
        </w:tc>
      </w:tr>
      <w:tr w:rsidR="00CA3932" w:rsidRPr="00CA3932" w14:paraId="3322B161" w14:textId="77777777" w:rsidTr="007D65E5">
        <w:trPr>
          <w:gridBefore w:val="1"/>
          <w:wBefore w:w="18" w:type="dxa"/>
          <w:jc w:val="center"/>
        </w:trPr>
        <w:tc>
          <w:tcPr>
            <w:tcW w:w="10694" w:type="dxa"/>
            <w:gridSpan w:val="3"/>
          </w:tcPr>
          <w:p w14:paraId="7C8727F7" w14:textId="77777777" w:rsidR="007D65E5" w:rsidRDefault="007D65E5" w:rsidP="00CA3932">
            <w:pPr>
              <w:spacing w:after="120"/>
              <w:jc w:val="both"/>
              <w:rPr>
                <w:rFonts w:ascii="Tahoma" w:hAnsi="Tahoma" w:cs="Tahoma"/>
                <w:szCs w:val="24"/>
              </w:rPr>
            </w:pPr>
          </w:p>
          <w:p w14:paraId="764D64A5" w14:textId="1D0C50DE" w:rsidR="00CA3932" w:rsidRPr="00CA3932" w:rsidRDefault="00CA3932" w:rsidP="00CA3932">
            <w:pPr>
              <w:spacing w:after="120"/>
              <w:jc w:val="both"/>
              <w:rPr>
                <w:rFonts w:ascii="Tahoma" w:hAnsi="Tahoma" w:cs="Tahoma"/>
                <w:szCs w:val="24"/>
              </w:rPr>
            </w:pPr>
            <w:r w:rsidRPr="00CA3932">
              <w:rPr>
                <w:rFonts w:ascii="Tahoma" w:hAnsi="Tahoma" w:cs="Tahoma"/>
                <w:szCs w:val="24"/>
              </w:rPr>
              <w:t xml:space="preserve">Κ. Η υποστήριξη της τοπικής επιχειρηματικότητας και η ανάδειξη της τοπικής ταυτότητας </w:t>
            </w:r>
          </w:p>
          <w:p w14:paraId="121B0F32" w14:textId="77777777" w:rsidR="00CA3932" w:rsidRPr="00CA3932" w:rsidRDefault="00CA3932" w:rsidP="00CA3932">
            <w:pPr>
              <w:spacing w:after="120"/>
              <w:jc w:val="both"/>
              <w:rPr>
                <w:rFonts w:ascii="Tahoma" w:hAnsi="Tahoma" w:cs="Tahoma"/>
                <w:szCs w:val="24"/>
              </w:rPr>
            </w:pPr>
          </w:p>
        </w:tc>
      </w:tr>
      <w:tr w:rsidR="00CA3932" w:rsidRPr="00CA3932" w14:paraId="7A53D545" w14:textId="77777777" w:rsidTr="007D65E5">
        <w:trPr>
          <w:gridBefore w:val="1"/>
          <w:wBefore w:w="18" w:type="dxa"/>
          <w:jc w:val="center"/>
        </w:trPr>
        <w:tc>
          <w:tcPr>
            <w:tcW w:w="10694" w:type="dxa"/>
            <w:gridSpan w:val="3"/>
            <w:shd w:val="clear" w:color="auto" w:fill="EAF1DD" w:themeFill="accent3" w:themeFillTint="33"/>
          </w:tcPr>
          <w:p w14:paraId="54B3370D"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Χρηματοδοτικά στοιχεία</w:t>
            </w:r>
          </w:p>
        </w:tc>
      </w:tr>
      <w:tr w:rsidR="007D65E5" w:rsidRPr="00CA3932" w14:paraId="0CA0B36D" w14:textId="77777777" w:rsidTr="007D65E5">
        <w:trPr>
          <w:gridAfter w:val="1"/>
          <w:wAfter w:w="20" w:type="dxa"/>
          <w:jc w:val="center"/>
        </w:trPr>
        <w:tc>
          <w:tcPr>
            <w:tcW w:w="4926" w:type="dxa"/>
            <w:gridSpan w:val="2"/>
            <w:shd w:val="clear" w:color="auto" w:fill="EAF1DD" w:themeFill="accent3" w:themeFillTint="33"/>
            <w:vAlign w:val="center"/>
          </w:tcPr>
          <w:p w14:paraId="7D29B950" w14:textId="77777777" w:rsidR="007D65E5" w:rsidRPr="00CA3932" w:rsidRDefault="007D65E5" w:rsidP="00CA3932">
            <w:pPr>
              <w:spacing w:after="120"/>
              <w:jc w:val="center"/>
              <w:rPr>
                <w:rFonts w:ascii="Tahoma" w:hAnsi="Tahoma" w:cs="Tahoma"/>
                <w:b/>
                <w:szCs w:val="24"/>
              </w:rPr>
            </w:pPr>
          </w:p>
        </w:tc>
        <w:tc>
          <w:tcPr>
            <w:tcW w:w="5766" w:type="dxa"/>
            <w:shd w:val="clear" w:color="auto" w:fill="EAF1DD" w:themeFill="accent3" w:themeFillTint="33"/>
            <w:vAlign w:val="center"/>
          </w:tcPr>
          <w:p w14:paraId="26138073" w14:textId="77777777" w:rsidR="007D65E5" w:rsidRPr="00CA3932" w:rsidRDefault="007D65E5" w:rsidP="00CA3932">
            <w:pPr>
              <w:spacing w:after="120"/>
              <w:jc w:val="center"/>
              <w:rPr>
                <w:rFonts w:ascii="Tahoma" w:hAnsi="Tahoma" w:cs="Tahoma"/>
                <w:b/>
                <w:szCs w:val="24"/>
              </w:rPr>
            </w:pPr>
            <w:r w:rsidRPr="00CA3932">
              <w:rPr>
                <w:rFonts w:ascii="Tahoma" w:hAnsi="Tahoma" w:cs="Tahoma"/>
                <w:b/>
                <w:szCs w:val="24"/>
              </w:rPr>
              <w:t>Ποσό (€)</w:t>
            </w:r>
          </w:p>
          <w:p w14:paraId="23B90926" w14:textId="335D1EC8" w:rsidR="007D65E5" w:rsidRPr="00CA3932" w:rsidRDefault="007D65E5" w:rsidP="00CA3932">
            <w:pPr>
              <w:spacing w:after="120"/>
              <w:jc w:val="center"/>
              <w:rPr>
                <w:rFonts w:ascii="Tahoma" w:hAnsi="Tahoma" w:cs="Tahoma"/>
                <w:b/>
                <w:szCs w:val="24"/>
              </w:rPr>
            </w:pPr>
          </w:p>
        </w:tc>
      </w:tr>
      <w:tr w:rsidR="007D65E5" w:rsidRPr="00CA3932" w14:paraId="7129BC1E" w14:textId="77777777" w:rsidTr="007D65E5">
        <w:trPr>
          <w:gridAfter w:val="1"/>
          <w:wAfter w:w="20" w:type="dxa"/>
          <w:jc w:val="center"/>
        </w:trPr>
        <w:tc>
          <w:tcPr>
            <w:tcW w:w="4926" w:type="dxa"/>
            <w:gridSpan w:val="2"/>
            <w:vAlign w:val="center"/>
          </w:tcPr>
          <w:p w14:paraId="5EF7DE10" w14:textId="77777777" w:rsidR="007D65E5" w:rsidRPr="00CA3932" w:rsidRDefault="007D65E5" w:rsidP="00CA3932">
            <w:pPr>
              <w:spacing w:after="120"/>
              <w:jc w:val="center"/>
              <w:rPr>
                <w:rFonts w:ascii="Tahoma" w:hAnsi="Tahoma" w:cs="Tahoma"/>
                <w:b/>
                <w:szCs w:val="24"/>
              </w:rPr>
            </w:pPr>
            <w:r w:rsidRPr="00CA3932">
              <w:rPr>
                <w:rFonts w:ascii="Tahoma" w:hAnsi="Tahoma" w:cs="Tahoma"/>
                <w:b/>
                <w:szCs w:val="24"/>
              </w:rPr>
              <w:t>Συνολικός Προϋπ/σμός</w:t>
            </w:r>
          </w:p>
        </w:tc>
        <w:tc>
          <w:tcPr>
            <w:tcW w:w="5766" w:type="dxa"/>
            <w:tcBorders>
              <w:top w:val="single" w:sz="4" w:space="0" w:color="auto"/>
              <w:left w:val="single" w:sz="4" w:space="0" w:color="auto"/>
              <w:bottom w:val="single" w:sz="4" w:space="0" w:color="auto"/>
              <w:right w:val="single" w:sz="4" w:space="0" w:color="auto"/>
            </w:tcBorders>
            <w:shd w:val="clear" w:color="auto" w:fill="auto"/>
            <w:vAlign w:val="center"/>
          </w:tcPr>
          <w:p w14:paraId="10D25C40" w14:textId="53B6607D" w:rsidR="007D65E5" w:rsidRPr="00CA3932" w:rsidRDefault="007D65E5" w:rsidP="00CA3932">
            <w:pPr>
              <w:spacing w:after="120"/>
              <w:jc w:val="center"/>
              <w:rPr>
                <w:rFonts w:ascii="Tahoma" w:hAnsi="Tahoma" w:cs="Tahoma"/>
                <w:bCs/>
                <w:color w:val="000000"/>
                <w:szCs w:val="24"/>
              </w:rPr>
            </w:pPr>
            <w:r w:rsidRPr="007D65E5">
              <w:rPr>
                <w:rFonts w:ascii="Tahoma" w:hAnsi="Tahoma" w:cs="Tahoma"/>
                <w:bCs/>
                <w:color w:val="000000"/>
                <w:szCs w:val="24"/>
              </w:rPr>
              <w:t>76.923,08</w:t>
            </w:r>
          </w:p>
        </w:tc>
      </w:tr>
      <w:tr w:rsidR="007D65E5" w:rsidRPr="00CA3932" w14:paraId="4BA38E0D" w14:textId="77777777" w:rsidTr="007D65E5">
        <w:trPr>
          <w:gridAfter w:val="1"/>
          <w:wAfter w:w="20" w:type="dxa"/>
          <w:jc w:val="center"/>
        </w:trPr>
        <w:tc>
          <w:tcPr>
            <w:tcW w:w="4926" w:type="dxa"/>
            <w:gridSpan w:val="2"/>
            <w:vAlign w:val="center"/>
          </w:tcPr>
          <w:p w14:paraId="76101F30" w14:textId="77777777" w:rsidR="007D65E5" w:rsidRPr="00CA3932" w:rsidRDefault="007D65E5" w:rsidP="00CA3932">
            <w:pPr>
              <w:spacing w:after="120"/>
              <w:jc w:val="center"/>
              <w:rPr>
                <w:rFonts w:ascii="Tahoma" w:hAnsi="Tahoma" w:cs="Tahoma"/>
                <w:b/>
                <w:szCs w:val="24"/>
              </w:rPr>
            </w:pPr>
            <w:r w:rsidRPr="00CA3932">
              <w:rPr>
                <w:rFonts w:ascii="Tahoma" w:hAnsi="Tahoma" w:cs="Tahoma"/>
                <w:b/>
                <w:szCs w:val="24"/>
              </w:rPr>
              <w:t>Δημόσια Δαπάνη</w:t>
            </w:r>
          </w:p>
        </w:tc>
        <w:tc>
          <w:tcPr>
            <w:tcW w:w="5766" w:type="dxa"/>
            <w:tcBorders>
              <w:top w:val="nil"/>
              <w:left w:val="single" w:sz="4" w:space="0" w:color="auto"/>
              <w:bottom w:val="single" w:sz="4" w:space="0" w:color="auto"/>
              <w:right w:val="single" w:sz="4" w:space="0" w:color="auto"/>
            </w:tcBorders>
            <w:shd w:val="clear" w:color="auto" w:fill="auto"/>
            <w:vAlign w:val="center"/>
          </w:tcPr>
          <w:p w14:paraId="12F7E89D" w14:textId="53FB34BF" w:rsidR="007D65E5" w:rsidRPr="00CA3932" w:rsidRDefault="007D65E5" w:rsidP="00CA3932">
            <w:pPr>
              <w:spacing w:after="120"/>
              <w:jc w:val="center"/>
              <w:rPr>
                <w:rFonts w:ascii="Tahoma" w:hAnsi="Tahoma" w:cs="Tahoma"/>
                <w:bCs/>
                <w:color w:val="000000"/>
                <w:szCs w:val="24"/>
              </w:rPr>
            </w:pPr>
            <w:r w:rsidRPr="007D65E5">
              <w:rPr>
                <w:rFonts w:ascii="Tahoma" w:hAnsi="Tahoma" w:cs="Tahoma"/>
                <w:bCs/>
                <w:color w:val="000000"/>
                <w:szCs w:val="24"/>
              </w:rPr>
              <w:t>50.000,00</w:t>
            </w:r>
          </w:p>
        </w:tc>
      </w:tr>
      <w:tr w:rsidR="007D65E5" w:rsidRPr="00CA3932" w14:paraId="255FCED4" w14:textId="77777777" w:rsidTr="007D65E5">
        <w:trPr>
          <w:gridAfter w:val="1"/>
          <w:wAfter w:w="20" w:type="dxa"/>
          <w:jc w:val="center"/>
        </w:trPr>
        <w:tc>
          <w:tcPr>
            <w:tcW w:w="4926" w:type="dxa"/>
            <w:gridSpan w:val="2"/>
            <w:vAlign w:val="center"/>
          </w:tcPr>
          <w:p w14:paraId="35A96FE4" w14:textId="77777777" w:rsidR="007D65E5" w:rsidRPr="00CA3932" w:rsidRDefault="007D65E5" w:rsidP="00CA3932">
            <w:pPr>
              <w:spacing w:after="120"/>
              <w:jc w:val="center"/>
              <w:rPr>
                <w:rFonts w:ascii="Tahoma" w:hAnsi="Tahoma" w:cs="Tahoma"/>
                <w:b/>
                <w:szCs w:val="24"/>
              </w:rPr>
            </w:pPr>
            <w:r w:rsidRPr="00CA3932">
              <w:rPr>
                <w:rFonts w:ascii="Tahoma" w:hAnsi="Tahoma" w:cs="Tahoma"/>
                <w:b/>
                <w:szCs w:val="24"/>
              </w:rPr>
              <w:t>Ιδιωτική Συμμετοχή</w:t>
            </w:r>
          </w:p>
        </w:tc>
        <w:tc>
          <w:tcPr>
            <w:tcW w:w="5766" w:type="dxa"/>
            <w:tcBorders>
              <w:top w:val="single" w:sz="4" w:space="0" w:color="auto"/>
              <w:left w:val="single" w:sz="4" w:space="0" w:color="auto"/>
              <w:bottom w:val="single" w:sz="4" w:space="0" w:color="auto"/>
              <w:right w:val="single" w:sz="4" w:space="0" w:color="auto"/>
            </w:tcBorders>
            <w:shd w:val="clear" w:color="auto" w:fill="auto"/>
            <w:vAlign w:val="center"/>
          </w:tcPr>
          <w:p w14:paraId="7D223BDF" w14:textId="5FB7EDAF" w:rsidR="007D65E5" w:rsidRPr="00CA3932" w:rsidRDefault="007D65E5" w:rsidP="00CA3932">
            <w:pPr>
              <w:spacing w:after="120"/>
              <w:jc w:val="center"/>
              <w:rPr>
                <w:rFonts w:ascii="Tahoma" w:hAnsi="Tahoma" w:cs="Tahoma"/>
                <w:bCs/>
                <w:color w:val="000000"/>
                <w:szCs w:val="24"/>
              </w:rPr>
            </w:pPr>
            <w:r w:rsidRPr="007D65E5">
              <w:rPr>
                <w:rFonts w:ascii="Tahoma" w:hAnsi="Tahoma" w:cs="Tahoma"/>
                <w:bCs/>
                <w:color w:val="000000"/>
                <w:szCs w:val="24"/>
              </w:rPr>
              <w:t>26.923,08</w:t>
            </w:r>
          </w:p>
        </w:tc>
      </w:tr>
      <w:tr w:rsidR="00CA3932" w:rsidRPr="00CA3932" w14:paraId="322EF4E8" w14:textId="77777777" w:rsidTr="007D65E5">
        <w:trPr>
          <w:gridBefore w:val="1"/>
          <w:wBefore w:w="18" w:type="dxa"/>
          <w:jc w:val="center"/>
        </w:trPr>
        <w:tc>
          <w:tcPr>
            <w:tcW w:w="10694" w:type="dxa"/>
            <w:gridSpan w:val="3"/>
            <w:shd w:val="clear" w:color="auto" w:fill="EAF1DD" w:themeFill="accent3" w:themeFillTint="33"/>
          </w:tcPr>
          <w:p w14:paraId="5C2929A1"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Περιοχή εφαρμογής</w:t>
            </w:r>
          </w:p>
        </w:tc>
      </w:tr>
      <w:tr w:rsidR="00CA3932" w:rsidRPr="00CA3932" w14:paraId="5DE5B88C" w14:textId="77777777" w:rsidTr="007D65E5">
        <w:trPr>
          <w:gridBefore w:val="1"/>
          <w:wBefore w:w="18" w:type="dxa"/>
          <w:jc w:val="center"/>
        </w:trPr>
        <w:tc>
          <w:tcPr>
            <w:tcW w:w="10694" w:type="dxa"/>
            <w:gridSpan w:val="3"/>
          </w:tcPr>
          <w:p w14:paraId="27A772A4" w14:textId="75286903" w:rsidR="00CA3932" w:rsidRPr="00CA3932" w:rsidRDefault="00CA3932" w:rsidP="007D65E5">
            <w:pPr>
              <w:spacing w:after="120"/>
              <w:jc w:val="both"/>
              <w:rPr>
                <w:rFonts w:ascii="Tahoma" w:hAnsi="Tahoma" w:cs="Tahoma"/>
                <w:szCs w:val="24"/>
              </w:rPr>
            </w:pPr>
            <w:r w:rsidRPr="00CA3932">
              <w:rPr>
                <w:rFonts w:ascii="Tahoma" w:hAnsi="Tahoma" w:cs="Tahoma"/>
                <w:szCs w:val="24"/>
              </w:rPr>
              <w:t>Η υπο-δράση εφαρμόζεται στο σύνολο της περιοχής παρέμβασης του Τοπικού Προγράμματος</w:t>
            </w:r>
          </w:p>
        </w:tc>
      </w:tr>
      <w:tr w:rsidR="00CA3932" w:rsidRPr="00CA3932" w14:paraId="7E55F526" w14:textId="77777777" w:rsidTr="007D65E5">
        <w:trPr>
          <w:gridBefore w:val="1"/>
          <w:wBefore w:w="18" w:type="dxa"/>
          <w:jc w:val="center"/>
        </w:trPr>
        <w:tc>
          <w:tcPr>
            <w:tcW w:w="10694" w:type="dxa"/>
            <w:gridSpan w:val="3"/>
            <w:shd w:val="clear" w:color="auto" w:fill="EAF1DD" w:themeFill="accent3" w:themeFillTint="33"/>
          </w:tcPr>
          <w:p w14:paraId="15D743EF"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Δικαιούχοι</w:t>
            </w:r>
          </w:p>
        </w:tc>
      </w:tr>
      <w:tr w:rsidR="00CA3932" w:rsidRPr="00CA3932" w14:paraId="2F80A1EE" w14:textId="77777777" w:rsidTr="007D65E5">
        <w:trPr>
          <w:gridBefore w:val="1"/>
          <w:wBefore w:w="18" w:type="dxa"/>
          <w:trHeight w:val="538"/>
          <w:jc w:val="center"/>
        </w:trPr>
        <w:tc>
          <w:tcPr>
            <w:tcW w:w="10694" w:type="dxa"/>
            <w:gridSpan w:val="3"/>
            <w:shd w:val="clear" w:color="auto" w:fill="auto"/>
          </w:tcPr>
          <w:p w14:paraId="267D49B0" w14:textId="40B32E45" w:rsidR="00CA3932" w:rsidRPr="00CA3932" w:rsidRDefault="00CA3932" w:rsidP="007D65E5">
            <w:pPr>
              <w:spacing w:before="120"/>
              <w:jc w:val="both"/>
              <w:rPr>
                <w:rFonts w:ascii="Tahoma" w:hAnsi="Tahoma" w:cs="Tahoma"/>
                <w:szCs w:val="24"/>
              </w:rPr>
            </w:pPr>
            <w:r w:rsidRPr="00CA3932">
              <w:rPr>
                <w:rFonts w:ascii="Tahoma" w:hAnsi="Tahoma" w:cs="Tahoma"/>
                <w:szCs w:val="24"/>
              </w:rPr>
              <w:t xml:space="preserve">Δικαιούχοι της υποδράσης είναι </w:t>
            </w:r>
            <w:r w:rsidRPr="00CA3932">
              <w:rPr>
                <w:rFonts w:ascii="Tahoma" w:hAnsi="Tahoma" w:cs="Tahoma"/>
                <w:b/>
                <w:szCs w:val="24"/>
              </w:rPr>
              <w:t>Μικρές / πολύ μικρές,  Μεσαίες &amp; Μεγάλες</w:t>
            </w:r>
            <w:r w:rsidRPr="00CA3932">
              <w:rPr>
                <w:rFonts w:ascii="Tahoma" w:hAnsi="Tahoma" w:cs="Tahoma"/>
                <w:szCs w:val="24"/>
              </w:rPr>
              <w:t xml:space="preserve"> Επιχειρήσεις </w:t>
            </w:r>
          </w:p>
        </w:tc>
      </w:tr>
      <w:tr w:rsidR="00CA3932" w:rsidRPr="00CA3932" w14:paraId="74FCCF6B" w14:textId="77777777" w:rsidTr="007D65E5">
        <w:trPr>
          <w:gridBefore w:val="1"/>
          <w:wBefore w:w="18" w:type="dxa"/>
          <w:jc w:val="center"/>
        </w:trPr>
        <w:tc>
          <w:tcPr>
            <w:tcW w:w="10694" w:type="dxa"/>
            <w:gridSpan w:val="3"/>
            <w:shd w:val="clear" w:color="auto" w:fill="EAF1DD" w:themeFill="accent3" w:themeFillTint="33"/>
            <w:vAlign w:val="center"/>
          </w:tcPr>
          <w:p w14:paraId="10570238"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Κριτήρια επιλογής</w:t>
            </w:r>
          </w:p>
        </w:tc>
      </w:tr>
    </w:tbl>
    <w:p w14:paraId="21AE3B1A" w14:textId="77777777" w:rsidR="00CA3932" w:rsidRPr="00CA3932" w:rsidRDefault="00CA3932" w:rsidP="00CA3932">
      <w:pPr>
        <w:spacing w:after="120" w:line="288" w:lineRule="auto"/>
        <w:ind w:left="-142"/>
        <w:jc w:val="center"/>
        <w:rPr>
          <w:rFonts w:ascii="Arial" w:eastAsia="Times New Roman" w:hAnsi="Arial" w:cs="Times New Roman"/>
          <w:sz w:val="24"/>
          <w:szCs w:val="24"/>
        </w:rPr>
      </w:pPr>
    </w:p>
    <w:tbl>
      <w:tblPr>
        <w:tblW w:w="109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570"/>
        <w:gridCol w:w="3378"/>
        <w:gridCol w:w="1398"/>
        <w:gridCol w:w="1518"/>
        <w:gridCol w:w="1406"/>
      </w:tblGrid>
      <w:tr w:rsidR="00CA3932" w:rsidRPr="00CA3932" w14:paraId="04B7F98C" w14:textId="77777777" w:rsidTr="006A43F5">
        <w:trPr>
          <w:trHeight w:val="1065"/>
        </w:trPr>
        <w:tc>
          <w:tcPr>
            <w:tcW w:w="700" w:type="dxa"/>
            <w:shd w:val="clear" w:color="000000" w:fill="FFFF00"/>
            <w:noWrap/>
            <w:vAlign w:val="center"/>
            <w:hideMark/>
          </w:tcPr>
          <w:p w14:paraId="341E1868" w14:textId="77777777" w:rsidR="00CA3932" w:rsidRPr="00AE68C5" w:rsidRDefault="00CA3932" w:rsidP="00CA3932">
            <w:pPr>
              <w:spacing w:after="0" w:line="240" w:lineRule="auto"/>
              <w:jc w:val="center"/>
              <w:rPr>
                <w:rFonts w:ascii="Calibri" w:eastAsia="Times New Roman" w:hAnsi="Calibri" w:cs="Times New Roman"/>
                <w:b/>
                <w:bCs/>
                <w:color w:val="000000"/>
                <w:sz w:val="20"/>
                <w:szCs w:val="20"/>
              </w:rPr>
            </w:pPr>
            <w:r w:rsidRPr="00AE68C5">
              <w:rPr>
                <w:rFonts w:ascii="Calibri" w:eastAsia="Times New Roman" w:hAnsi="Calibri" w:cs="Times New Roman"/>
                <w:b/>
                <w:bCs/>
                <w:color w:val="000000"/>
                <w:sz w:val="20"/>
                <w:szCs w:val="20"/>
              </w:rPr>
              <w:t>Α/Α</w:t>
            </w:r>
          </w:p>
        </w:tc>
        <w:tc>
          <w:tcPr>
            <w:tcW w:w="2570" w:type="dxa"/>
            <w:shd w:val="clear" w:color="000000" w:fill="FFFF00"/>
            <w:noWrap/>
            <w:vAlign w:val="center"/>
            <w:hideMark/>
          </w:tcPr>
          <w:p w14:paraId="019B1DF5" w14:textId="77777777" w:rsidR="00CA3932" w:rsidRPr="00AE68C5" w:rsidRDefault="00CA3932" w:rsidP="00CA3932">
            <w:pPr>
              <w:spacing w:after="0" w:line="240" w:lineRule="auto"/>
              <w:jc w:val="center"/>
              <w:rPr>
                <w:rFonts w:ascii="Calibri" w:eastAsia="Times New Roman" w:hAnsi="Calibri" w:cs="Times New Roman"/>
                <w:b/>
                <w:bCs/>
                <w:color w:val="000000"/>
                <w:sz w:val="20"/>
                <w:szCs w:val="20"/>
              </w:rPr>
            </w:pPr>
            <w:r w:rsidRPr="00AE68C5">
              <w:rPr>
                <w:rFonts w:ascii="Calibri" w:eastAsia="Times New Roman" w:hAnsi="Calibri" w:cs="Times New Roman"/>
                <w:b/>
                <w:bCs/>
                <w:color w:val="000000"/>
                <w:sz w:val="20"/>
                <w:szCs w:val="20"/>
              </w:rPr>
              <w:t>ΚΡΙΤΗΡΙΟ</w:t>
            </w:r>
          </w:p>
        </w:tc>
        <w:tc>
          <w:tcPr>
            <w:tcW w:w="3378" w:type="dxa"/>
            <w:shd w:val="clear" w:color="000000" w:fill="FFFF00"/>
            <w:noWrap/>
            <w:vAlign w:val="center"/>
            <w:hideMark/>
          </w:tcPr>
          <w:p w14:paraId="36D9011E" w14:textId="77777777" w:rsidR="00CA3932" w:rsidRPr="00AE68C5" w:rsidRDefault="00CA3932" w:rsidP="00CA3932">
            <w:pPr>
              <w:spacing w:after="0" w:line="240" w:lineRule="auto"/>
              <w:jc w:val="center"/>
              <w:rPr>
                <w:rFonts w:ascii="Calibri" w:eastAsia="Times New Roman" w:hAnsi="Calibri" w:cs="Times New Roman"/>
                <w:b/>
                <w:bCs/>
                <w:color w:val="000000"/>
                <w:sz w:val="20"/>
                <w:szCs w:val="20"/>
              </w:rPr>
            </w:pPr>
            <w:r w:rsidRPr="00AE68C5">
              <w:rPr>
                <w:rFonts w:ascii="Calibri" w:eastAsia="Times New Roman" w:hAnsi="Calibri" w:cs="Times New Roman"/>
                <w:b/>
                <w:bCs/>
                <w:color w:val="000000"/>
                <w:sz w:val="20"/>
                <w:szCs w:val="20"/>
              </w:rPr>
              <w:t>ΑΝΑΛΥΣΗ</w:t>
            </w:r>
          </w:p>
        </w:tc>
        <w:tc>
          <w:tcPr>
            <w:tcW w:w="1398" w:type="dxa"/>
            <w:shd w:val="clear" w:color="000000" w:fill="FFFF00"/>
            <w:noWrap/>
            <w:vAlign w:val="center"/>
            <w:hideMark/>
          </w:tcPr>
          <w:p w14:paraId="3E0CAFD2" w14:textId="77777777" w:rsidR="00CA3932" w:rsidRPr="00AE68C5" w:rsidRDefault="00CA3932" w:rsidP="00CA3932">
            <w:pPr>
              <w:spacing w:after="0" w:line="240" w:lineRule="auto"/>
              <w:jc w:val="center"/>
              <w:rPr>
                <w:rFonts w:ascii="Calibri" w:eastAsia="Times New Roman" w:hAnsi="Calibri" w:cs="Times New Roman"/>
                <w:b/>
                <w:bCs/>
                <w:color w:val="000000"/>
                <w:sz w:val="20"/>
                <w:szCs w:val="20"/>
              </w:rPr>
            </w:pPr>
            <w:r w:rsidRPr="00AE68C5">
              <w:rPr>
                <w:rFonts w:ascii="Calibri" w:eastAsia="Times New Roman" w:hAnsi="Calibri" w:cs="Times New Roman"/>
                <w:b/>
                <w:bCs/>
                <w:color w:val="000000"/>
                <w:sz w:val="20"/>
                <w:szCs w:val="20"/>
              </w:rPr>
              <w:t>ΒΑΡΥΤΗΤΑ %</w:t>
            </w:r>
          </w:p>
        </w:tc>
        <w:tc>
          <w:tcPr>
            <w:tcW w:w="1518" w:type="dxa"/>
            <w:shd w:val="clear" w:color="000000" w:fill="FFFF00"/>
            <w:noWrap/>
            <w:vAlign w:val="center"/>
            <w:hideMark/>
          </w:tcPr>
          <w:p w14:paraId="07C1DB04" w14:textId="77777777" w:rsidR="00CA3932" w:rsidRPr="00AE68C5" w:rsidRDefault="00CA3932" w:rsidP="00CA3932">
            <w:pPr>
              <w:spacing w:after="0" w:line="240" w:lineRule="auto"/>
              <w:jc w:val="center"/>
              <w:rPr>
                <w:rFonts w:ascii="Calibri" w:eastAsia="Times New Roman" w:hAnsi="Calibri" w:cs="Times New Roman"/>
                <w:b/>
                <w:bCs/>
                <w:color w:val="000000"/>
                <w:sz w:val="20"/>
                <w:szCs w:val="20"/>
              </w:rPr>
            </w:pPr>
            <w:r w:rsidRPr="00AE68C5">
              <w:rPr>
                <w:rFonts w:ascii="Calibri" w:eastAsia="Times New Roman" w:hAnsi="Calibri" w:cs="Times New Roman"/>
                <w:b/>
                <w:bCs/>
                <w:color w:val="000000"/>
                <w:sz w:val="20"/>
                <w:szCs w:val="20"/>
              </w:rPr>
              <w:t>ΜΟΡΙΟΔΟΤΗΣΗ</w:t>
            </w:r>
          </w:p>
        </w:tc>
        <w:tc>
          <w:tcPr>
            <w:tcW w:w="1406" w:type="dxa"/>
            <w:shd w:val="clear" w:color="000000" w:fill="FFFF00"/>
            <w:noWrap/>
            <w:vAlign w:val="center"/>
            <w:hideMark/>
          </w:tcPr>
          <w:p w14:paraId="32FBE61F" w14:textId="77777777" w:rsidR="00CA3932" w:rsidRPr="00AE68C5" w:rsidRDefault="00CA3932" w:rsidP="00CA3932">
            <w:pPr>
              <w:spacing w:after="0" w:line="240" w:lineRule="auto"/>
              <w:jc w:val="center"/>
              <w:rPr>
                <w:rFonts w:ascii="Calibri" w:eastAsia="Times New Roman" w:hAnsi="Calibri" w:cs="Times New Roman"/>
                <w:b/>
                <w:bCs/>
                <w:color w:val="000000"/>
                <w:sz w:val="20"/>
                <w:szCs w:val="20"/>
              </w:rPr>
            </w:pPr>
            <w:r w:rsidRPr="00AE68C5">
              <w:rPr>
                <w:rFonts w:ascii="Calibri" w:eastAsia="Times New Roman" w:hAnsi="Calibri" w:cs="Times New Roman"/>
                <w:b/>
                <w:bCs/>
                <w:color w:val="000000"/>
                <w:sz w:val="20"/>
                <w:szCs w:val="20"/>
              </w:rPr>
              <w:t>ΒΑΘΜΟΛΟΓΙΑ</w:t>
            </w:r>
          </w:p>
        </w:tc>
      </w:tr>
      <w:tr w:rsidR="00CA3932" w:rsidRPr="00CA3932" w14:paraId="3918F99C" w14:textId="77777777" w:rsidTr="006A43F5">
        <w:trPr>
          <w:trHeight w:val="780"/>
        </w:trPr>
        <w:tc>
          <w:tcPr>
            <w:tcW w:w="700" w:type="dxa"/>
            <w:vMerge w:val="restart"/>
            <w:shd w:val="clear" w:color="auto" w:fill="auto"/>
            <w:vAlign w:val="center"/>
          </w:tcPr>
          <w:p w14:paraId="20ED31E0"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469F12D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3378" w:type="dxa"/>
            <w:shd w:val="clear" w:color="auto" w:fill="auto"/>
            <w:vAlign w:val="center"/>
            <w:hideMark/>
          </w:tcPr>
          <w:p w14:paraId="5FA2082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το σύνολο των στόχων που αφορούν στην υπο-δράση</w:t>
            </w:r>
          </w:p>
        </w:tc>
        <w:tc>
          <w:tcPr>
            <w:tcW w:w="1398" w:type="dxa"/>
            <w:vMerge w:val="restart"/>
            <w:shd w:val="clear" w:color="auto" w:fill="auto"/>
            <w:vAlign w:val="center"/>
            <w:hideMark/>
          </w:tcPr>
          <w:p w14:paraId="6620E39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17%</w:t>
            </w:r>
          </w:p>
        </w:tc>
        <w:tc>
          <w:tcPr>
            <w:tcW w:w="1518" w:type="dxa"/>
            <w:shd w:val="clear" w:color="auto" w:fill="auto"/>
            <w:vAlign w:val="center"/>
            <w:hideMark/>
          </w:tcPr>
          <w:p w14:paraId="16C8F77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406" w:type="dxa"/>
            <w:vMerge w:val="restart"/>
            <w:shd w:val="clear" w:color="auto" w:fill="auto"/>
            <w:vAlign w:val="center"/>
            <w:hideMark/>
          </w:tcPr>
          <w:p w14:paraId="36CB8779"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394FCDAD" w14:textId="77777777" w:rsidTr="006A43F5">
        <w:trPr>
          <w:trHeight w:val="376"/>
        </w:trPr>
        <w:tc>
          <w:tcPr>
            <w:tcW w:w="700" w:type="dxa"/>
            <w:vMerge/>
            <w:vAlign w:val="center"/>
          </w:tcPr>
          <w:p w14:paraId="0E2CA88C"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624AB24A"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66A699E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το 70% των στόχων που αφορούν στην υπο-δράση</w:t>
            </w:r>
          </w:p>
        </w:tc>
        <w:tc>
          <w:tcPr>
            <w:tcW w:w="1398" w:type="dxa"/>
            <w:vMerge/>
            <w:vAlign w:val="center"/>
            <w:hideMark/>
          </w:tcPr>
          <w:p w14:paraId="206ADE4E"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3EDF105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70</w:t>
            </w:r>
          </w:p>
        </w:tc>
        <w:tc>
          <w:tcPr>
            <w:tcW w:w="1406" w:type="dxa"/>
            <w:vMerge/>
            <w:vAlign w:val="center"/>
            <w:hideMark/>
          </w:tcPr>
          <w:p w14:paraId="0E8256FD"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67C1C9A" w14:textId="77777777" w:rsidTr="006A43F5">
        <w:trPr>
          <w:trHeight w:val="289"/>
        </w:trPr>
        <w:tc>
          <w:tcPr>
            <w:tcW w:w="700" w:type="dxa"/>
            <w:vMerge/>
            <w:vAlign w:val="center"/>
          </w:tcPr>
          <w:p w14:paraId="45922E4E"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1407329E"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732D876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Συσχέτιση με το 30% των στόχων που </w:t>
            </w:r>
            <w:r w:rsidRPr="00CA3932">
              <w:rPr>
                <w:rFonts w:ascii="Calibri" w:eastAsia="Times New Roman" w:hAnsi="Calibri" w:cs="Times New Roman"/>
                <w:color w:val="000000"/>
                <w:sz w:val="20"/>
                <w:szCs w:val="20"/>
              </w:rPr>
              <w:lastRenderedPageBreak/>
              <w:t>αφορούν στην υπο-δράση</w:t>
            </w:r>
          </w:p>
        </w:tc>
        <w:tc>
          <w:tcPr>
            <w:tcW w:w="1398" w:type="dxa"/>
            <w:vMerge/>
            <w:vAlign w:val="center"/>
            <w:hideMark/>
          </w:tcPr>
          <w:p w14:paraId="34B14AF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1096EFC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406" w:type="dxa"/>
            <w:vMerge/>
            <w:vAlign w:val="center"/>
            <w:hideMark/>
          </w:tcPr>
          <w:p w14:paraId="097988A7"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4390989" w14:textId="77777777" w:rsidTr="006A43F5">
        <w:trPr>
          <w:trHeight w:val="780"/>
        </w:trPr>
        <w:tc>
          <w:tcPr>
            <w:tcW w:w="700" w:type="dxa"/>
            <w:vMerge/>
            <w:vAlign w:val="center"/>
          </w:tcPr>
          <w:p w14:paraId="326200AF"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74C1110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2DB69F5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Συσχέτιση με ποσοστό μικρότερο του  30% των στόχων που αφορούν στην υπο-δράση</w:t>
            </w:r>
          </w:p>
        </w:tc>
        <w:tc>
          <w:tcPr>
            <w:tcW w:w="1398" w:type="dxa"/>
            <w:vMerge/>
            <w:vAlign w:val="center"/>
            <w:hideMark/>
          </w:tcPr>
          <w:p w14:paraId="520AD0C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03F725E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406" w:type="dxa"/>
            <w:vMerge/>
            <w:vAlign w:val="center"/>
            <w:hideMark/>
          </w:tcPr>
          <w:p w14:paraId="3B76B636"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2C100FF3" w14:textId="77777777" w:rsidTr="006A43F5">
        <w:trPr>
          <w:trHeight w:val="1260"/>
        </w:trPr>
        <w:tc>
          <w:tcPr>
            <w:tcW w:w="700" w:type="dxa"/>
            <w:vMerge w:val="restart"/>
            <w:shd w:val="clear" w:color="auto" w:fill="auto"/>
            <w:vAlign w:val="center"/>
          </w:tcPr>
          <w:p w14:paraId="2B2FB765"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609B636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νεανικής επιχειρηματικότητας</w:t>
            </w:r>
          </w:p>
        </w:tc>
        <w:tc>
          <w:tcPr>
            <w:tcW w:w="3378" w:type="dxa"/>
            <w:shd w:val="clear" w:color="auto" w:fill="auto"/>
            <w:vAlign w:val="center"/>
            <w:hideMark/>
          </w:tcPr>
          <w:p w14:paraId="444030D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 δικαιούχος της επένδυσης είναι νέος ≤ 35 ετών (φυσικό πρόσωπο) ή εταιρεία οι μέτοχοι της οποίας είναι στο σύνολο τους νέοι ≤ 35 ετών</w:t>
            </w:r>
          </w:p>
        </w:tc>
        <w:tc>
          <w:tcPr>
            <w:tcW w:w="1398" w:type="dxa"/>
            <w:vMerge w:val="restart"/>
            <w:shd w:val="clear" w:color="auto" w:fill="auto"/>
            <w:vAlign w:val="center"/>
            <w:hideMark/>
          </w:tcPr>
          <w:p w14:paraId="6D9F8A1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w:t>
            </w:r>
          </w:p>
        </w:tc>
        <w:tc>
          <w:tcPr>
            <w:tcW w:w="1518" w:type="dxa"/>
            <w:shd w:val="clear" w:color="auto" w:fill="auto"/>
            <w:vAlign w:val="center"/>
            <w:hideMark/>
          </w:tcPr>
          <w:p w14:paraId="1C808AB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406" w:type="dxa"/>
            <w:vMerge w:val="restart"/>
            <w:shd w:val="clear" w:color="auto" w:fill="auto"/>
            <w:vAlign w:val="center"/>
            <w:hideMark/>
          </w:tcPr>
          <w:p w14:paraId="0A564E8C"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4F6115BE" w14:textId="77777777" w:rsidTr="006A43F5">
        <w:trPr>
          <w:trHeight w:val="1260"/>
        </w:trPr>
        <w:tc>
          <w:tcPr>
            <w:tcW w:w="700" w:type="dxa"/>
            <w:vMerge/>
            <w:vAlign w:val="center"/>
          </w:tcPr>
          <w:p w14:paraId="7F40B4DD"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70678F7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4FF710B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398" w:type="dxa"/>
            <w:vMerge/>
            <w:vAlign w:val="center"/>
            <w:hideMark/>
          </w:tcPr>
          <w:p w14:paraId="5448D92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09C082F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406" w:type="dxa"/>
            <w:vMerge/>
            <w:vAlign w:val="center"/>
            <w:hideMark/>
          </w:tcPr>
          <w:p w14:paraId="396E167A"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9D19375" w14:textId="77777777" w:rsidTr="006A43F5">
        <w:trPr>
          <w:trHeight w:val="1065"/>
        </w:trPr>
        <w:tc>
          <w:tcPr>
            <w:tcW w:w="700" w:type="dxa"/>
            <w:vMerge w:val="restart"/>
            <w:shd w:val="clear" w:color="auto" w:fill="auto"/>
            <w:vAlign w:val="center"/>
          </w:tcPr>
          <w:p w14:paraId="5A8C088B"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4930934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γυναικείας επιχειρηματικότητας</w:t>
            </w:r>
          </w:p>
        </w:tc>
        <w:tc>
          <w:tcPr>
            <w:tcW w:w="3378" w:type="dxa"/>
            <w:shd w:val="clear" w:color="auto" w:fill="auto"/>
            <w:vAlign w:val="center"/>
            <w:hideMark/>
          </w:tcPr>
          <w:p w14:paraId="678E583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398" w:type="dxa"/>
            <w:vMerge w:val="restart"/>
            <w:shd w:val="clear" w:color="auto" w:fill="auto"/>
            <w:vAlign w:val="center"/>
            <w:hideMark/>
          </w:tcPr>
          <w:p w14:paraId="5ADB1EE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518" w:type="dxa"/>
            <w:shd w:val="clear" w:color="auto" w:fill="auto"/>
            <w:vAlign w:val="center"/>
            <w:hideMark/>
          </w:tcPr>
          <w:p w14:paraId="233C82F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406" w:type="dxa"/>
            <w:vMerge w:val="restart"/>
            <w:shd w:val="clear" w:color="auto" w:fill="auto"/>
            <w:vAlign w:val="center"/>
            <w:hideMark/>
          </w:tcPr>
          <w:p w14:paraId="637926C7"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5A820047" w14:textId="77777777" w:rsidTr="006A43F5">
        <w:trPr>
          <w:trHeight w:val="1065"/>
        </w:trPr>
        <w:tc>
          <w:tcPr>
            <w:tcW w:w="700" w:type="dxa"/>
            <w:vMerge/>
            <w:vAlign w:val="center"/>
          </w:tcPr>
          <w:p w14:paraId="3812D050"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44CE5A9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3B7712C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398" w:type="dxa"/>
            <w:vMerge/>
            <w:vAlign w:val="center"/>
            <w:hideMark/>
          </w:tcPr>
          <w:p w14:paraId="62190D2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761B54D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406" w:type="dxa"/>
            <w:vMerge/>
            <w:vAlign w:val="center"/>
            <w:hideMark/>
          </w:tcPr>
          <w:p w14:paraId="119349C7"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E4DC1A1" w14:textId="77777777" w:rsidTr="006A43F5">
        <w:trPr>
          <w:trHeight w:val="615"/>
        </w:trPr>
        <w:tc>
          <w:tcPr>
            <w:tcW w:w="700" w:type="dxa"/>
            <w:vMerge w:val="restart"/>
            <w:shd w:val="clear" w:color="auto" w:fill="auto"/>
            <w:vAlign w:val="center"/>
          </w:tcPr>
          <w:p w14:paraId="48518B58"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7B5B89D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επιχειρηματικότητας ανέργων</w:t>
            </w:r>
          </w:p>
        </w:tc>
        <w:tc>
          <w:tcPr>
            <w:tcW w:w="3378" w:type="dxa"/>
            <w:shd w:val="clear" w:color="auto" w:fill="auto"/>
            <w:vAlign w:val="center"/>
            <w:hideMark/>
          </w:tcPr>
          <w:p w14:paraId="01C47D11"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άνεργοι πάνω από 3 χρόνια</w:t>
            </w:r>
          </w:p>
        </w:tc>
        <w:tc>
          <w:tcPr>
            <w:tcW w:w="1398" w:type="dxa"/>
            <w:vMerge w:val="restart"/>
            <w:shd w:val="clear" w:color="auto" w:fill="auto"/>
            <w:vAlign w:val="center"/>
            <w:hideMark/>
          </w:tcPr>
          <w:p w14:paraId="69FE94D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518" w:type="dxa"/>
            <w:shd w:val="clear" w:color="auto" w:fill="auto"/>
            <w:vAlign w:val="center"/>
            <w:hideMark/>
          </w:tcPr>
          <w:p w14:paraId="66A2027B"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406" w:type="dxa"/>
            <w:vMerge w:val="restart"/>
            <w:shd w:val="clear" w:color="auto" w:fill="auto"/>
            <w:vAlign w:val="center"/>
            <w:hideMark/>
          </w:tcPr>
          <w:p w14:paraId="704626DC"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59DD86CC" w14:textId="77777777" w:rsidTr="006A43F5">
        <w:trPr>
          <w:trHeight w:val="615"/>
        </w:trPr>
        <w:tc>
          <w:tcPr>
            <w:tcW w:w="700" w:type="dxa"/>
            <w:vMerge/>
            <w:vAlign w:val="center"/>
          </w:tcPr>
          <w:p w14:paraId="180A1322"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558CCA6E"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153EB7F4"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άνεργοι έως 3 χρόνια</w:t>
            </w:r>
          </w:p>
        </w:tc>
        <w:tc>
          <w:tcPr>
            <w:tcW w:w="1398" w:type="dxa"/>
            <w:vMerge/>
            <w:shd w:val="clear" w:color="auto" w:fill="auto"/>
            <w:vAlign w:val="center"/>
            <w:hideMark/>
          </w:tcPr>
          <w:p w14:paraId="2223C4E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5145099D"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50</w:t>
            </w:r>
          </w:p>
        </w:tc>
        <w:tc>
          <w:tcPr>
            <w:tcW w:w="1406" w:type="dxa"/>
            <w:vMerge/>
            <w:vAlign w:val="center"/>
            <w:hideMark/>
          </w:tcPr>
          <w:p w14:paraId="608E9B02"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1F7EDB1" w14:textId="77777777" w:rsidTr="006A43F5">
        <w:trPr>
          <w:trHeight w:val="615"/>
        </w:trPr>
        <w:tc>
          <w:tcPr>
            <w:tcW w:w="700" w:type="dxa"/>
            <w:vMerge w:val="restart"/>
            <w:shd w:val="clear" w:color="auto" w:fill="auto"/>
            <w:vAlign w:val="center"/>
          </w:tcPr>
          <w:p w14:paraId="22892F9B"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03F40B9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Προώθηση επιχειρηματικότητας  συλλογικών φορέων (Συνεταιρισμοί, ΚοινΣΕΠ, κ.ά.).</w:t>
            </w:r>
          </w:p>
        </w:tc>
        <w:tc>
          <w:tcPr>
            <w:tcW w:w="3378" w:type="dxa"/>
            <w:shd w:val="clear" w:color="auto" w:fill="auto"/>
            <w:vAlign w:val="center"/>
            <w:hideMark/>
          </w:tcPr>
          <w:p w14:paraId="446CDE12"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Ναι</w:t>
            </w:r>
          </w:p>
        </w:tc>
        <w:tc>
          <w:tcPr>
            <w:tcW w:w="1398" w:type="dxa"/>
            <w:vMerge w:val="restart"/>
            <w:shd w:val="clear" w:color="auto" w:fill="auto"/>
            <w:vAlign w:val="center"/>
            <w:hideMark/>
          </w:tcPr>
          <w:p w14:paraId="1F901FF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518" w:type="dxa"/>
            <w:shd w:val="clear" w:color="auto" w:fill="auto"/>
            <w:vAlign w:val="center"/>
            <w:hideMark/>
          </w:tcPr>
          <w:p w14:paraId="772664B9"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406" w:type="dxa"/>
            <w:vMerge w:val="restart"/>
            <w:shd w:val="clear" w:color="auto" w:fill="auto"/>
            <w:vAlign w:val="center"/>
            <w:hideMark/>
          </w:tcPr>
          <w:p w14:paraId="16F2F6EF"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1CC7352" w14:textId="77777777" w:rsidTr="006A43F5">
        <w:trPr>
          <w:trHeight w:val="615"/>
        </w:trPr>
        <w:tc>
          <w:tcPr>
            <w:tcW w:w="700" w:type="dxa"/>
            <w:vMerge/>
            <w:vAlign w:val="center"/>
          </w:tcPr>
          <w:p w14:paraId="1F6661FD"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35C9F3B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1F9784EE"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Όχι</w:t>
            </w:r>
          </w:p>
        </w:tc>
        <w:tc>
          <w:tcPr>
            <w:tcW w:w="1398" w:type="dxa"/>
            <w:vMerge/>
            <w:vAlign w:val="center"/>
            <w:hideMark/>
          </w:tcPr>
          <w:p w14:paraId="12D362F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5287B880"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406" w:type="dxa"/>
            <w:vMerge/>
            <w:vAlign w:val="center"/>
            <w:hideMark/>
          </w:tcPr>
          <w:p w14:paraId="3BBDF77E"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800E8F4" w14:textId="77777777" w:rsidTr="006A43F5">
        <w:trPr>
          <w:trHeight w:val="705"/>
        </w:trPr>
        <w:tc>
          <w:tcPr>
            <w:tcW w:w="700" w:type="dxa"/>
            <w:vMerge w:val="restart"/>
            <w:shd w:val="clear" w:color="auto" w:fill="auto"/>
            <w:vAlign w:val="center"/>
          </w:tcPr>
          <w:p w14:paraId="1B70BC66"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4EF863F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Τίτλοι Σπουδών σχετικοί με τη φύση της πρότασης. </w:t>
            </w:r>
          </w:p>
        </w:tc>
        <w:tc>
          <w:tcPr>
            <w:tcW w:w="3378" w:type="dxa"/>
            <w:shd w:val="clear" w:color="auto" w:fill="auto"/>
            <w:vAlign w:val="center"/>
            <w:hideMark/>
          </w:tcPr>
          <w:p w14:paraId="2A1F82C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Τίτλος σπουδών ΑΕΙ / ΤΕΙ</w:t>
            </w:r>
          </w:p>
        </w:tc>
        <w:tc>
          <w:tcPr>
            <w:tcW w:w="1398" w:type="dxa"/>
            <w:vMerge w:val="restart"/>
            <w:shd w:val="clear" w:color="auto" w:fill="auto"/>
            <w:vAlign w:val="center"/>
            <w:hideMark/>
          </w:tcPr>
          <w:p w14:paraId="15E7C3F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518" w:type="dxa"/>
            <w:shd w:val="clear" w:color="auto" w:fill="auto"/>
            <w:vAlign w:val="center"/>
            <w:hideMark/>
          </w:tcPr>
          <w:p w14:paraId="77548CE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406" w:type="dxa"/>
            <w:vMerge w:val="restart"/>
            <w:shd w:val="clear" w:color="auto" w:fill="auto"/>
            <w:vAlign w:val="center"/>
            <w:hideMark/>
          </w:tcPr>
          <w:p w14:paraId="01AE5509"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2098A046" w14:textId="77777777" w:rsidTr="006A43F5">
        <w:trPr>
          <w:trHeight w:val="1140"/>
        </w:trPr>
        <w:tc>
          <w:tcPr>
            <w:tcW w:w="700" w:type="dxa"/>
            <w:vMerge/>
            <w:vAlign w:val="center"/>
          </w:tcPr>
          <w:p w14:paraId="75F59256"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68FBD8D6"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20BA83A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398" w:type="dxa"/>
            <w:vMerge/>
            <w:vAlign w:val="center"/>
            <w:hideMark/>
          </w:tcPr>
          <w:p w14:paraId="2E59657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3695C71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406" w:type="dxa"/>
            <w:vMerge/>
            <w:vAlign w:val="center"/>
            <w:hideMark/>
          </w:tcPr>
          <w:p w14:paraId="2B02AC4C"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79EEAC0" w14:textId="77777777" w:rsidTr="006A43F5">
        <w:trPr>
          <w:trHeight w:val="705"/>
        </w:trPr>
        <w:tc>
          <w:tcPr>
            <w:tcW w:w="700" w:type="dxa"/>
            <w:vMerge/>
            <w:vAlign w:val="center"/>
          </w:tcPr>
          <w:p w14:paraId="1A496DE8"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0E0A13E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noWrap/>
            <w:vAlign w:val="center"/>
            <w:hideMark/>
          </w:tcPr>
          <w:p w14:paraId="33AA6EB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Καμία εκ των παραπάνω εκπαίδευση</w:t>
            </w:r>
          </w:p>
        </w:tc>
        <w:tc>
          <w:tcPr>
            <w:tcW w:w="1398" w:type="dxa"/>
            <w:vMerge/>
            <w:vAlign w:val="center"/>
            <w:hideMark/>
          </w:tcPr>
          <w:p w14:paraId="2C664E9A"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noWrap/>
            <w:vAlign w:val="center"/>
            <w:hideMark/>
          </w:tcPr>
          <w:p w14:paraId="6BE247E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406" w:type="dxa"/>
            <w:vMerge/>
            <w:vAlign w:val="center"/>
            <w:hideMark/>
          </w:tcPr>
          <w:p w14:paraId="62ED6094"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48460E4" w14:textId="77777777" w:rsidTr="006A43F5">
        <w:trPr>
          <w:trHeight w:val="975"/>
        </w:trPr>
        <w:tc>
          <w:tcPr>
            <w:tcW w:w="700" w:type="dxa"/>
            <w:shd w:val="clear" w:color="auto" w:fill="auto"/>
            <w:vAlign w:val="center"/>
          </w:tcPr>
          <w:p w14:paraId="36A0B18D"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sz w:val="20"/>
                <w:szCs w:val="20"/>
              </w:rPr>
            </w:pPr>
          </w:p>
        </w:tc>
        <w:tc>
          <w:tcPr>
            <w:tcW w:w="2570" w:type="dxa"/>
            <w:shd w:val="clear" w:color="auto" w:fill="auto"/>
            <w:vAlign w:val="center"/>
            <w:hideMark/>
          </w:tcPr>
          <w:p w14:paraId="4DC833FB"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Επαγγελματική εμπειρία (Προηγούμενη αποδεδειγμένη απασχόληση σε αντικείμενο σχετικό με τη φύση της πρότασης)</w:t>
            </w:r>
          </w:p>
        </w:tc>
        <w:tc>
          <w:tcPr>
            <w:tcW w:w="3378" w:type="dxa"/>
            <w:shd w:val="clear" w:color="auto" w:fill="auto"/>
            <w:vAlign w:val="center"/>
            <w:hideMark/>
          </w:tcPr>
          <w:p w14:paraId="147F0226"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(κάθε έτος επαγγελματικής εμπειρίας βαθμολογείται με 20 μονάδες - μέγιστο τα 5 έτη)</w:t>
            </w:r>
          </w:p>
        </w:tc>
        <w:tc>
          <w:tcPr>
            <w:tcW w:w="1398" w:type="dxa"/>
            <w:shd w:val="clear" w:color="auto" w:fill="auto"/>
            <w:vAlign w:val="center"/>
            <w:hideMark/>
          </w:tcPr>
          <w:p w14:paraId="678216BD" w14:textId="77777777" w:rsidR="00CA3932" w:rsidRPr="00CA3932" w:rsidRDefault="00CA3932" w:rsidP="00CA3932">
            <w:pPr>
              <w:spacing w:after="0" w:line="240" w:lineRule="auto"/>
              <w:jc w:val="center"/>
              <w:rPr>
                <w:rFonts w:ascii="Calibri" w:eastAsia="Times New Roman" w:hAnsi="Calibri" w:cs="Times New Roman"/>
              </w:rPr>
            </w:pPr>
            <w:r w:rsidRPr="00CA3932">
              <w:rPr>
                <w:rFonts w:ascii="Calibri" w:eastAsia="Times New Roman" w:hAnsi="Calibri" w:cs="Times New Roman"/>
              </w:rPr>
              <w:t>3%</w:t>
            </w:r>
          </w:p>
        </w:tc>
        <w:tc>
          <w:tcPr>
            <w:tcW w:w="1518" w:type="dxa"/>
            <w:shd w:val="clear" w:color="auto" w:fill="auto"/>
            <w:vAlign w:val="center"/>
            <w:hideMark/>
          </w:tcPr>
          <w:p w14:paraId="04AF2D93"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 </w:t>
            </w:r>
          </w:p>
        </w:tc>
        <w:tc>
          <w:tcPr>
            <w:tcW w:w="1406" w:type="dxa"/>
            <w:shd w:val="clear" w:color="auto" w:fill="auto"/>
            <w:vAlign w:val="center"/>
            <w:hideMark/>
          </w:tcPr>
          <w:p w14:paraId="4F741CDE"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6A95D4AA" w14:textId="77777777" w:rsidTr="006A43F5">
        <w:trPr>
          <w:trHeight w:val="1095"/>
        </w:trPr>
        <w:tc>
          <w:tcPr>
            <w:tcW w:w="700" w:type="dxa"/>
            <w:shd w:val="clear" w:color="auto" w:fill="auto"/>
            <w:vAlign w:val="center"/>
          </w:tcPr>
          <w:p w14:paraId="5585E86A"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shd w:val="clear" w:color="auto" w:fill="auto"/>
            <w:vAlign w:val="center"/>
            <w:hideMark/>
          </w:tcPr>
          <w:p w14:paraId="0D31FF5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Δυνατότητα διάθεσης ιδίων κεφαλαίων για την έναρξη υλοποίησης του επενδυτικού σχεδίου</w:t>
            </w:r>
          </w:p>
        </w:tc>
        <w:tc>
          <w:tcPr>
            <w:tcW w:w="3378" w:type="dxa"/>
            <w:shd w:val="clear" w:color="auto" w:fill="auto"/>
            <w:vAlign w:val="center"/>
            <w:hideMark/>
          </w:tcPr>
          <w:p w14:paraId="521D04A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Ποσοστό Ιδίων Κεφαλαίων επί της ιδιωτικής συμμετοχής *100%</w:t>
            </w:r>
          </w:p>
        </w:tc>
        <w:tc>
          <w:tcPr>
            <w:tcW w:w="1398" w:type="dxa"/>
            <w:shd w:val="clear" w:color="auto" w:fill="auto"/>
            <w:vAlign w:val="center"/>
            <w:hideMark/>
          </w:tcPr>
          <w:p w14:paraId="3E48F51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4%</w:t>
            </w:r>
          </w:p>
        </w:tc>
        <w:tc>
          <w:tcPr>
            <w:tcW w:w="1518" w:type="dxa"/>
            <w:shd w:val="clear" w:color="auto" w:fill="auto"/>
            <w:vAlign w:val="center"/>
            <w:hideMark/>
          </w:tcPr>
          <w:p w14:paraId="0FEEDBC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w:t>
            </w:r>
          </w:p>
        </w:tc>
        <w:tc>
          <w:tcPr>
            <w:tcW w:w="1406" w:type="dxa"/>
            <w:shd w:val="clear" w:color="auto" w:fill="auto"/>
            <w:vAlign w:val="center"/>
            <w:hideMark/>
          </w:tcPr>
          <w:p w14:paraId="59714CA2"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528B6E51" w14:textId="77777777" w:rsidTr="006A43F5">
        <w:trPr>
          <w:trHeight w:val="795"/>
        </w:trPr>
        <w:tc>
          <w:tcPr>
            <w:tcW w:w="700" w:type="dxa"/>
            <w:vMerge w:val="restart"/>
            <w:shd w:val="clear" w:color="auto" w:fill="auto"/>
            <w:vAlign w:val="center"/>
          </w:tcPr>
          <w:p w14:paraId="110C7A97"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26C7BDD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Ποσοστό δαπανών σχετικών με την εξοικονόμηση ενέργειας.</w:t>
            </w:r>
          </w:p>
        </w:tc>
        <w:tc>
          <w:tcPr>
            <w:tcW w:w="3378" w:type="dxa"/>
            <w:shd w:val="clear" w:color="auto" w:fill="auto"/>
            <w:vAlign w:val="center"/>
            <w:hideMark/>
          </w:tcPr>
          <w:p w14:paraId="57CB73F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 Ποσοστό μεγαλύτερο ή ίσο με 20%</w:t>
            </w:r>
          </w:p>
        </w:tc>
        <w:tc>
          <w:tcPr>
            <w:tcW w:w="1398" w:type="dxa"/>
            <w:vMerge w:val="restart"/>
            <w:shd w:val="clear" w:color="auto" w:fill="auto"/>
            <w:vAlign w:val="center"/>
            <w:hideMark/>
          </w:tcPr>
          <w:p w14:paraId="332BC84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w:t>
            </w:r>
          </w:p>
        </w:tc>
        <w:tc>
          <w:tcPr>
            <w:tcW w:w="1518" w:type="dxa"/>
            <w:shd w:val="clear" w:color="auto" w:fill="auto"/>
            <w:noWrap/>
            <w:vAlign w:val="center"/>
            <w:hideMark/>
          </w:tcPr>
          <w:p w14:paraId="31AF42E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406" w:type="dxa"/>
            <w:vMerge w:val="restart"/>
            <w:shd w:val="clear" w:color="auto" w:fill="auto"/>
            <w:vAlign w:val="center"/>
            <w:hideMark/>
          </w:tcPr>
          <w:p w14:paraId="2BA776F5"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207382DE" w14:textId="77777777" w:rsidTr="006A43F5">
        <w:trPr>
          <w:trHeight w:val="795"/>
        </w:trPr>
        <w:tc>
          <w:tcPr>
            <w:tcW w:w="700" w:type="dxa"/>
            <w:vMerge/>
            <w:vAlign w:val="center"/>
          </w:tcPr>
          <w:p w14:paraId="4A14070C"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7D5F273B"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4670F46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 ≤ Ποσοστό &lt; 20%</w:t>
            </w:r>
          </w:p>
        </w:tc>
        <w:tc>
          <w:tcPr>
            <w:tcW w:w="1398" w:type="dxa"/>
            <w:vMerge/>
            <w:vAlign w:val="center"/>
            <w:hideMark/>
          </w:tcPr>
          <w:p w14:paraId="765CD18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noWrap/>
            <w:vAlign w:val="center"/>
            <w:hideMark/>
          </w:tcPr>
          <w:p w14:paraId="61DF3E7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406" w:type="dxa"/>
            <w:vMerge/>
            <w:vAlign w:val="center"/>
            <w:hideMark/>
          </w:tcPr>
          <w:p w14:paraId="4C6D8426"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2F27C82" w14:textId="77777777" w:rsidTr="006A43F5">
        <w:trPr>
          <w:trHeight w:val="660"/>
        </w:trPr>
        <w:tc>
          <w:tcPr>
            <w:tcW w:w="700" w:type="dxa"/>
            <w:vMerge/>
            <w:vAlign w:val="center"/>
          </w:tcPr>
          <w:p w14:paraId="0A70490E"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10AF5FBA"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32F81A8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 ≤ Ποσοστό &lt; 10%</w:t>
            </w:r>
          </w:p>
        </w:tc>
        <w:tc>
          <w:tcPr>
            <w:tcW w:w="1398" w:type="dxa"/>
            <w:vMerge/>
            <w:vAlign w:val="center"/>
            <w:hideMark/>
          </w:tcPr>
          <w:p w14:paraId="731F144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noWrap/>
            <w:vAlign w:val="center"/>
            <w:hideMark/>
          </w:tcPr>
          <w:p w14:paraId="0A5989B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406" w:type="dxa"/>
            <w:vMerge/>
            <w:vAlign w:val="center"/>
            <w:hideMark/>
          </w:tcPr>
          <w:p w14:paraId="2805D614"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12321F1" w14:textId="77777777" w:rsidTr="006A43F5">
        <w:trPr>
          <w:trHeight w:val="630"/>
        </w:trPr>
        <w:tc>
          <w:tcPr>
            <w:tcW w:w="700" w:type="dxa"/>
            <w:vMerge w:val="restart"/>
            <w:shd w:val="clear" w:color="auto" w:fill="auto"/>
            <w:vAlign w:val="center"/>
          </w:tcPr>
          <w:p w14:paraId="2B9F4665"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185C48E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Εγκατάσταση συστημάτων περιβαλλοντικής διαχείρισης (π.χ. ISO 14.000, EMAS)</w:t>
            </w:r>
          </w:p>
        </w:tc>
        <w:tc>
          <w:tcPr>
            <w:tcW w:w="3378" w:type="dxa"/>
            <w:shd w:val="clear" w:color="auto" w:fill="auto"/>
            <w:vAlign w:val="center"/>
            <w:hideMark/>
          </w:tcPr>
          <w:p w14:paraId="27652626"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Ναι</w:t>
            </w:r>
          </w:p>
        </w:tc>
        <w:tc>
          <w:tcPr>
            <w:tcW w:w="1398" w:type="dxa"/>
            <w:vMerge w:val="restart"/>
            <w:shd w:val="clear" w:color="auto" w:fill="auto"/>
            <w:vAlign w:val="center"/>
            <w:hideMark/>
          </w:tcPr>
          <w:p w14:paraId="6E75590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w:t>
            </w:r>
          </w:p>
        </w:tc>
        <w:tc>
          <w:tcPr>
            <w:tcW w:w="1518" w:type="dxa"/>
            <w:shd w:val="clear" w:color="auto" w:fill="auto"/>
            <w:noWrap/>
            <w:vAlign w:val="center"/>
            <w:hideMark/>
          </w:tcPr>
          <w:p w14:paraId="26E5E1A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406" w:type="dxa"/>
            <w:vMerge w:val="restart"/>
            <w:shd w:val="clear" w:color="auto" w:fill="auto"/>
            <w:vAlign w:val="center"/>
            <w:hideMark/>
          </w:tcPr>
          <w:p w14:paraId="5C0E7173"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32F3B20F" w14:textId="77777777" w:rsidTr="006A43F5">
        <w:trPr>
          <w:trHeight w:val="630"/>
        </w:trPr>
        <w:tc>
          <w:tcPr>
            <w:tcW w:w="700" w:type="dxa"/>
            <w:vMerge/>
            <w:vAlign w:val="center"/>
          </w:tcPr>
          <w:p w14:paraId="2BD9FA3C"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6461A7E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117386DD"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Όχι</w:t>
            </w:r>
          </w:p>
        </w:tc>
        <w:tc>
          <w:tcPr>
            <w:tcW w:w="1398" w:type="dxa"/>
            <w:vMerge/>
            <w:vAlign w:val="center"/>
            <w:hideMark/>
          </w:tcPr>
          <w:p w14:paraId="1809915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noWrap/>
            <w:vAlign w:val="center"/>
            <w:hideMark/>
          </w:tcPr>
          <w:p w14:paraId="421AAF1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406" w:type="dxa"/>
            <w:vMerge/>
            <w:vAlign w:val="center"/>
            <w:hideMark/>
          </w:tcPr>
          <w:p w14:paraId="14BD084A"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67FFE94C" w14:textId="77777777" w:rsidTr="006A43F5">
        <w:trPr>
          <w:trHeight w:val="675"/>
        </w:trPr>
        <w:tc>
          <w:tcPr>
            <w:tcW w:w="700" w:type="dxa"/>
            <w:vMerge w:val="restart"/>
            <w:shd w:val="clear" w:color="auto" w:fill="auto"/>
            <w:vAlign w:val="center"/>
          </w:tcPr>
          <w:p w14:paraId="4A02C59C"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6763DB8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Ποσοστό δαπανών σχετικών με τη χρήση – εγκατάσταση – εφαρμογή συστήματος εξοικονόμησης ύδατος</w:t>
            </w:r>
          </w:p>
        </w:tc>
        <w:tc>
          <w:tcPr>
            <w:tcW w:w="3378" w:type="dxa"/>
            <w:shd w:val="clear" w:color="auto" w:fill="auto"/>
            <w:vAlign w:val="center"/>
            <w:hideMark/>
          </w:tcPr>
          <w:p w14:paraId="7CEA569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 Ποσοστό μεγαλύτερο ή ίσο με 20%</w:t>
            </w:r>
          </w:p>
        </w:tc>
        <w:tc>
          <w:tcPr>
            <w:tcW w:w="1398" w:type="dxa"/>
            <w:vMerge w:val="restart"/>
            <w:shd w:val="clear" w:color="auto" w:fill="auto"/>
            <w:vAlign w:val="center"/>
            <w:hideMark/>
          </w:tcPr>
          <w:p w14:paraId="4508925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w:t>
            </w:r>
          </w:p>
        </w:tc>
        <w:tc>
          <w:tcPr>
            <w:tcW w:w="1518" w:type="dxa"/>
            <w:shd w:val="clear" w:color="auto" w:fill="auto"/>
            <w:noWrap/>
            <w:vAlign w:val="center"/>
            <w:hideMark/>
          </w:tcPr>
          <w:p w14:paraId="74E2989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406" w:type="dxa"/>
            <w:vMerge w:val="restart"/>
            <w:shd w:val="clear" w:color="auto" w:fill="auto"/>
            <w:vAlign w:val="center"/>
            <w:hideMark/>
          </w:tcPr>
          <w:p w14:paraId="3406127C"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1DCA6EC9" w14:textId="77777777" w:rsidTr="006A43F5">
        <w:trPr>
          <w:trHeight w:val="675"/>
        </w:trPr>
        <w:tc>
          <w:tcPr>
            <w:tcW w:w="700" w:type="dxa"/>
            <w:vMerge/>
            <w:vAlign w:val="center"/>
          </w:tcPr>
          <w:p w14:paraId="5FA60909"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7FB584D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71B645D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 ≤ Ποσοστό &lt; 20%</w:t>
            </w:r>
          </w:p>
        </w:tc>
        <w:tc>
          <w:tcPr>
            <w:tcW w:w="1398" w:type="dxa"/>
            <w:vMerge/>
            <w:vAlign w:val="center"/>
            <w:hideMark/>
          </w:tcPr>
          <w:p w14:paraId="78A2D84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noWrap/>
            <w:vAlign w:val="center"/>
            <w:hideMark/>
          </w:tcPr>
          <w:p w14:paraId="1A4FB6B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406" w:type="dxa"/>
            <w:vMerge/>
            <w:vAlign w:val="center"/>
            <w:hideMark/>
          </w:tcPr>
          <w:p w14:paraId="7F20863B"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D089A47" w14:textId="77777777" w:rsidTr="006A43F5">
        <w:trPr>
          <w:trHeight w:val="675"/>
        </w:trPr>
        <w:tc>
          <w:tcPr>
            <w:tcW w:w="700" w:type="dxa"/>
            <w:vMerge/>
            <w:vAlign w:val="center"/>
          </w:tcPr>
          <w:p w14:paraId="7A08D77A"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403F67F2"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5B8375D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 ≤ Ποσοστό &lt; 10%</w:t>
            </w:r>
          </w:p>
        </w:tc>
        <w:tc>
          <w:tcPr>
            <w:tcW w:w="1398" w:type="dxa"/>
            <w:vMerge/>
            <w:vAlign w:val="center"/>
            <w:hideMark/>
          </w:tcPr>
          <w:p w14:paraId="5D4DC66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noWrap/>
            <w:vAlign w:val="center"/>
            <w:hideMark/>
          </w:tcPr>
          <w:p w14:paraId="0BC02CF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406" w:type="dxa"/>
            <w:vMerge/>
            <w:vAlign w:val="center"/>
            <w:hideMark/>
          </w:tcPr>
          <w:p w14:paraId="6689BC45"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62ECE4B" w14:textId="77777777" w:rsidTr="006A43F5">
        <w:trPr>
          <w:trHeight w:val="720"/>
        </w:trPr>
        <w:tc>
          <w:tcPr>
            <w:tcW w:w="700" w:type="dxa"/>
            <w:vMerge w:val="restart"/>
            <w:shd w:val="clear" w:color="auto" w:fill="auto"/>
            <w:vAlign w:val="center"/>
          </w:tcPr>
          <w:p w14:paraId="5E136F41"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2AA00C2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3378" w:type="dxa"/>
            <w:shd w:val="clear" w:color="auto" w:fill="auto"/>
            <w:vAlign w:val="center"/>
            <w:hideMark/>
          </w:tcPr>
          <w:p w14:paraId="58FFBB9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Το προϊόν χαρακτηρίζεται ως καινοτόμο</w:t>
            </w:r>
          </w:p>
        </w:tc>
        <w:tc>
          <w:tcPr>
            <w:tcW w:w="1398" w:type="dxa"/>
            <w:vMerge w:val="restart"/>
            <w:shd w:val="clear" w:color="auto" w:fill="auto"/>
            <w:vAlign w:val="center"/>
            <w:hideMark/>
          </w:tcPr>
          <w:p w14:paraId="65CD68C0"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15%</w:t>
            </w:r>
          </w:p>
        </w:tc>
        <w:tc>
          <w:tcPr>
            <w:tcW w:w="1518" w:type="dxa"/>
            <w:shd w:val="clear" w:color="auto" w:fill="auto"/>
            <w:vAlign w:val="center"/>
            <w:hideMark/>
          </w:tcPr>
          <w:p w14:paraId="14386B1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406" w:type="dxa"/>
            <w:vMerge w:val="restart"/>
            <w:shd w:val="clear" w:color="auto" w:fill="auto"/>
            <w:vAlign w:val="center"/>
            <w:hideMark/>
          </w:tcPr>
          <w:p w14:paraId="5371F773"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678E6BF4" w14:textId="77777777" w:rsidTr="006A43F5">
        <w:trPr>
          <w:trHeight w:val="1650"/>
        </w:trPr>
        <w:tc>
          <w:tcPr>
            <w:tcW w:w="700" w:type="dxa"/>
            <w:vMerge/>
            <w:vAlign w:val="center"/>
          </w:tcPr>
          <w:p w14:paraId="5CACF314"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71F62C5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0C0F086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398" w:type="dxa"/>
            <w:vMerge/>
            <w:vAlign w:val="center"/>
            <w:hideMark/>
          </w:tcPr>
          <w:p w14:paraId="37C21D5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2CEBE50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75</w:t>
            </w:r>
          </w:p>
        </w:tc>
        <w:tc>
          <w:tcPr>
            <w:tcW w:w="1406" w:type="dxa"/>
            <w:vMerge/>
            <w:vAlign w:val="center"/>
            <w:hideMark/>
          </w:tcPr>
          <w:p w14:paraId="70BEECC6"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80A2995" w14:textId="77777777" w:rsidTr="006A43F5">
        <w:trPr>
          <w:trHeight w:val="2385"/>
        </w:trPr>
        <w:tc>
          <w:tcPr>
            <w:tcW w:w="700" w:type="dxa"/>
            <w:vMerge/>
            <w:vAlign w:val="center"/>
          </w:tcPr>
          <w:p w14:paraId="5DD04B93"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1AF041B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0E16A264" w14:textId="77777777" w:rsidR="00CA3932" w:rsidRPr="00CA3932" w:rsidRDefault="00CA3932" w:rsidP="00CA3932">
            <w:pPr>
              <w:spacing w:after="0" w:line="240" w:lineRule="auto"/>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398" w:type="dxa"/>
            <w:vMerge/>
            <w:vAlign w:val="center"/>
            <w:hideMark/>
          </w:tcPr>
          <w:p w14:paraId="156088A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3368577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406" w:type="dxa"/>
            <w:vMerge/>
            <w:vAlign w:val="center"/>
            <w:hideMark/>
          </w:tcPr>
          <w:p w14:paraId="44EFA142"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2F8FA9C" w14:textId="77777777" w:rsidTr="006A43F5">
        <w:trPr>
          <w:trHeight w:val="1215"/>
        </w:trPr>
        <w:tc>
          <w:tcPr>
            <w:tcW w:w="700" w:type="dxa"/>
            <w:vMerge w:val="restart"/>
            <w:shd w:val="clear" w:color="auto" w:fill="auto"/>
            <w:vAlign w:val="center"/>
          </w:tcPr>
          <w:p w14:paraId="78EA1357"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sz w:val="20"/>
                <w:szCs w:val="20"/>
              </w:rPr>
            </w:pPr>
          </w:p>
        </w:tc>
        <w:tc>
          <w:tcPr>
            <w:tcW w:w="2570" w:type="dxa"/>
            <w:vMerge w:val="restart"/>
            <w:shd w:val="clear" w:color="auto" w:fill="auto"/>
            <w:vAlign w:val="center"/>
            <w:hideMark/>
          </w:tcPr>
          <w:p w14:paraId="46F4E51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Αύξηση θέσεων απασχόλησης</w:t>
            </w:r>
          </w:p>
        </w:tc>
        <w:tc>
          <w:tcPr>
            <w:tcW w:w="3378" w:type="dxa"/>
            <w:shd w:val="clear" w:color="auto" w:fill="auto"/>
            <w:vAlign w:val="center"/>
            <w:hideMark/>
          </w:tcPr>
          <w:p w14:paraId="3C069B1F"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1398" w:type="dxa"/>
            <w:vMerge w:val="restart"/>
            <w:shd w:val="clear" w:color="auto" w:fill="auto"/>
            <w:vAlign w:val="center"/>
            <w:hideMark/>
          </w:tcPr>
          <w:p w14:paraId="6479CB5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w:t>
            </w:r>
          </w:p>
        </w:tc>
        <w:tc>
          <w:tcPr>
            <w:tcW w:w="1518" w:type="dxa"/>
            <w:shd w:val="clear" w:color="auto" w:fill="auto"/>
            <w:vAlign w:val="center"/>
            <w:hideMark/>
          </w:tcPr>
          <w:p w14:paraId="2F7A31E7"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406" w:type="dxa"/>
            <w:vMerge w:val="restart"/>
            <w:shd w:val="clear" w:color="auto" w:fill="auto"/>
            <w:vAlign w:val="center"/>
            <w:hideMark/>
          </w:tcPr>
          <w:p w14:paraId="7DD94354"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0496132B" w14:textId="77777777" w:rsidTr="006A43F5">
        <w:trPr>
          <w:trHeight w:val="1215"/>
        </w:trPr>
        <w:tc>
          <w:tcPr>
            <w:tcW w:w="700" w:type="dxa"/>
            <w:vMerge/>
            <w:vAlign w:val="center"/>
          </w:tcPr>
          <w:p w14:paraId="74B2E758"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sz w:val="20"/>
                <w:szCs w:val="20"/>
              </w:rPr>
            </w:pPr>
          </w:p>
        </w:tc>
        <w:tc>
          <w:tcPr>
            <w:tcW w:w="2570" w:type="dxa"/>
            <w:vMerge/>
            <w:vAlign w:val="center"/>
            <w:hideMark/>
          </w:tcPr>
          <w:p w14:paraId="0E620F69"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62F5ED1C"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398" w:type="dxa"/>
            <w:vMerge/>
            <w:vAlign w:val="center"/>
            <w:hideMark/>
          </w:tcPr>
          <w:p w14:paraId="0F962D5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0F55C769"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60</w:t>
            </w:r>
          </w:p>
        </w:tc>
        <w:tc>
          <w:tcPr>
            <w:tcW w:w="1406" w:type="dxa"/>
            <w:vMerge/>
            <w:vAlign w:val="center"/>
            <w:hideMark/>
          </w:tcPr>
          <w:p w14:paraId="68CFBD17"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646BA97D" w14:textId="77777777" w:rsidTr="006A43F5">
        <w:trPr>
          <w:trHeight w:val="1215"/>
        </w:trPr>
        <w:tc>
          <w:tcPr>
            <w:tcW w:w="700" w:type="dxa"/>
            <w:vMerge/>
            <w:vAlign w:val="center"/>
          </w:tcPr>
          <w:p w14:paraId="0C6A1D1C"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sz w:val="20"/>
                <w:szCs w:val="20"/>
              </w:rPr>
            </w:pPr>
          </w:p>
        </w:tc>
        <w:tc>
          <w:tcPr>
            <w:tcW w:w="2570" w:type="dxa"/>
            <w:vMerge/>
            <w:vAlign w:val="center"/>
            <w:hideMark/>
          </w:tcPr>
          <w:p w14:paraId="5DEB6F6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2C1D66AF"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398" w:type="dxa"/>
            <w:vMerge/>
            <w:vAlign w:val="center"/>
            <w:hideMark/>
          </w:tcPr>
          <w:p w14:paraId="7EF91E1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360536DF"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30</w:t>
            </w:r>
          </w:p>
        </w:tc>
        <w:tc>
          <w:tcPr>
            <w:tcW w:w="1406" w:type="dxa"/>
            <w:vMerge/>
            <w:vAlign w:val="center"/>
            <w:hideMark/>
          </w:tcPr>
          <w:p w14:paraId="0116D811"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17E1953" w14:textId="77777777" w:rsidTr="006A43F5">
        <w:trPr>
          <w:trHeight w:val="1215"/>
        </w:trPr>
        <w:tc>
          <w:tcPr>
            <w:tcW w:w="700" w:type="dxa"/>
            <w:vMerge/>
            <w:vAlign w:val="center"/>
          </w:tcPr>
          <w:p w14:paraId="11520BC9"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sz w:val="20"/>
                <w:szCs w:val="20"/>
              </w:rPr>
            </w:pPr>
          </w:p>
        </w:tc>
        <w:tc>
          <w:tcPr>
            <w:tcW w:w="2570" w:type="dxa"/>
            <w:vMerge/>
            <w:vAlign w:val="center"/>
            <w:hideMark/>
          </w:tcPr>
          <w:p w14:paraId="139AE82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38C7DFC1" w14:textId="77777777" w:rsidR="00CA3932" w:rsidRPr="00CA3932" w:rsidRDefault="00CA3932" w:rsidP="00CA3932">
            <w:pPr>
              <w:spacing w:after="0" w:line="240" w:lineRule="auto"/>
              <w:rPr>
                <w:rFonts w:ascii="Calibri" w:eastAsia="Times New Roman" w:hAnsi="Calibri" w:cs="Times New Roman"/>
                <w:sz w:val="20"/>
                <w:szCs w:val="20"/>
              </w:rPr>
            </w:pPr>
            <w:r w:rsidRPr="00CA3932">
              <w:rPr>
                <w:rFonts w:ascii="Calibri" w:eastAsia="Times New Roman" w:hAnsi="Calibri" w:cs="Times New Roman"/>
                <w:sz w:val="20"/>
                <w:szCs w:val="20"/>
              </w:rPr>
              <w:t>Με την υλοποίηση του επενδυτικού σχεδίου δεν προβλέπεται δημιουργία θέσεων εργασίας</w:t>
            </w:r>
          </w:p>
        </w:tc>
        <w:tc>
          <w:tcPr>
            <w:tcW w:w="1398" w:type="dxa"/>
            <w:vMerge/>
            <w:vAlign w:val="center"/>
            <w:hideMark/>
          </w:tcPr>
          <w:p w14:paraId="66DFB79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2F922851"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406" w:type="dxa"/>
            <w:vMerge/>
            <w:vAlign w:val="center"/>
            <w:hideMark/>
          </w:tcPr>
          <w:p w14:paraId="152181D2"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3083A97E" w14:textId="77777777" w:rsidTr="006A43F5">
        <w:trPr>
          <w:trHeight w:val="582"/>
        </w:trPr>
        <w:tc>
          <w:tcPr>
            <w:tcW w:w="700" w:type="dxa"/>
            <w:vMerge w:val="restart"/>
            <w:shd w:val="clear" w:color="auto" w:fill="auto"/>
            <w:vAlign w:val="center"/>
          </w:tcPr>
          <w:p w14:paraId="1D9E5C4C"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5F478C9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Ετοιμότητα έναρξης υλοποίησης της πρότασης</w:t>
            </w:r>
          </w:p>
        </w:tc>
        <w:tc>
          <w:tcPr>
            <w:tcW w:w="3378" w:type="dxa"/>
            <w:shd w:val="clear" w:color="auto" w:fill="auto"/>
            <w:vAlign w:val="center"/>
            <w:hideMark/>
          </w:tcPr>
          <w:p w14:paraId="56E9C43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Εξασφάλιση του συνόλου των απαιτούμενων γνωμοδοτήσεων/εγκρίσεων / αδειών</w:t>
            </w:r>
          </w:p>
        </w:tc>
        <w:tc>
          <w:tcPr>
            <w:tcW w:w="1398" w:type="dxa"/>
            <w:vMerge w:val="restart"/>
            <w:shd w:val="clear" w:color="auto" w:fill="auto"/>
            <w:vAlign w:val="center"/>
            <w:hideMark/>
          </w:tcPr>
          <w:p w14:paraId="611A3F4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w:t>
            </w:r>
          </w:p>
        </w:tc>
        <w:tc>
          <w:tcPr>
            <w:tcW w:w="1518" w:type="dxa"/>
            <w:shd w:val="clear" w:color="auto" w:fill="auto"/>
            <w:vAlign w:val="center"/>
            <w:hideMark/>
          </w:tcPr>
          <w:p w14:paraId="46F9C4C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406" w:type="dxa"/>
            <w:vMerge w:val="restart"/>
            <w:shd w:val="clear" w:color="auto" w:fill="auto"/>
            <w:vAlign w:val="center"/>
            <w:hideMark/>
          </w:tcPr>
          <w:p w14:paraId="76FF0585"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2FF9EADC" w14:textId="77777777" w:rsidTr="006A43F5">
        <w:trPr>
          <w:trHeight w:val="915"/>
        </w:trPr>
        <w:tc>
          <w:tcPr>
            <w:tcW w:w="700" w:type="dxa"/>
            <w:vMerge/>
            <w:vAlign w:val="center"/>
          </w:tcPr>
          <w:p w14:paraId="460A0916"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0A0B6152"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71A12F7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Εξασφάλιση μέρους των απαιτούμενων γνωμοδοτήσεων/εγκρίσεων / αδειών</w:t>
            </w:r>
          </w:p>
        </w:tc>
        <w:tc>
          <w:tcPr>
            <w:tcW w:w="1398" w:type="dxa"/>
            <w:vMerge/>
            <w:vAlign w:val="center"/>
            <w:hideMark/>
          </w:tcPr>
          <w:p w14:paraId="4FA726F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5A8FF02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406" w:type="dxa"/>
            <w:vMerge/>
            <w:vAlign w:val="center"/>
            <w:hideMark/>
          </w:tcPr>
          <w:p w14:paraId="5EFD2178"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75D4E671" w14:textId="77777777" w:rsidTr="006A43F5">
        <w:trPr>
          <w:trHeight w:val="915"/>
        </w:trPr>
        <w:tc>
          <w:tcPr>
            <w:tcW w:w="700" w:type="dxa"/>
            <w:vMerge/>
            <w:vAlign w:val="center"/>
          </w:tcPr>
          <w:p w14:paraId="21B3D3D7"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0AD29163"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4B2031D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Υποβολή αιτήσεων στις αρμόδιες αρχές για απαραίτητες γνωμοδοτήσεις/εγκρίσεις / άδειες.</w:t>
            </w:r>
          </w:p>
        </w:tc>
        <w:tc>
          <w:tcPr>
            <w:tcW w:w="1398" w:type="dxa"/>
            <w:vMerge/>
            <w:vAlign w:val="center"/>
            <w:hideMark/>
          </w:tcPr>
          <w:p w14:paraId="2D26069D"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26D87D4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406" w:type="dxa"/>
            <w:vMerge/>
            <w:vAlign w:val="center"/>
            <w:hideMark/>
          </w:tcPr>
          <w:p w14:paraId="5A4A7770"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3F2A73C" w14:textId="77777777" w:rsidTr="006A43F5">
        <w:trPr>
          <w:trHeight w:val="945"/>
        </w:trPr>
        <w:tc>
          <w:tcPr>
            <w:tcW w:w="700" w:type="dxa"/>
            <w:vMerge w:val="restart"/>
            <w:shd w:val="clear" w:color="auto" w:fill="auto"/>
            <w:vAlign w:val="center"/>
          </w:tcPr>
          <w:p w14:paraId="03996654"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2EF75FE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Σύσταση Φορέα</w:t>
            </w:r>
          </w:p>
        </w:tc>
        <w:tc>
          <w:tcPr>
            <w:tcW w:w="3378" w:type="dxa"/>
            <w:shd w:val="clear" w:color="auto" w:fill="auto"/>
            <w:vAlign w:val="center"/>
            <w:hideMark/>
          </w:tcPr>
          <w:p w14:paraId="63282F3C"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Εχει συσταθεί ο φορέας υλοποίησης της επένδυσης (εταιρεία, νομικό πρόσωπο κλπ) ή δεν απαιτείται σύσταση φορέα</w:t>
            </w:r>
          </w:p>
        </w:tc>
        <w:tc>
          <w:tcPr>
            <w:tcW w:w="1398" w:type="dxa"/>
            <w:vMerge w:val="restart"/>
            <w:shd w:val="clear" w:color="auto" w:fill="auto"/>
            <w:vAlign w:val="center"/>
            <w:hideMark/>
          </w:tcPr>
          <w:p w14:paraId="17A901B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518" w:type="dxa"/>
            <w:shd w:val="clear" w:color="auto" w:fill="auto"/>
            <w:vAlign w:val="center"/>
            <w:hideMark/>
          </w:tcPr>
          <w:p w14:paraId="49B3990E"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100</w:t>
            </w:r>
          </w:p>
        </w:tc>
        <w:tc>
          <w:tcPr>
            <w:tcW w:w="1406" w:type="dxa"/>
            <w:vMerge w:val="restart"/>
            <w:shd w:val="clear" w:color="auto" w:fill="auto"/>
            <w:vAlign w:val="center"/>
            <w:hideMark/>
          </w:tcPr>
          <w:p w14:paraId="0A03842F"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673356BB" w14:textId="77777777" w:rsidTr="006A43F5">
        <w:trPr>
          <w:trHeight w:val="416"/>
        </w:trPr>
        <w:tc>
          <w:tcPr>
            <w:tcW w:w="700" w:type="dxa"/>
            <w:vMerge/>
            <w:vAlign w:val="center"/>
          </w:tcPr>
          <w:p w14:paraId="4F06906C"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49DF6117"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199C91BD"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Δεν έχει συσταθεί ο φορέας που απαιτείται</w:t>
            </w:r>
          </w:p>
        </w:tc>
        <w:tc>
          <w:tcPr>
            <w:tcW w:w="1398" w:type="dxa"/>
            <w:vMerge/>
            <w:vAlign w:val="center"/>
            <w:hideMark/>
          </w:tcPr>
          <w:p w14:paraId="268FC618"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74AF56AA" w14:textId="77777777" w:rsidR="00CA3932" w:rsidRPr="00CA3932" w:rsidRDefault="00CA3932" w:rsidP="00CA3932">
            <w:pPr>
              <w:spacing w:after="0" w:line="240" w:lineRule="auto"/>
              <w:jc w:val="center"/>
              <w:rPr>
                <w:rFonts w:ascii="Calibri" w:eastAsia="Times New Roman" w:hAnsi="Calibri" w:cs="Times New Roman"/>
                <w:sz w:val="20"/>
                <w:szCs w:val="20"/>
              </w:rPr>
            </w:pPr>
            <w:r w:rsidRPr="00CA3932">
              <w:rPr>
                <w:rFonts w:ascii="Calibri" w:eastAsia="Times New Roman" w:hAnsi="Calibri" w:cs="Times New Roman"/>
                <w:sz w:val="20"/>
                <w:szCs w:val="20"/>
              </w:rPr>
              <w:t>0</w:t>
            </w:r>
          </w:p>
        </w:tc>
        <w:tc>
          <w:tcPr>
            <w:tcW w:w="1406" w:type="dxa"/>
            <w:vMerge/>
            <w:vAlign w:val="center"/>
            <w:hideMark/>
          </w:tcPr>
          <w:p w14:paraId="059CB0B2"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A444D97" w14:textId="77777777" w:rsidTr="006A43F5">
        <w:trPr>
          <w:trHeight w:val="1408"/>
        </w:trPr>
        <w:tc>
          <w:tcPr>
            <w:tcW w:w="700" w:type="dxa"/>
            <w:shd w:val="clear" w:color="auto" w:fill="auto"/>
            <w:vAlign w:val="center"/>
          </w:tcPr>
          <w:p w14:paraId="37933B5F"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shd w:val="clear" w:color="auto" w:fill="auto"/>
            <w:vAlign w:val="center"/>
            <w:hideMark/>
          </w:tcPr>
          <w:p w14:paraId="2659738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Εφαρμογή συστημάτων διαχείρισης και ποιοτικών σημάτων</w:t>
            </w:r>
          </w:p>
        </w:tc>
        <w:tc>
          <w:tcPr>
            <w:tcW w:w="3378" w:type="dxa"/>
            <w:shd w:val="clear" w:color="auto" w:fill="auto"/>
            <w:vAlign w:val="center"/>
            <w:hideMark/>
          </w:tcPr>
          <w:p w14:paraId="50B17E2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Εφαρμογή συστημάτων διαχείρισης και ποιοτικών σημάτων / προτύπων </w:t>
            </w:r>
          </w:p>
        </w:tc>
        <w:tc>
          <w:tcPr>
            <w:tcW w:w="1398" w:type="dxa"/>
            <w:shd w:val="clear" w:color="auto" w:fill="auto"/>
            <w:vAlign w:val="center"/>
            <w:hideMark/>
          </w:tcPr>
          <w:p w14:paraId="4441408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2%</w:t>
            </w:r>
          </w:p>
        </w:tc>
        <w:tc>
          <w:tcPr>
            <w:tcW w:w="1518" w:type="dxa"/>
            <w:shd w:val="clear" w:color="auto" w:fill="auto"/>
            <w:vAlign w:val="center"/>
            <w:hideMark/>
          </w:tcPr>
          <w:p w14:paraId="1656961A"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406" w:type="dxa"/>
            <w:shd w:val="clear" w:color="auto" w:fill="auto"/>
            <w:vAlign w:val="center"/>
            <w:hideMark/>
          </w:tcPr>
          <w:p w14:paraId="12C9295B"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62767CD1" w14:textId="77777777" w:rsidTr="006A43F5">
        <w:trPr>
          <w:trHeight w:val="1399"/>
        </w:trPr>
        <w:tc>
          <w:tcPr>
            <w:tcW w:w="700" w:type="dxa"/>
            <w:vMerge w:val="restart"/>
            <w:shd w:val="clear" w:color="auto" w:fill="auto"/>
            <w:vAlign w:val="center"/>
          </w:tcPr>
          <w:p w14:paraId="39618946"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6DDC201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 xml:space="preserve">Σαφήνεια και πληρότητα της πρότασης  </w:t>
            </w:r>
          </w:p>
        </w:tc>
        <w:tc>
          <w:tcPr>
            <w:tcW w:w="3378" w:type="dxa"/>
            <w:shd w:val="clear" w:color="auto" w:fill="auto"/>
            <w:vAlign w:val="center"/>
            <w:hideMark/>
          </w:tcPr>
          <w:p w14:paraId="30C7EE25" w14:textId="324A25FB"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Σαφήνεια του περιεχομένου της πρότασης και πληρότητα ως προς τα απαιτούμενα για τη βαθμολόγηση δικαιολογητικά</w:t>
            </w:r>
          </w:p>
        </w:tc>
        <w:tc>
          <w:tcPr>
            <w:tcW w:w="1398" w:type="dxa"/>
            <w:vMerge w:val="restart"/>
            <w:shd w:val="clear" w:color="auto" w:fill="auto"/>
            <w:vAlign w:val="center"/>
            <w:hideMark/>
          </w:tcPr>
          <w:p w14:paraId="0107C88D"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12%</w:t>
            </w:r>
          </w:p>
        </w:tc>
        <w:tc>
          <w:tcPr>
            <w:tcW w:w="1518" w:type="dxa"/>
            <w:shd w:val="clear" w:color="auto" w:fill="auto"/>
            <w:vAlign w:val="center"/>
            <w:hideMark/>
          </w:tcPr>
          <w:p w14:paraId="22A58B29"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406" w:type="dxa"/>
            <w:vMerge w:val="restart"/>
            <w:shd w:val="clear" w:color="auto" w:fill="auto"/>
            <w:vAlign w:val="center"/>
            <w:hideMark/>
          </w:tcPr>
          <w:p w14:paraId="43D877BE"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2B9C2EB1" w14:textId="77777777" w:rsidTr="006A43F5">
        <w:trPr>
          <w:trHeight w:val="1702"/>
        </w:trPr>
        <w:tc>
          <w:tcPr>
            <w:tcW w:w="700" w:type="dxa"/>
            <w:vMerge/>
            <w:vAlign w:val="center"/>
          </w:tcPr>
          <w:p w14:paraId="769F3657"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54F48E5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45052DEB" w14:textId="2E452BC4"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Ασαφής περιγραφή της πρότασης αλλά πληρότητα ως προς τα απαιτούμενα για τη βαθμολόγηση δικαιολογητικά</w:t>
            </w:r>
          </w:p>
        </w:tc>
        <w:tc>
          <w:tcPr>
            <w:tcW w:w="1398" w:type="dxa"/>
            <w:vMerge/>
            <w:vAlign w:val="center"/>
            <w:hideMark/>
          </w:tcPr>
          <w:p w14:paraId="72BF5E72"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32971F9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406" w:type="dxa"/>
            <w:vMerge/>
            <w:vAlign w:val="center"/>
            <w:hideMark/>
          </w:tcPr>
          <w:p w14:paraId="6AA3DE83"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6E66CD1" w14:textId="77777777" w:rsidTr="006A43F5">
        <w:trPr>
          <w:trHeight w:val="1685"/>
        </w:trPr>
        <w:tc>
          <w:tcPr>
            <w:tcW w:w="700" w:type="dxa"/>
            <w:vMerge/>
            <w:vAlign w:val="center"/>
          </w:tcPr>
          <w:p w14:paraId="21B813BF"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2DDA38E4"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27C546A4"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1398" w:type="dxa"/>
            <w:vMerge/>
            <w:vAlign w:val="center"/>
            <w:hideMark/>
          </w:tcPr>
          <w:p w14:paraId="5633C3D0"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1AEBF24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406" w:type="dxa"/>
            <w:vMerge/>
            <w:vAlign w:val="center"/>
            <w:hideMark/>
          </w:tcPr>
          <w:p w14:paraId="68BA8753"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0020F633" w14:textId="77777777" w:rsidTr="006A43F5">
        <w:trPr>
          <w:trHeight w:val="1127"/>
        </w:trPr>
        <w:tc>
          <w:tcPr>
            <w:tcW w:w="700" w:type="dxa"/>
            <w:vMerge w:val="restart"/>
            <w:shd w:val="clear" w:color="auto" w:fill="auto"/>
            <w:noWrap/>
            <w:vAlign w:val="center"/>
          </w:tcPr>
          <w:p w14:paraId="60E97CD1"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78665788"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Ρεαλιστικότητα χρονοδιαγράμματος υλοποίησης επένδυσης</w:t>
            </w:r>
          </w:p>
        </w:tc>
        <w:tc>
          <w:tcPr>
            <w:tcW w:w="3378" w:type="dxa"/>
            <w:shd w:val="clear" w:color="auto" w:fill="auto"/>
            <w:vAlign w:val="center"/>
            <w:hideMark/>
          </w:tcPr>
          <w:p w14:paraId="0938F50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Χρονοδιάγραμμα σύμφωνο με το είδος και το μέγεθος του έργου</w:t>
            </w:r>
          </w:p>
        </w:tc>
        <w:tc>
          <w:tcPr>
            <w:tcW w:w="1398" w:type="dxa"/>
            <w:vMerge w:val="restart"/>
            <w:shd w:val="clear" w:color="auto" w:fill="auto"/>
            <w:vAlign w:val="center"/>
            <w:hideMark/>
          </w:tcPr>
          <w:p w14:paraId="691D6B8E"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2%</w:t>
            </w:r>
          </w:p>
        </w:tc>
        <w:tc>
          <w:tcPr>
            <w:tcW w:w="1518" w:type="dxa"/>
            <w:shd w:val="clear" w:color="auto" w:fill="auto"/>
            <w:noWrap/>
            <w:vAlign w:val="center"/>
            <w:hideMark/>
          </w:tcPr>
          <w:p w14:paraId="28B4082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406" w:type="dxa"/>
            <w:vMerge w:val="restart"/>
            <w:shd w:val="clear" w:color="auto" w:fill="auto"/>
            <w:vAlign w:val="center"/>
            <w:hideMark/>
          </w:tcPr>
          <w:p w14:paraId="1DA939F4"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20FEBBEC" w14:textId="77777777" w:rsidTr="006A43F5">
        <w:trPr>
          <w:trHeight w:val="1413"/>
        </w:trPr>
        <w:tc>
          <w:tcPr>
            <w:tcW w:w="700" w:type="dxa"/>
            <w:vMerge/>
            <w:vAlign w:val="center"/>
          </w:tcPr>
          <w:p w14:paraId="0B91AA9E" w14:textId="77777777" w:rsidR="00CA3932" w:rsidRPr="00CA3932" w:rsidRDefault="00CA3932" w:rsidP="00CA3932">
            <w:pPr>
              <w:numPr>
                <w:ilvl w:val="0"/>
                <w:numId w:val="63"/>
              </w:numPr>
              <w:spacing w:after="0" w:line="240" w:lineRule="auto"/>
              <w:contextualSpacing/>
              <w:jc w:val="both"/>
              <w:rPr>
                <w:rFonts w:ascii="Calibri" w:eastAsia="Times New Roman" w:hAnsi="Calibri" w:cs="Times New Roman"/>
                <w:color w:val="000000"/>
                <w:sz w:val="20"/>
                <w:szCs w:val="20"/>
              </w:rPr>
            </w:pPr>
          </w:p>
        </w:tc>
        <w:tc>
          <w:tcPr>
            <w:tcW w:w="2570" w:type="dxa"/>
            <w:vMerge/>
            <w:vAlign w:val="center"/>
            <w:hideMark/>
          </w:tcPr>
          <w:p w14:paraId="6E4B29B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548B5FA7"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Ορθολογικός προσδιορισμός των επιμέρους φάσεων υλοποίησης του έργου</w:t>
            </w:r>
          </w:p>
        </w:tc>
        <w:tc>
          <w:tcPr>
            <w:tcW w:w="1398" w:type="dxa"/>
            <w:vMerge/>
            <w:vAlign w:val="center"/>
            <w:hideMark/>
          </w:tcPr>
          <w:p w14:paraId="01E17E09" w14:textId="77777777" w:rsidR="00CA3932" w:rsidRPr="00CA3932" w:rsidRDefault="00CA3932" w:rsidP="00CA3932">
            <w:pPr>
              <w:spacing w:after="0" w:line="240" w:lineRule="auto"/>
              <w:rPr>
                <w:rFonts w:ascii="Calibri" w:eastAsia="Times New Roman" w:hAnsi="Calibri" w:cs="Times New Roman"/>
                <w:color w:val="000000"/>
              </w:rPr>
            </w:pPr>
          </w:p>
        </w:tc>
        <w:tc>
          <w:tcPr>
            <w:tcW w:w="1518" w:type="dxa"/>
            <w:shd w:val="clear" w:color="auto" w:fill="auto"/>
            <w:noWrap/>
            <w:vAlign w:val="center"/>
            <w:hideMark/>
          </w:tcPr>
          <w:p w14:paraId="42ACD61E"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50</w:t>
            </w:r>
          </w:p>
        </w:tc>
        <w:tc>
          <w:tcPr>
            <w:tcW w:w="1406" w:type="dxa"/>
            <w:vMerge/>
            <w:vAlign w:val="center"/>
            <w:hideMark/>
          </w:tcPr>
          <w:p w14:paraId="7B9F153D"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4A9BB4E1" w14:textId="77777777" w:rsidTr="006A43F5">
        <w:trPr>
          <w:trHeight w:val="1121"/>
        </w:trPr>
        <w:tc>
          <w:tcPr>
            <w:tcW w:w="700" w:type="dxa"/>
            <w:vMerge w:val="restart"/>
            <w:shd w:val="clear" w:color="auto" w:fill="auto"/>
            <w:noWrap/>
            <w:vAlign w:val="center"/>
          </w:tcPr>
          <w:p w14:paraId="677C22D3" w14:textId="77777777" w:rsidR="00CA3932" w:rsidRPr="00CA3932" w:rsidRDefault="00CA3932" w:rsidP="00CA3932">
            <w:pPr>
              <w:numPr>
                <w:ilvl w:val="0"/>
                <w:numId w:val="63"/>
              </w:numPr>
              <w:spacing w:after="0" w:line="240" w:lineRule="auto"/>
              <w:contextualSpacing/>
              <w:jc w:val="center"/>
              <w:rPr>
                <w:rFonts w:ascii="Calibri" w:eastAsia="Times New Roman" w:hAnsi="Calibri" w:cs="Times New Roman"/>
                <w:color w:val="000000"/>
                <w:sz w:val="20"/>
                <w:szCs w:val="20"/>
              </w:rPr>
            </w:pPr>
          </w:p>
        </w:tc>
        <w:tc>
          <w:tcPr>
            <w:tcW w:w="2570" w:type="dxa"/>
            <w:vMerge w:val="restart"/>
            <w:shd w:val="clear" w:color="auto" w:fill="auto"/>
            <w:vAlign w:val="center"/>
            <w:hideMark/>
          </w:tcPr>
          <w:p w14:paraId="2050ED8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Ρεαλιστικότητα και αξιοπιστία του κόστους</w:t>
            </w:r>
          </w:p>
        </w:tc>
        <w:tc>
          <w:tcPr>
            <w:tcW w:w="3378" w:type="dxa"/>
            <w:shd w:val="clear" w:color="auto" w:fill="auto"/>
            <w:vAlign w:val="center"/>
            <w:hideMark/>
          </w:tcPr>
          <w:p w14:paraId="5BB5AEC2"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100*(αιτούμενο-εγκεκριμένο)/εγκεκριμένο ≤ 5</w:t>
            </w:r>
          </w:p>
        </w:tc>
        <w:tc>
          <w:tcPr>
            <w:tcW w:w="1398" w:type="dxa"/>
            <w:vMerge w:val="restart"/>
            <w:shd w:val="clear" w:color="auto" w:fill="auto"/>
            <w:vAlign w:val="center"/>
            <w:hideMark/>
          </w:tcPr>
          <w:p w14:paraId="63FE2A55"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w:t>
            </w:r>
          </w:p>
        </w:tc>
        <w:tc>
          <w:tcPr>
            <w:tcW w:w="1518" w:type="dxa"/>
            <w:shd w:val="clear" w:color="auto" w:fill="auto"/>
            <w:vAlign w:val="center"/>
            <w:hideMark/>
          </w:tcPr>
          <w:p w14:paraId="28AAE143"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w:t>
            </w:r>
          </w:p>
        </w:tc>
        <w:tc>
          <w:tcPr>
            <w:tcW w:w="1406" w:type="dxa"/>
            <w:vMerge w:val="restart"/>
            <w:shd w:val="clear" w:color="auto" w:fill="auto"/>
            <w:vAlign w:val="center"/>
            <w:hideMark/>
          </w:tcPr>
          <w:p w14:paraId="3E908DC6"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r>
      <w:tr w:rsidR="00CA3932" w:rsidRPr="00CA3932" w14:paraId="44063475" w14:textId="77777777" w:rsidTr="006A43F5">
        <w:trPr>
          <w:trHeight w:val="1341"/>
        </w:trPr>
        <w:tc>
          <w:tcPr>
            <w:tcW w:w="700" w:type="dxa"/>
            <w:vMerge/>
            <w:vAlign w:val="center"/>
          </w:tcPr>
          <w:p w14:paraId="5276EE4F"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570" w:type="dxa"/>
            <w:vMerge/>
            <w:vAlign w:val="center"/>
            <w:hideMark/>
          </w:tcPr>
          <w:p w14:paraId="37A12CF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3D4782AF"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5 &lt; 100*(αιτούμενο-εγκεκριμένο)/εγκεκριμένο ≤ 10</w:t>
            </w:r>
          </w:p>
        </w:tc>
        <w:tc>
          <w:tcPr>
            <w:tcW w:w="1398" w:type="dxa"/>
            <w:vMerge/>
            <w:vAlign w:val="center"/>
            <w:hideMark/>
          </w:tcPr>
          <w:p w14:paraId="7B6D43D2"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29CFBDB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60</w:t>
            </w:r>
          </w:p>
        </w:tc>
        <w:tc>
          <w:tcPr>
            <w:tcW w:w="1406" w:type="dxa"/>
            <w:vMerge/>
            <w:vAlign w:val="center"/>
            <w:hideMark/>
          </w:tcPr>
          <w:p w14:paraId="21AEA53F"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10F3D3FF" w14:textId="77777777" w:rsidTr="006A43F5">
        <w:trPr>
          <w:trHeight w:val="705"/>
        </w:trPr>
        <w:tc>
          <w:tcPr>
            <w:tcW w:w="700" w:type="dxa"/>
            <w:vMerge/>
            <w:vAlign w:val="center"/>
          </w:tcPr>
          <w:p w14:paraId="3D174CCA"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570" w:type="dxa"/>
            <w:vMerge/>
            <w:vAlign w:val="center"/>
            <w:hideMark/>
          </w:tcPr>
          <w:p w14:paraId="41E9A48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3B595291"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 &lt; 100*(αιτούμενο-εγκεκριμένο)/εγκεκριμένο ≤ 30</w:t>
            </w:r>
          </w:p>
        </w:tc>
        <w:tc>
          <w:tcPr>
            <w:tcW w:w="1398" w:type="dxa"/>
            <w:vMerge/>
            <w:vAlign w:val="center"/>
            <w:hideMark/>
          </w:tcPr>
          <w:p w14:paraId="6CC14CC1"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4EAA7E46"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30</w:t>
            </w:r>
          </w:p>
        </w:tc>
        <w:tc>
          <w:tcPr>
            <w:tcW w:w="1406" w:type="dxa"/>
            <w:vMerge/>
            <w:vAlign w:val="center"/>
            <w:hideMark/>
          </w:tcPr>
          <w:p w14:paraId="7DBB2E80"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5A1F890E" w14:textId="77777777" w:rsidTr="006A43F5">
        <w:trPr>
          <w:trHeight w:val="756"/>
        </w:trPr>
        <w:tc>
          <w:tcPr>
            <w:tcW w:w="700" w:type="dxa"/>
            <w:vMerge/>
            <w:vAlign w:val="center"/>
          </w:tcPr>
          <w:p w14:paraId="75189BE6"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2570" w:type="dxa"/>
            <w:vMerge/>
            <w:vAlign w:val="center"/>
            <w:hideMark/>
          </w:tcPr>
          <w:p w14:paraId="4C21C495"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3378" w:type="dxa"/>
            <w:shd w:val="clear" w:color="auto" w:fill="auto"/>
            <w:vAlign w:val="center"/>
            <w:hideMark/>
          </w:tcPr>
          <w:p w14:paraId="467F760C"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100*(αιτούμενο -εγκεκριμένο)/εγκεκριμένο &gt; 30</w:t>
            </w:r>
          </w:p>
        </w:tc>
        <w:tc>
          <w:tcPr>
            <w:tcW w:w="1398" w:type="dxa"/>
            <w:vMerge/>
            <w:vAlign w:val="center"/>
            <w:hideMark/>
          </w:tcPr>
          <w:p w14:paraId="22E0961C" w14:textId="77777777" w:rsidR="00CA3932" w:rsidRPr="00CA3932" w:rsidRDefault="00CA3932" w:rsidP="00CA3932">
            <w:pPr>
              <w:spacing w:after="0" w:line="240" w:lineRule="auto"/>
              <w:rPr>
                <w:rFonts w:ascii="Calibri" w:eastAsia="Times New Roman" w:hAnsi="Calibri" w:cs="Times New Roman"/>
                <w:color w:val="000000"/>
                <w:sz w:val="20"/>
                <w:szCs w:val="20"/>
              </w:rPr>
            </w:pPr>
          </w:p>
        </w:tc>
        <w:tc>
          <w:tcPr>
            <w:tcW w:w="1518" w:type="dxa"/>
            <w:shd w:val="clear" w:color="auto" w:fill="auto"/>
            <w:vAlign w:val="center"/>
            <w:hideMark/>
          </w:tcPr>
          <w:p w14:paraId="1CEB6B4B" w14:textId="77777777" w:rsidR="00CA3932" w:rsidRPr="00CA3932" w:rsidRDefault="00CA3932" w:rsidP="00CA3932">
            <w:pPr>
              <w:spacing w:after="0" w:line="240" w:lineRule="auto"/>
              <w:jc w:val="center"/>
              <w:rPr>
                <w:rFonts w:ascii="Calibri" w:eastAsia="Times New Roman" w:hAnsi="Calibri" w:cs="Times New Roman"/>
                <w:color w:val="000000"/>
                <w:sz w:val="20"/>
                <w:szCs w:val="20"/>
              </w:rPr>
            </w:pPr>
            <w:r w:rsidRPr="00CA3932">
              <w:rPr>
                <w:rFonts w:ascii="Calibri" w:eastAsia="Times New Roman" w:hAnsi="Calibri" w:cs="Times New Roman"/>
                <w:color w:val="000000"/>
                <w:sz w:val="20"/>
                <w:szCs w:val="20"/>
              </w:rPr>
              <w:t>0</w:t>
            </w:r>
          </w:p>
        </w:tc>
        <w:tc>
          <w:tcPr>
            <w:tcW w:w="1406" w:type="dxa"/>
            <w:vMerge/>
            <w:vAlign w:val="center"/>
            <w:hideMark/>
          </w:tcPr>
          <w:p w14:paraId="0E7FDBCA" w14:textId="77777777" w:rsidR="00CA3932" w:rsidRPr="00CA3932" w:rsidRDefault="00CA3932" w:rsidP="00CA3932">
            <w:pPr>
              <w:spacing w:after="0" w:line="240" w:lineRule="auto"/>
              <w:rPr>
                <w:rFonts w:ascii="Calibri" w:eastAsia="Times New Roman" w:hAnsi="Calibri" w:cs="Times New Roman"/>
                <w:color w:val="000000"/>
              </w:rPr>
            </w:pPr>
          </w:p>
        </w:tc>
      </w:tr>
      <w:tr w:rsidR="00CA3932" w:rsidRPr="00CA3932" w14:paraId="2E3E7A2E" w14:textId="77777777" w:rsidTr="006A43F5">
        <w:trPr>
          <w:trHeight w:val="993"/>
        </w:trPr>
        <w:tc>
          <w:tcPr>
            <w:tcW w:w="6648" w:type="dxa"/>
            <w:gridSpan w:val="3"/>
            <w:shd w:val="clear" w:color="000000" w:fill="D9D9D9"/>
            <w:noWrap/>
            <w:vAlign w:val="center"/>
            <w:hideMark/>
          </w:tcPr>
          <w:p w14:paraId="06D9D287" w14:textId="77777777" w:rsidR="00CA3932" w:rsidRPr="00CA3932" w:rsidRDefault="00CA3932" w:rsidP="00CA3932">
            <w:pPr>
              <w:spacing w:after="0" w:line="240" w:lineRule="auto"/>
              <w:jc w:val="center"/>
              <w:rPr>
                <w:rFonts w:ascii="Calibri" w:eastAsia="Times New Roman" w:hAnsi="Calibri" w:cs="Times New Roman"/>
                <w:b/>
                <w:bCs/>
                <w:color w:val="000000"/>
                <w:sz w:val="28"/>
                <w:szCs w:val="28"/>
              </w:rPr>
            </w:pPr>
            <w:r w:rsidRPr="00CA3932">
              <w:rPr>
                <w:rFonts w:ascii="Calibri" w:eastAsia="Times New Roman" w:hAnsi="Calibri" w:cs="Times New Roman"/>
                <w:b/>
                <w:bCs/>
                <w:color w:val="000000"/>
                <w:sz w:val="28"/>
                <w:szCs w:val="28"/>
              </w:rPr>
              <w:t>Τιμή βάσης: 35 βαθμοί</w:t>
            </w:r>
          </w:p>
        </w:tc>
        <w:tc>
          <w:tcPr>
            <w:tcW w:w="1398" w:type="dxa"/>
            <w:shd w:val="clear" w:color="000000" w:fill="D9D9D9"/>
            <w:noWrap/>
            <w:vAlign w:val="center"/>
            <w:hideMark/>
          </w:tcPr>
          <w:p w14:paraId="6D6E42DB" w14:textId="77777777" w:rsidR="00CA3932" w:rsidRPr="00CA3932" w:rsidRDefault="00CA3932" w:rsidP="00CA3932">
            <w:pPr>
              <w:spacing w:after="0" w:line="240" w:lineRule="auto"/>
              <w:jc w:val="center"/>
              <w:rPr>
                <w:rFonts w:ascii="Calibri" w:eastAsia="Times New Roman" w:hAnsi="Calibri" w:cs="Times New Roman"/>
                <w:b/>
                <w:bCs/>
                <w:color w:val="000000"/>
                <w:sz w:val="24"/>
                <w:szCs w:val="24"/>
              </w:rPr>
            </w:pPr>
            <w:r w:rsidRPr="00CA3932">
              <w:rPr>
                <w:rFonts w:ascii="Calibri" w:eastAsia="Times New Roman" w:hAnsi="Calibri" w:cs="Times New Roman"/>
                <w:b/>
                <w:bCs/>
                <w:color w:val="000000"/>
                <w:sz w:val="24"/>
                <w:szCs w:val="24"/>
              </w:rPr>
              <w:t>100%</w:t>
            </w:r>
          </w:p>
        </w:tc>
        <w:tc>
          <w:tcPr>
            <w:tcW w:w="1518" w:type="dxa"/>
            <w:shd w:val="clear" w:color="000000" w:fill="D9D9D9"/>
            <w:noWrap/>
            <w:vAlign w:val="bottom"/>
            <w:hideMark/>
          </w:tcPr>
          <w:p w14:paraId="3A07C624" w14:textId="77777777" w:rsidR="00CA3932" w:rsidRPr="00CA3932" w:rsidRDefault="00CA3932" w:rsidP="00CA3932">
            <w:pPr>
              <w:spacing w:after="0" w:line="240" w:lineRule="auto"/>
              <w:jc w:val="center"/>
              <w:rPr>
                <w:rFonts w:ascii="Calibri" w:eastAsia="Times New Roman" w:hAnsi="Calibri" w:cs="Times New Roman"/>
                <w:color w:val="000000"/>
              </w:rPr>
            </w:pPr>
            <w:r w:rsidRPr="00CA3932">
              <w:rPr>
                <w:rFonts w:ascii="Calibri" w:eastAsia="Times New Roman" w:hAnsi="Calibri" w:cs="Times New Roman"/>
                <w:color w:val="000000"/>
              </w:rPr>
              <w:t> </w:t>
            </w:r>
          </w:p>
        </w:tc>
        <w:tc>
          <w:tcPr>
            <w:tcW w:w="1406" w:type="dxa"/>
            <w:shd w:val="clear" w:color="000000" w:fill="D9D9D9"/>
            <w:noWrap/>
            <w:vAlign w:val="bottom"/>
            <w:hideMark/>
          </w:tcPr>
          <w:p w14:paraId="57493336" w14:textId="77777777" w:rsidR="00CA3932" w:rsidRPr="00CA3932" w:rsidRDefault="00CA3932" w:rsidP="00CA3932">
            <w:pPr>
              <w:spacing w:after="0" w:line="240" w:lineRule="auto"/>
              <w:rPr>
                <w:rFonts w:ascii="Calibri" w:eastAsia="Times New Roman" w:hAnsi="Calibri" w:cs="Times New Roman"/>
                <w:color w:val="000000"/>
              </w:rPr>
            </w:pPr>
            <w:r w:rsidRPr="00CA3932">
              <w:rPr>
                <w:rFonts w:ascii="Calibri" w:eastAsia="Times New Roman" w:hAnsi="Calibri" w:cs="Times New Roman"/>
                <w:color w:val="000000"/>
              </w:rPr>
              <w:t> </w:t>
            </w:r>
          </w:p>
        </w:tc>
      </w:tr>
    </w:tbl>
    <w:p w14:paraId="51721F39" w14:textId="77777777" w:rsidR="00CA3932" w:rsidRPr="00AE68C5" w:rsidRDefault="00CA3932" w:rsidP="00AE68C5">
      <w:pPr>
        <w:spacing w:after="0" w:line="240" w:lineRule="auto"/>
        <w:jc w:val="both"/>
        <w:rPr>
          <w:rFonts w:ascii="Arial" w:eastAsia="Times New Roman" w:hAnsi="Arial" w:cs="Times New Roman"/>
          <w:strike/>
          <w:color w:val="FF0000"/>
          <w:sz w:val="14"/>
          <w:szCs w:val="14"/>
        </w:rPr>
      </w:pPr>
    </w:p>
    <w:tbl>
      <w:tblPr>
        <w:tblStyle w:val="190"/>
        <w:tblW w:w="10774" w:type="dxa"/>
        <w:jc w:val="center"/>
        <w:tblLook w:val="04A0" w:firstRow="1" w:lastRow="0" w:firstColumn="1" w:lastColumn="0" w:noHBand="0" w:noVBand="1"/>
      </w:tblPr>
      <w:tblGrid>
        <w:gridCol w:w="10774"/>
      </w:tblGrid>
      <w:tr w:rsidR="00CA3932" w:rsidRPr="00CA3932" w14:paraId="24AAFCBE" w14:textId="77777777" w:rsidTr="00AE68C5">
        <w:trPr>
          <w:trHeight w:val="557"/>
          <w:jc w:val="center"/>
        </w:trPr>
        <w:tc>
          <w:tcPr>
            <w:tcW w:w="10774" w:type="dxa"/>
            <w:shd w:val="clear" w:color="auto" w:fill="EAF1DD" w:themeFill="accent3" w:themeFillTint="33"/>
          </w:tcPr>
          <w:p w14:paraId="74FCE35A"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Συνέργεια / συμπληρωματικότητα με άλλες δράσεις του τοπικού προγράμματος</w:t>
            </w:r>
          </w:p>
        </w:tc>
      </w:tr>
      <w:tr w:rsidR="00CA3932" w:rsidRPr="00CA3932" w14:paraId="5E1510E8" w14:textId="77777777" w:rsidTr="007D65E5">
        <w:trPr>
          <w:jc w:val="center"/>
        </w:trPr>
        <w:tc>
          <w:tcPr>
            <w:tcW w:w="10774" w:type="dxa"/>
          </w:tcPr>
          <w:p w14:paraId="2130896E" w14:textId="77777777" w:rsidR="00CA3932" w:rsidRPr="00CA3932" w:rsidRDefault="00CA3932" w:rsidP="00CA3932">
            <w:pPr>
              <w:spacing w:after="120"/>
              <w:jc w:val="both"/>
              <w:rPr>
                <w:rFonts w:ascii="Tahoma" w:hAnsi="Tahoma" w:cs="Tahoma"/>
                <w:szCs w:val="24"/>
              </w:rPr>
            </w:pPr>
            <w:r w:rsidRPr="00CA3932">
              <w:rPr>
                <w:rFonts w:ascii="Tahoma" w:eastAsiaTheme="minorHAnsi" w:hAnsi="Tahoma" w:cs="Tahoma"/>
                <w:szCs w:val="24"/>
                <w:lang w:eastAsia="en-US"/>
              </w:rPr>
              <w:t>Η δράση παρουσιάζει συνέργεια / συμπληρωματικότητα με τις δράσεις 19.2.5.1, 19.2.6.1, 19.2.7.2, 19.2.7.8, 19.3.2.3, 19.4(βλέπε Πίνακα εσωτερικής συνοχής του τοπικού προγράμματος</w:t>
            </w:r>
          </w:p>
        </w:tc>
      </w:tr>
      <w:tr w:rsidR="00CA3932" w:rsidRPr="00CA3932" w14:paraId="29248ED7" w14:textId="77777777" w:rsidTr="007D65E5">
        <w:trPr>
          <w:jc w:val="center"/>
        </w:trPr>
        <w:tc>
          <w:tcPr>
            <w:tcW w:w="10774" w:type="dxa"/>
            <w:shd w:val="clear" w:color="auto" w:fill="EAF1DD" w:themeFill="accent3" w:themeFillTint="33"/>
          </w:tcPr>
          <w:p w14:paraId="6CD45743" w14:textId="77777777" w:rsidR="00CA3932" w:rsidRPr="00CA3932" w:rsidRDefault="00CA3932" w:rsidP="00CA3932">
            <w:pPr>
              <w:spacing w:after="120"/>
              <w:jc w:val="center"/>
              <w:rPr>
                <w:rFonts w:ascii="Tahoma" w:hAnsi="Tahoma" w:cs="Tahoma"/>
                <w:b/>
                <w:szCs w:val="24"/>
              </w:rPr>
            </w:pPr>
            <w:r w:rsidRPr="00CA3932">
              <w:rPr>
                <w:rFonts w:ascii="Tahoma" w:hAnsi="Tahoma" w:cs="Tahoma"/>
                <w:b/>
                <w:szCs w:val="24"/>
              </w:rPr>
              <w:t>Συνέργεια / συμπληρωματικότητα με λοιπές αναπτυξιακές δράσεις στην ευρύτερη περιοχή</w:t>
            </w:r>
          </w:p>
        </w:tc>
      </w:tr>
      <w:tr w:rsidR="00CA3932" w:rsidRPr="00CA3932" w14:paraId="473BA9D9" w14:textId="77777777" w:rsidTr="007D65E5">
        <w:trPr>
          <w:jc w:val="center"/>
        </w:trPr>
        <w:tc>
          <w:tcPr>
            <w:tcW w:w="10774" w:type="dxa"/>
          </w:tcPr>
          <w:p w14:paraId="662FD123" w14:textId="77777777" w:rsidR="00CA3932" w:rsidRPr="00CA3932" w:rsidRDefault="00CA3932" w:rsidP="00CA3932">
            <w:pPr>
              <w:spacing w:after="120"/>
              <w:jc w:val="both"/>
              <w:rPr>
                <w:rFonts w:ascii="Tahoma" w:hAnsi="Tahoma" w:cs="Tahoma"/>
                <w:szCs w:val="24"/>
              </w:rPr>
            </w:pPr>
            <w:r w:rsidRPr="00CA3932">
              <w:rPr>
                <w:rFonts w:ascii="Tahoma" w:hAnsi="Tahoma" w:cs="Tahoma"/>
                <w:szCs w:val="24"/>
              </w:rPr>
              <w:t>Η δράση παρουσιάζει συνέργεια / συμπληρωματικότητα με αναπτυξιακές δράσεις και προγράμματα που εφαρμόζονται στην περιοχή της Κεντρικής Μακεδονίας και έχουν ως προτεραιότητα την ανάπτυξη του επιχειρηματικού κλάδου. Επιγραμματικά, η δράση παρουσιάζει συνέργεια / συμπληρωματικότητα με:</w:t>
            </w:r>
          </w:p>
          <w:p w14:paraId="53772207" w14:textId="77777777" w:rsidR="00CA3932" w:rsidRPr="00CA3932" w:rsidRDefault="00CA3932" w:rsidP="00CA3932">
            <w:pPr>
              <w:numPr>
                <w:ilvl w:val="0"/>
                <w:numId w:val="48"/>
              </w:numPr>
              <w:ind w:left="454"/>
              <w:contextualSpacing/>
              <w:jc w:val="both"/>
              <w:rPr>
                <w:rFonts w:ascii="Tahoma" w:hAnsi="Tahoma" w:cs="Tahoma"/>
              </w:rPr>
            </w:pPr>
            <w:r w:rsidRPr="00CA3932">
              <w:rPr>
                <w:rFonts w:ascii="Tahoma" w:hAnsi="Tahoma" w:cs="Tahoma"/>
              </w:rPr>
              <w:t>Το Περιφερειακό Επιχειρησιακό Πρόγραμμα Κεντρικής Μακεδονίας 2014–2020 και ειδικότερα με τους Άξονες 1, 2 και 3</w:t>
            </w:r>
          </w:p>
          <w:p w14:paraId="1C61391E" w14:textId="77777777" w:rsidR="00CA3932" w:rsidRPr="00CA3932" w:rsidRDefault="00CA3932" w:rsidP="00CA3932">
            <w:pPr>
              <w:numPr>
                <w:ilvl w:val="0"/>
                <w:numId w:val="48"/>
              </w:numPr>
              <w:ind w:left="454"/>
              <w:contextualSpacing/>
              <w:jc w:val="both"/>
              <w:rPr>
                <w:rFonts w:ascii="Tahoma" w:hAnsi="Tahoma" w:cs="Tahoma"/>
              </w:rPr>
            </w:pPr>
            <w:r w:rsidRPr="00CA3932">
              <w:rPr>
                <w:rFonts w:ascii="Tahoma" w:hAnsi="Tahoma" w:cs="Tahoma"/>
              </w:rPr>
              <w:t xml:space="preserve">Τα Τομεακά Επιχειρησιακά Προγράμματα του ΕΣΠΑ 2014-2020 και ειδικότερα με τις δράσεις που ενισχύουν την επιχειρηματικότητα και τον κλάδο της μεταποίησης </w:t>
            </w:r>
          </w:p>
          <w:p w14:paraId="1528546E" w14:textId="09337049" w:rsidR="00CA3932" w:rsidRPr="00AE68C5" w:rsidRDefault="00CA3932" w:rsidP="00AE68C5">
            <w:pPr>
              <w:numPr>
                <w:ilvl w:val="0"/>
                <w:numId w:val="48"/>
              </w:numPr>
              <w:ind w:left="454"/>
              <w:contextualSpacing/>
              <w:jc w:val="both"/>
              <w:rPr>
                <w:rFonts w:ascii="Tahoma" w:hAnsi="Tahoma" w:cs="Tahoma"/>
              </w:rPr>
            </w:pPr>
            <w:r w:rsidRPr="00CA3932">
              <w:rPr>
                <w:rFonts w:ascii="Tahoma" w:hAnsi="Tahoma" w:cs="Tahoma"/>
              </w:rPr>
              <w:t>Το Επιχειρησιακό πρόγραμμα της Περιφέρειας Κεντρικής Μακεδονίας 2015-2019 και ειδικότερα με τον Άξονα 2</w:t>
            </w:r>
          </w:p>
        </w:tc>
      </w:tr>
    </w:tbl>
    <w:p w14:paraId="6C0747A4" w14:textId="22C2573D" w:rsidR="00AE68C5" w:rsidRDefault="00AE68C5" w:rsidP="004C4D5C">
      <w:pPr>
        <w:tabs>
          <w:tab w:val="left" w:pos="885"/>
        </w:tabs>
        <w:spacing w:before="100" w:beforeAutospacing="1" w:after="100" w:afterAutospacing="1" w:line="360" w:lineRule="auto"/>
        <w:rPr>
          <w:rFonts w:ascii="Arial" w:eastAsia="Times New Roman" w:hAnsi="Arial" w:cs="Arial"/>
          <w:bCs/>
          <w:sz w:val="18"/>
          <w:szCs w:val="20"/>
          <w:highlight w:val="red"/>
        </w:rPr>
      </w:pPr>
    </w:p>
    <w:p w14:paraId="1499812D" w14:textId="77777777" w:rsidR="00AE68C5" w:rsidRDefault="00AE68C5">
      <w:pPr>
        <w:rPr>
          <w:rFonts w:ascii="Arial" w:eastAsia="Times New Roman" w:hAnsi="Arial" w:cs="Arial"/>
          <w:bCs/>
          <w:sz w:val="18"/>
          <w:szCs w:val="20"/>
          <w:highlight w:val="red"/>
        </w:rPr>
      </w:pPr>
      <w:r>
        <w:rPr>
          <w:rFonts w:ascii="Arial" w:eastAsia="Times New Roman" w:hAnsi="Arial" w:cs="Arial"/>
          <w:bCs/>
          <w:sz w:val="18"/>
          <w:szCs w:val="20"/>
          <w:highlight w:val="red"/>
        </w:rPr>
        <w:br w:type="page"/>
      </w:r>
    </w:p>
    <w:p w14:paraId="7033BC88" w14:textId="3B301CC0" w:rsidR="00AE68C5" w:rsidRPr="00AE68C5" w:rsidRDefault="00AE68C5" w:rsidP="00AE68C5">
      <w:pPr>
        <w:tabs>
          <w:tab w:val="left" w:pos="3135"/>
        </w:tabs>
        <w:rPr>
          <w:rFonts w:asciiTheme="majorHAnsi" w:eastAsiaTheme="majorEastAsia" w:hAnsiTheme="majorHAnsi" w:cstheme="majorBidi"/>
          <w:szCs w:val="24"/>
        </w:rPr>
        <w:sectPr w:rsidR="00AE68C5" w:rsidRPr="00AE68C5" w:rsidSect="00E42E81">
          <w:footerReference w:type="default" r:id="rId14"/>
          <w:pgSz w:w="11906" w:h="16838"/>
          <w:pgMar w:top="1440" w:right="1559" w:bottom="1440" w:left="1276" w:header="709" w:footer="709" w:gutter="0"/>
          <w:cols w:space="708"/>
          <w:docGrid w:linePitch="360"/>
        </w:sectPr>
      </w:pPr>
    </w:p>
    <w:p w14:paraId="143CC5D4" w14:textId="5D33AA65" w:rsidR="00CB2C21" w:rsidRPr="00BC2AEE" w:rsidRDefault="00CB2C21" w:rsidP="00BC2AEE">
      <w:pPr>
        <w:pStyle w:val="2"/>
        <w:rPr>
          <w:rFonts w:ascii="Calibri" w:hAnsi="Calibri"/>
          <w:sz w:val="24"/>
          <w:szCs w:val="24"/>
        </w:rPr>
      </w:pPr>
      <w:bookmarkStart w:id="115" w:name="_Toc534639141"/>
      <w:r w:rsidRPr="00BC2AEE">
        <w:rPr>
          <w:rFonts w:ascii="Calibri" w:hAnsi="Calibri"/>
          <w:sz w:val="24"/>
          <w:szCs w:val="24"/>
        </w:rPr>
        <w:lastRenderedPageBreak/>
        <w:t>ΚΡΙΤΗΡΙΑ ΕΠΙΛΟΓΗΣ ΥΠΟΔΡΑΣΕΩΝ ΤΟΠΙΚΟΥ ΠΡΟΓΡΑΜΜΑΤΟΣ</w:t>
      </w:r>
      <w:bookmarkEnd w:id="115"/>
    </w:p>
    <w:p w14:paraId="592E7471" w14:textId="77777777" w:rsidR="00BC2AEE" w:rsidRDefault="00BC2AEE" w:rsidP="00BC2AEE">
      <w:pPr>
        <w:spacing w:line="160" w:lineRule="atLeast"/>
        <w:jc w:val="both"/>
        <w:rPr>
          <w:rFonts w:cs="Tahoma"/>
          <w:b/>
          <w:highlight w:val="yellow"/>
        </w:rPr>
      </w:pPr>
    </w:p>
    <w:tbl>
      <w:tblPr>
        <w:tblW w:w="15452" w:type="dxa"/>
        <w:tblInd w:w="-743" w:type="dxa"/>
        <w:tblLayout w:type="fixed"/>
        <w:tblLook w:val="04A0" w:firstRow="1" w:lastRow="0" w:firstColumn="1" w:lastColumn="0" w:noHBand="0" w:noVBand="1"/>
      </w:tblPr>
      <w:tblGrid>
        <w:gridCol w:w="758"/>
        <w:gridCol w:w="2928"/>
        <w:gridCol w:w="3686"/>
        <w:gridCol w:w="1276"/>
        <w:gridCol w:w="574"/>
        <w:gridCol w:w="574"/>
        <w:gridCol w:w="574"/>
        <w:gridCol w:w="574"/>
        <w:gridCol w:w="574"/>
        <w:gridCol w:w="574"/>
        <w:gridCol w:w="3360"/>
      </w:tblGrid>
      <w:tr w:rsidR="009B2671" w:rsidRPr="009B2671" w14:paraId="3499CB69" w14:textId="77777777" w:rsidTr="009B2671">
        <w:trPr>
          <w:trHeight w:val="591"/>
        </w:trPr>
        <w:tc>
          <w:tcPr>
            <w:tcW w:w="758" w:type="dxa"/>
            <w:vMerge w:val="restart"/>
            <w:tcBorders>
              <w:top w:val="single" w:sz="4" w:space="0" w:color="auto"/>
              <w:left w:val="single" w:sz="8" w:space="0" w:color="auto"/>
              <w:right w:val="single" w:sz="4" w:space="0" w:color="auto"/>
            </w:tcBorders>
            <w:shd w:val="clear" w:color="auto" w:fill="C2D69B" w:themeFill="accent3" w:themeFillTint="99"/>
            <w:vAlign w:val="center"/>
          </w:tcPr>
          <w:p w14:paraId="3DD761E9" w14:textId="54025CFE" w:rsidR="009B2671" w:rsidRPr="009B2671" w:rsidRDefault="009B2671" w:rsidP="009B2671">
            <w:pPr>
              <w:spacing w:after="0" w:line="240" w:lineRule="auto"/>
              <w:jc w:val="center"/>
              <w:rPr>
                <w:rFonts w:eastAsia="Times New Roman" w:cstheme="minorHAnsi"/>
                <w:color w:val="000000"/>
                <w:sz w:val="16"/>
                <w:szCs w:val="16"/>
              </w:rPr>
            </w:pPr>
            <w:r w:rsidRPr="009B2671">
              <w:rPr>
                <w:rFonts w:eastAsia="Times New Roman" w:cstheme="minorHAnsi"/>
                <w:b/>
                <w:bCs/>
                <w:color w:val="000000"/>
                <w:sz w:val="16"/>
                <w:szCs w:val="16"/>
              </w:rPr>
              <w:t>Α/Α</w:t>
            </w:r>
          </w:p>
        </w:tc>
        <w:tc>
          <w:tcPr>
            <w:tcW w:w="2928" w:type="dxa"/>
            <w:vMerge w:val="restart"/>
            <w:tcBorders>
              <w:top w:val="single" w:sz="4" w:space="0" w:color="auto"/>
              <w:left w:val="nil"/>
              <w:right w:val="single" w:sz="4" w:space="0" w:color="auto"/>
            </w:tcBorders>
            <w:shd w:val="clear" w:color="auto" w:fill="C2D69B" w:themeFill="accent3" w:themeFillTint="99"/>
            <w:vAlign w:val="center"/>
          </w:tcPr>
          <w:p w14:paraId="0AD3FA72" w14:textId="79B66B64"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b/>
                <w:bCs/>
                <w:color w:val="000000"/>
                <w:sz w:val="16"/>
                <w:szCs w:val="16"/>
              </w:rPr>
              <w:t>ΚΡΙΤΗΡΙΟ</w:t>
            </w:r>
          </w:p>
        </w:tc>
        <w:tc>
          <w:tcPr>
            <w:tcW w:w="3686" w:type="dxa"/>
            <w:vMerge w:val="restart"/>
            <w:tcBorders>
              <w:top w:val="single" w:sz="4" w:space="0" w:color="auto"/>
              <w:left w:val="nil"/>
              <w:right w:val="single" w:sz="4" w:space="0" w:color="auto"/>
            </w:tcBorders>
            <w:shd w:val="clear" w:color="auto" w:fill="C2D69B" w:themeFill="accent3" w:themeFillTint="99"/>
            <w:vAlign w:val="center"/>
          </w:tcPr>
          <w:p w14:paraId="013B8FE1" w14:textId="40DD810C"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b/>
                <w:bCs/>
                <w:color w:val="000000"/>
                <w:sz w:val="16"/>
                <w:szCs w:val="16"/>
              </w:rPr>
              <w:t>ΑΝΑΛΥΣΗ</w:t>
            </w:r>
          </w:p>
        </w:tc>
        <w:tc>
          <w:tcPr>
            <w:tcW w:w="1276" w:type="dxa"/>
            <w:vMerge w:val="restart"/>
            <w:tcBorders>
              <w:top w:val="single" w:sz="4" w:space="0" w:color="auto"/>
              <w:left w:val="nil"/>
              <w:right w:val="single" w:sz="4" w:space="0" w:color="auto"/>
            </w:tcBorders>
            <w:shd w:val="clear" w:color="auto" w:fill="C2D69B" w:themeFill="accent3" w:themeFillTint="99"/>
            <w:vAlign w:val="center"/>
          </w:tcPr>
          <w:p w14:paraId="650B6182" w14:textId="4E1B9C98" w:rsidR="009B2671" w:rsidRPr="009B2671" w:rsidRDefault="009B2671" w:rsidP="009B2671">
            <w:pPr>
              <w:spacing w:after="0" w:line="240" w:lineRule="auto"/>
              <w:jc w:val="center"/>
              <w:rPr>
                <w:rFonts w:eastAsia="Times New Roman" w:cstheme="minorHAnsi"/>
                <w:color w:val="000000"/>
                <w:sz w:val="16"/>
                <w:szCs w:val="16"/>
              </w:rPr>
            </w:pPr>
            <w:r w:rsidRPr="009B2671">
              <w:rPr>
                <w:rFonts w:eastAsia="Times New Roman" w:cstheme="minorHAnsi"/>
                <w:b/>
                <w:bCs/>
                <w:color w:val="000000"/>
                <w:sz w:val="16"/>
                <w:szCs w:val="16"/>
              </w:rPr>
              <w:t>ΒΑΘΜΟΛΟΓΙΑ</w:t>
            </w:r>
          </w:p>
        </w:tc>
        <w:tc>
          <w:tcPr>
            <w:tcW w:w="3444" w:type="dxa"/>
            <w:gridSpan w:val="6"/>
            <w:tcBorders>
              <w:top w:val="single" w:sz="4" w:space="0" w:color="auto"/>
              <w:left w:val="single" w:sz="4" w:space="0" w:color="auto"/>
              <w:bottom w:val="single" w:sz="8" w:space="0" w:color="000000"/>
              <w:right w:val="single" w:sz="4" w:space="0" w:color="auto"/>
            </w:tcBorders>
            <w:shd w:val="clear" w:color="auto" w:fill="C2D69B" w:themeFill="accent3" w:themeFillTint="99"/>
            <w:vAlign w:val="center"/>
          </w:tcPr>
          <w:p w14:paraId="12D8D304" w14:textId="2E7B1F13" w:rsidR="009B2671" w:rsidRPr="009B2671" w:rsidRDefault="009B2671" w:rsidP="009B2671">
            <w:pPr>
              <w:spacing w:after="0" w:line="240" w:lineRule="auto"/>
              <w:jc w:val="center"/>
              <w:rPr>
                <w:rFonts w:eastAsia="Times New Roman" w:cstheme="minorHAnsi"/>
                <w:b/>
                <w:bCs/>
                <w:color w:val="000000"/>
                <w:sz w:val="16"/>
                <w:szCs w:val="16"/>
              </w:rPr>
            </w:pPr>
            <w:r w:rsidRPr="009B2671">
              <w:rPr>
                <w:rFonts w:eastAsia="Times New Roman" w:cstheme="minorHAnsi"/>
                <w:b/>
                <w:bCs/>
                <w:color w:val="000000"/>
                <w:sz w:val="16"/>
                <w:szCs w:val="16"/>
              </w:rPr>
              <w:t>ΒΑΡΥΤΗΤΑ ΒΑΘΜΟΛΟΓΙΑΣ ΑΝΑ ΥΠΟΔΡΑΣΗ</w:t>
            </w:r>
          </w:p>
        </w:tc>
        <w:tc>
          <w:tcPr>
            <w:tcW w:w="3360" w:type="dxa"/>
            <w:vMerge w:val="restart"/>
            <w:tcBorders>
              <w:top w:val="single" w:sz="4" w:space="0" w:color="auto"/>
              <w:left w:val="single" w:sz="4" w:space="0" w:color="auto"/>
              <w:right w:val="single" w:sz="8" w:space="0" w:color="auto"/>
            </w:tcBorders>
            <w:shd w:val="clear" w:color="auto" w:fill="C2D69B" w:themeFill="accent3" w:themeFillTint="99"/>
            <w:vAlign w:val="center"/>
          </w:tcPr>
          <w:p w14:paraId="2323EF23" w14:textId="6C13A8A0"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bCs/>
                <w:color w:val="000000"/>
                <w:sz w:val="16"/>
                <w:szCs w:val="16"/>
              </w:rPr>
              <w:t> </w:t>
            </w:r>
            <w:r w:rsidRPr="009B2671">
              <w:rPr>
                <w:rFonts w:eastAsia="Times New Roman" w:cstheme="minorHAnsi"/>
                <w:b/>
                <w:bCs/>
                <w:color w:val="000000"/>
                <w:sz w:val="16"/>
                <w:szCs w:val="16"/>
              </w:rPr>
              <w:t>ΔΙΚΑΙΟΛΟΓΗΤΙΚΑ ΤΕΚΜΗΡΙΩΣΗΣ</w:t>
            </w:r>
          </w:p>
        </w:tc>
      </w:tr>
      <w:tr w:rsidR="009B2671" w:rsidRPr="009B2671" w14:paraId="753CD3F7" w14:textId="77777777" w:rsidTr="009B2671">
        <w:trPr>
          <w:trHeight w:val="972"/>
        </w:trPr>
        <w:tc>
          <w:tcPr>
            <w:tcW w:w="758" w:type="dxa"/>
            <w:vMerge/>
            <w:tcBorders>
              <w:left w:val="single" w:sz="8" w:space="0" w:color="auto"/>
              <w:bottom w:val="single" w:sz="8" w:space="0" w:color="000000"/>
              <w:right w:val="single" w:sz="4" w:space="0" w:color="auto"/>
            </w:tcBorders>
            <w:shd w:val="clear" w:color="auto" w:fill="C2D69B" w:themeFill="accent3" w:themeFillTint="99"/>
            <w:vAlign w:val="center"/>
          </w:tcPr>
          <w:p w14:paraId="2FCE55FB" w14:textId="77777777" w:rsidR="009B2671" w:rsidRPr="009B2671" w:rsidRDefault="009B2671" w:rsidP="009B2671">
            <w:pPr>
              <w:spacing w:after="0" w:line="240" w:lineRule="auto"/>
              <w:jc w:val="center"/>
              <w:rPr>
                <w:rFonts w:eastAsia="Times New Roman" w:cstheme="minorHAnsi"/>
                <w:color w:val="000000"/>
                <w:sz w:val="16"/>
                <w:szCs w:val="16"/>
              </w:rPr>
            </w:pPr>
          </w:p>
        </w:tc>
        <w:tc>
          <w:tcPr>
            <w:tcW w:w="2928" w:type="dxa"/>
            <w:vMerge/>
            <w:tcBorders>
              <w:left w:val="nil"/>
              <w:bottom w:val="single" w:sz="8" w:space="0" w:color="000000"/>
              <w:right w:val="single" w:sz="4" w:space="0" w:color="auto"/>
            </w:tcBorders>
            <w:shd w:val="clear" w:color="auto" w:fill="C2D69B" w:themeFill="accent3" w:themeFillTint="99"/>
            <w:vAlign w:val="center"/>
          </w:tcPr>
          <w:p w14:paraId="19C55DB8" w14:textId="77777777" w:rsidR="009B2671" w:rsidRPr="009B2671" w:rsidRDefault="009B2671" w:rsidP="009B2671">
            <w:pPr>
              <w:spacing w:after="0" w:line="240" w:lineRule="auto"/>
              <w:jc w:val="center"/>
              <w:rPr>
                <w:rFonts w:eastAsia="Times New Roman" w:cstheme="minorHAnsi"/>
                <w:color w:val="000000"/>
                <w:sz w:val="18"/>
                <w:szCs w:val="18"/>
              </w:rPr>
            </w:pPr>
          </w:p>
        </w:tc>
        <w:tc>
          <w:tcPr>
            <w:tcW w:w="3686" w:type="dxa"/>
            <w:vMerge/>
            <w:tcBorders>
              <w:left w:val="nil"/>
              <w:bottom w:val="single" w:sz="4" w:space="0" w:color="auto"/>
              <w:right w:val="single" w:sz="4" w:space="0" w:color="auto"/>
            </w:tcBorders>
            <w:shd w:val="clear" w:color="auto" w:fill="C2D69B" w:themeFill="accent3" w:themeFillTint="99"/>
            <w:vAlign w:val="center"/>
          </w:tcPr>
          <w:p w14:paraId="43A92606" w14:textId="77777777" w:rsidR="009B2671" w:rsidRPr="009B2671" w:rsidRDefault="009B2671" w:rsidP="009B2671">
            <w:pPr>
              <w:spacing w:after="0" w:line="240" w:lineRule="auto"/>
              <w:jc w:val="center"/>
              <w:rPr>
                <w:rFonts w:eastAsia="Times New Roman" w:cstheme="minorHAnsi"/>
                <w:color w:val="000000"/>
                <w:sz w:val="18"/>
                <w:szCs w:val="18"/>
              </w:rPr>
            </w:pPr>
          </w:p>
        </w:tc>
        <w:tc>
          <w:tcPr>
            <w:tcW w:w="1276" w:type="dxa"/>
            <w:vMerge/>
            <w:tcBorders>
              <w:left w:val="nil"/>
              <w:bottom w:val="single" w:sz="4" w:space="0" w:color="auto"/>
              <w:right w:val="single" w:sz="4" w:space="0" w:color="auto"/>
            </w:tcBorders>
            <w:shd w:val="clear" w:color="auto" w:fill="C2D69B" w:themeFill="accent3" w:themeFillTint="99"/>
            <w:vAlign w:val="center"/>
          </w:tcPr>
          <w:p w14:paraId="4B248746" w14:textId="77777777" w:rsidR="009B2671" w:rsidRPr="009B2671" w:rsidRDefault="009B2671" w:rsidP="009B2671">
            <w:pPr>
              <w:spacing w:after="0" w:line="240" w:lineRule="auto"/>
              <w:jc w:val="center"/>
              <w:rPr>
                <w:rFonts w:eastAsia="Times New Roman" w:cstheme="minorHAnsi"/>
                <w:color w:val="000000"/>
                <w:sz w:val="16"/>
                <w:szCs w:val="16"/>
              </w:rPr>
            </w:pPr>
          </w:p>
        </w:tc>
        <w:tc>
          <w:tcPr>
            <w:tcW w:w="574" w:type="dxa"/>
            <w:tcBorders>
              <w:top w:val="single" w:sz="4" w:space="0" w:color="auto"/>
              <w:left w:val="single" w:sz="4" w:space="0" w:color="auto"/>
              <w:bottom w:val="single" w:sz="8" w:space="0" w:color="000000"/>
              <w:right w:val="single" w:sz="4" w:space="0" w:color="auto"/>
            </w:tcBorders>
            <w:shd w:val="clear" w:color="auto" w:fill="C2D69B" w:themeFill="accent3" w:themeFillTint="99"/>
            <w:textDirection w:val="btLr"/>
            <w:vAlign w:val="center"/>
          </w:tcPr>
          <w:p w14:paraId="53667320" w14:textId="43C7C55B" w:rsidR="009B2671" w:rsidRPr="009B2671" w:rsidRDefault="009B2671" w:rsidP="009B2671">
            <w:pPr>
              <w:spacing w:after="0" w:line="240" w:lineRule="auto"/>
              <w:jc w:val="center"/>
              <w:rPr>
                <w:rFonts w:eastAsia="Times New Roman" w:cstheme="minorHAnsi"/>
                <w:color w:val="000000"/>
                <w:sz w:val="16"/>
                <w:szCs w:val="16"/>
              </w:rPr>
            </w:pPr>
            <w:r w:rsidRPr="009B2671">
              <w:rPr>
                <w:rFonts w:eastAsia="Times New Roman" w:cstheme="minorHAnsi"/>
                <w:b/>
                <w:bCs/>
                <w:color w:val="000000"/>
                <w:sz w:val="16"/>
                <w:szCs w:val="16"/>
              </w:rPr>
              <w:t>19.2.2.2</w:t>
            </w:r>
          </w:p>
        </w:tc>
        <w:tc>
          <w:tcPr>
            <w:tcW w:w="574" w:type="dxa"/>
            <w:tcBorders>
              <w:top w:val="single" w:sz="4" w:space="0" w:color="auto"/>
              <w:left w:val="single" w:sz="4" w:space="0" w:color="auto"/>
              <w:bottom w:val="single" w:sz="8" w:space="0" w:color="000000"/>
              <w:right w:val="single" w:sz="4" w:space="0" w:color="auto"/>
            </w:tcBorders>
            <w:shd w:val="clear" w:color="auto" w:fill="C2D69B" w:themeFill="accent3" w:themeFillTint="99"/>
            <w:textDirection w:val="btLr"/>
            <w:vAlign w:val="center"/>
          </w:tcPr>
          <w:p w14:paraId="1C5B85A4" w14:textId="61EB0F3F" w:rsidR="009B2671" w:rsidRPr="009B2671" w:rsidRDefault="009B2671" w:rsidP="009B2671">
            <w:pPr>
              <w:spacing w:after="0" w:line="240" w:lineRule="auto"/>
              <w:jc w:val="center"/>
              <w:rPr>
                <w:rFonts w:eastAsia="Times New Roman" w:cstheme="minorHAnsi"/>
                <w:color w:val="000000"/>
                <w:sz w:val="16"/>
                <w:szCs w:val="16"/>
              </w:rPr>
            </w:pPr>
            <w:r w:rsidRPr="009B2671">
              <w:rPr>
                <w:rFonts w:eastAsia="Times New Roman" w:cstheme="minorHAnsi"/>
                <w:b/>
                <w:bCs/>
                <w:color w:val="000000"/>
                <w:sz w:val="16"/>
                <w:szCs w:val="16"/>
              </w:rPr>
              <w:t>19.2.3.1</w:t>
            </w:r>
          </w:p>
        </w:tc>
        <w:tc>
          <w:tcPr>
            <w:tcW w:w="574" w:type="dxa"/>
            <w:tcBorders>
              <w:top w:val="single" w:sz="4" w:space="0" w:color="auto"/>
              <w:left w:val="single" w:sz="4" w:space="0" w:color="auto"/>
              <w:bottom w:val="single" w:sz="8" w:space="0" w:color="000000"/>
              <w:right w:val="single" w:sz="4" w:space="0" w:color="auto"/>
            </w:tcBorders>
            <w:shd w:val="clear" w:color="auto" w:fill="C2D69B" w:themeFill="accent3" w:themeFillTint="99"/>
            <w:textDirection w:val="btLr"/>
            <w:vAlign w:val="center"/>
          </w:tcPr>
          <w:p w14:paraId="7E22B772" w14:textId="11B4BFE7" w:rsidR="009B2671" w:rsidRPr="009B2671" w:rsidRDefault="009B2671" w:rsidP="009B2671">
            <w:pPr>
              <w:spacing w:after="0" w:line="240" w:lineRule="auto"/>
              <w:jc w:val="center"/>
              <w:rPr>
                <w:rFonts w:eastAsia="Times New Roman" w:cstheme="minorHAnsi"/>
                <w:color w:val="000000"/>
                <w:sz w:val="16"/>
                <w:szCs w:val="16"/>
              </w:rPr>
            </w:pPr>
            <w:r w:rsidRPr="009B2671">
              <w:rPr>
                <w:rFonts w:eastAsia="Times New Roman" w:cstheme="minorHAnsi"/>
                <w:b/>
                <w:bCs/>
                <w:color w:val="000000"/>
                <w:sz w:val="16"/>
                <w:szCs w:val="16"/>
              </w:rPr>
              <w:t>19.2.3.3</w:t>
            </w:r>
          </w:p>
        </w:tc>
        <w:tc>
          <w:tcPr>
            <w:tcW w:w="574" w:type="dxa"/>
            <w:tcBorders>
              <w:top w:val="single" w:sz="4" w:space="0" w:color="auto"/>
              <w:left w:val="single" w:sz="4" w:space="0" w:color="auto"/>
              <w:bottom w:val="single" w:sz="8" w:space="0" w:color="000000"/>
              <w:right w:val="single" w:sz="4" w:space="0" w:color="auto"/>
            </w:tcBorders>
            <w:shd w:val="clear" w:color="auto" w:fill="C2D69B" w:themeFill="accent3" w:themeFillTint="99"/>
            <w:textDirection w:val="btLr"/>
            <w:vAlign w:val="center"/>
          </w:tcPr>
          <w:p w14:paraId="14E48C93" w14:textId="5E32B67D" w:rsidR="009B2671" w:rsidRPr="009B2671" w:rsidRDefault="009B2671" w:rsidP="009B2671">
            <w:pPr>
              <w:spacing w:after="0" w:line="240" w:lineRule="auto"/>
              <w:jc w:val="center"/>
              <w:rPr>
                <w:rFonts w:eastAsia="Times New Roman" w:cstheme="minorHAnsi"/>
                <w:color w:val="000000"/>
                <w:sz w:val="16"/>
                <w:szCs w:val="16"/>
              </w:rPr>
            </w:pPr>
            <w:r w:rsidRPr="009B2671">
              <w:rPr>
                <w:rFonts w:eastAsia="Times New Roman" w:cstheme="minorHAnsi"/>
                <w:b/>
                <w:bCs/>
                <w:color w:val="000000"/>
                <w:sz w:val="16"/>
                <w:szCs w:val="16"/>
              </w:rPr>
              <w:t>19.2.3.4</w:t>
            </w:r>
          </w:p>
        </w:tc>
        <w:tc>
          <w:tcPr>
            <w:tcW w:w="574" w:type="dxa"/>
            <w:tcBorders>
              <w:top w:val="single" w:sz="4" w:space="0" w:color="auto"/>
              <w:left w:val="single" w:sz="4" w:space="0" w:color="auto"/>
              <w:bottom w:val="single" w:sz="8" w:space="0" w:color="000000"/>
              <w:right w:val="single" w:sz="4" w:space="0" w:color="auto"/>
            </w:tcBorders>
            <w:shd w:val="clear" w:color="auto" w:fill="C2D69B" w:themeFill="accent3" w:themeFillTint="99"/>
            <w:textDirection w:val="btLr"/>
            <w:vAlign w:val="center"/>
          </w:tcPr>
          <w:p w14:paraId="1EF19622" w14:textId="5A8FD4BE" w:rsidR="009B2671" w:rsidRPr="009B2671" w:rsidRDefault="009B2671" w:rsidP="009B2671">
            <w:pPr>
              <w:spacing w:after="0" w:line="240" w:lineRule="auto"/>
              <w:jc w:val="center"/>
              <w:rPr>
                <w:rFonts w:eastAsia="Times New Roman" w:cstheme="minorHAnsi"/>
                <w:color w:val="000000"/>
                <w:sz w:val="16"/>
                <w:szCs w:val="16"/>
              </w:rPr>
            </w:pPr>
            <w:r w:rsidRPr="009B2671">
              <w:rPr>
                <w:rFonts w:eastAsia="Times New Roman" w:cstheme="minorHAnsi"/>
                <w:b/>
                <w:bCs/>
                <w:color w:val="000000"/>
                <w:sz w:val="16"/>
                <w:szCs w:val="16"/>
              </w:rPr>
              <w:t>19.2.3.5</w:t>
            </w:r>
          </w:p>
        </w:tc>
        <w:tc>
          <w:tcPr>
            <w:tcW w:w="574" w:type="dxa"/>
            <w:tcBorders>
              <w:top w:val="single" w:sz="4" w:space="0" w:color="auto"/>
              <w:left w:val="single" w:sz="4" w:space="0" w:color="auto"/>
              <w:bottom w:val="single" w:sz="8" w:space="0" w:color="000000"/>
              <w:right w:val="single" w:sz="4" w:space="0" w:color="auto"/>
            </w:tcBorders>
            <w:shd w:val="clear" w:color="auto" w:fill="C2D69B" w:themeFill="accent3" w:themeFillTint="99"/>
            <w:textDirection w:val="btLr"/>
            <w:vAlign w:val="center"/>
          </w:tcPr>
          <w:p w14:paraId="351948B4" w14:textId="5AE1561D" w:rsidR="009B2671" w:rsidRPr="009B2671" w:rsidRDefault="009B2671" w:rsidP="009B2671">
            <w:pPr>
              <w:spacing w:after="0" w:line="240" w:lineRule="auto"/>
              <w:jc w:val="center"/>
              <w:rPr>
                <w:rFonts w:eastAsia="Times New Roman" w:cstheme="minorHAnsi"/>
                <w:color w:val="000000"/>
                <w:sz w:val="16"/>
                <w:szCs w:val="16"/>
              </w:rPr>
            </w:pPr>
            <w:r w:rsidRPr="009B2671">
              <w:rPr>
                <w:rFonts w:eastAsia="Times New Roman" w:cstheme="minorHAnsi"/>
                <w:b/>
                <w:bCs/>
                <w:color w:val="000000"/>
                <w:sz w:val="16"/>
                <w:szCs w:val="16"/>
              </w:rPr>
              <w:t>19.2.6.2</w:t>
            </w:r>
          </w:p>
        </w:tc>
        <w:tc>
          <w:tcPr>
            <w:tcW w:w="3360" w:type="dxa"/>
            <w:vMerge/>
            <w:tcBorders>
              <w:left w:val="single" w:sz="4" w:space="0" w:color="auto"/>
              <w:bottom w:val="single" w:sz="8" w:space="0" w:color="000000"/>
              <w:right w:val="single" w:sz="8" w:space="0" w:color="auto"/>
            </w:tcBorders>
            <w:shd w:val="clear" w:color="auto" w:fill="auto"/>
            <w:vAlign w:val="center"/>
          </w:tcPr>
          <w:p w14:paraId="2606FDA1" w14:textId="77777777" w:rsidR="009B2671" w:rsidRPr="009B2671" w:rsidRDefault="009B2671" w:rsidP="009B2671">
            <w:pPr>
              <w:spacing w:after="0" w:line="240" w:lineRule="auto"/>
              <w:jc w:val="center"/>
              <w:rPr>
                <w:rFonts w:eastAsia="Times New Roman" w:cstheme="minorHAnsi"/>
                <w:color w:val="000000"/>
                <w:sz w:val="18"/>
                <w:szCs w:val="18"/>
              </w:rPr>
            </w:pPr>
          </w:p>
        </w:tc>
      </w:tr>
      <w:tr w:rsidR="009B2671" w:rsidRPr="009B2671" w14:paraId="34A7106B" w14:textId="77777777" w:rsidTr="009B2671">
        <w:trPr>
          <w:trHeight w:val="591"/>
        </w:trPr>
        <w:tc>
          <w:tcPr>
            <w:tcW w:w="758" w:type="dxa"/>
            <w:vMerge w:val="restart"/>
            <w:tcBorders>
              <w:top w:val="single" w:sz="4" w:space="0" w:color="auto"/>
              <w:left w:val="single" w:sz="8" w:space="0" w:color="auto"/>
              <w:bottom w:val="single" w:sz="8" w:space="0" w:color="000000"/>
              <w:right w:val="single" w:sz="4" w:space="0" w:color="auto"/>
            </w:tcBorders>
            <w:shd w:val="clear" w:color="auto" w:fill="C2D69B" w:themeFill="accent3" w:themeFillTint="99"/>
            <w:vAlign w:val="center"/>
            <w:hideMark/>
          </w:tcPr>
          <w:p w14:paraId="1B8AAD6A" w14:textId="77777777" w:rsidR="009B2671" w:rsidRPr="009B2671" w:rsidRDefault="009B2671" w:rsidP="009B2671">
            <w:pPr>
              <w:spacing w:after="0" w:line="240" w:lineRule="auto"/>
              <w:jc w:val="center"/>
              <w:rPr>
                <w:rFonts w:eastAsia="Times New Roman" w:cstheme="minorHAnsi"/>
                <w:color w:val="000000"/>
                <w:sz w:val="16"/>
                <w:szCs w:val="16"/>
              </w:rPr>
            </w:pPr>
            <w:r w:rsidRPr="009B2671">
              <w:rPr>
                <w:rFonts w:eastAsia="Times New Roman" w:cstheme="minorHAnsi"/>
                <w:color w:val="000000"/>
                <w:sz w:val="16"/>
                <w:szCs w:val="16"/>
              </w:rPr>
              <w:t>1</w:t>
            </w:r>
          </w:p>
        </w:tc>
        <w:tc>
          <w:tcPr>
            <w:tcW w:w="2928" w:type="dxa"/>
            <w:vMerge w:val="restart"/>
            <w:tcBorders>
              <w:top w:val="single" w:sz="4" w:space="0" w:color="auto"/>
              <w:left w:val="nil"/>
              <w:bottom w:val="single" w:sz="8" w:space="0" w:color="000000"/>
              <w:right w:val="single" w:sz="4" w:space="0" w:color="auto"/>
            </w:tcBorders>
            <w:shd w:val="clear" w:color="auto" w:fill="auto"/>
            <w:vAlign w:val="center"/>
            <w:hideMark/>
          </w:tcPr>
          <w:p w14:paraId="322B7A0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48F41835" w14:textId="03E9F7E3"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Συσχέτιση με το σύνολο των στόχων που αφορούν στην υπο-δράση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518AA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B4CF9A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15%</w:t>
            </w:r>
          </w:p>
        </w:tc>
        <w:tc>
          <w:tcPr>
            <w:tcW w:w="574"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985555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13%</w:t>
            </w:r>
          </w:p>
        </w:tc>
        <w:tc>
          <w:tcPr>
            <w:tcW w:w="574"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D1BC02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12%</w:t>
            </w:r>
          </w:p>
        </w:tc>
        <w:tc>
          <w:tcPr>
            <w:tcW w:w="574"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CA77D6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12%</w:t>
            </w:r>
          </w:p>
        </w:tc>
        <w:tc>
          <w:tcPr>
            <w:tcW w:w="574"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08274B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11%</w:t>
            </w:r>
          </w:p>
        </w:tc>
        <w:tc>
          <w:tcPr>
            <w:tcW w:w="574"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7C569D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17%</w:t>
            </w:r>
          </w:p>
        </w:tc>
        <w:tc>
          <w:tcPr>
            <w:tcW w:w="3360"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6B79A47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Αίτηση Στήριξης, Παραρτήματα αυτής &amp; Δικαιολογητικά </w:t>
            </w:r>
          </w:p>
        </w:tc>
      </w:tr>
      <w:tr w:rsidR="009B2671" w:rsidRPr="009B2671" w14:paraId="11BF20E5" w14:textId="77777777" w:rsidTr="009B2671">
        <w:trPr>
          <w:trHeight w:val="351"/>
        </w:trPr>
        <w:tc>
          <w:tcPr>
            <w:tcW w:w="758"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082DB2B7" w14:textId="77777777" w:rsidR="009B2671" w:rsidRPr="009B2671" w:rsidRDefault="009B2671" w:rsidP="009B2671">
            <w:pPr>
              <w:spacing w:after="0" w:line="240" w:lineRule="auto"/>
              <w:rPr>
                <w:rFonts w:eastAsia="Times New Roman" w:cstheme="minorHAnsi"/>
                <w:color w:val="000000"/>
                <w:sz w:val="16"/>
                <w:szCs w:val="16"/>
              </w:rPr>
            </w:pPr>
          </w:p>
        </w:tc>
        <w:tc>
          <w:tcPr>
            <w:tcW w:w="2928" w:type="dxa"/>
            <w:vMerge/>
            <w:tcBorders>
              <w:top w:val="nil"/>
              <w:left w:val="nil"/>
              <w:bottom w:val="single" w:sz="8" w:space="0" w:color="000000"/>
              <w:right w:val="single" w:sz="4" w:space="0" w:color="auto"/>
            </w:tcBorders>
            <w:vAlign w:val="center"/>
            <w:hideMark/>
          </w:tcPr>
          <w:p w14:paraId="5C2DC1CA"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62703BC5" w14:textId="2FF7811D"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Συσχέτιση με το 70%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14:paraId="06B1E92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70</w:t>
            </w:r>
          </w:p>
        </w:tc>
        <w:tc>
          <w:tcPr>
            <w:tcW w:w="574" w:type="dxa"/>
            <w:vMerge/>
            <w:tcBorders>
              <w:top w:val="nil"/>
              <w:left w:val="single" w:sz="4" w:space="0" w:color="auto"/>
              <w:bottom w:val="single" w:sz="8" w:space="0" w:color="000000"/>
              <w:right w:val="single" w:sz="4" w:space="0" w:color="auto"/>
            </w:tcBorders>
            <w:vAlign w:val="center"/>
            <w:hideMark/>
          </w:tcPr>
          <w:p w14:paraId="2C9C0F8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37E2DC01"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5EE53239"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19C4AA59"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28C7D28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14E54A3C"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3B5D9F90"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5B6796F8" w14:textId="77777777" w:rsidTr="009B2671">
        <w:trPr>
          <w:trHeight w:val="315"/>
        </w:trPr>
        <w:tc>
          <w:tcPr>
            <w:tcW w:w="758"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6C5DB2E7" w14:textId="77777777" w:rsidR="009B2671" w:rsidRPr="009B2671" w:rsidRDefault="009B2671" w:rsidP="009B2671">
            <w:pPr>
              <w:spacing w:after="0" w:line="240" w:lineRule="auto"/>
              <w:rPr>
                <w:rFonts w:eastAsia="Times New Roman" w:cstheme="minorHAnsi"/>
                <w:color w:val="000000"/>
                <w:sz w:val="16"/>
                <w:szCs w:val="16"/>
              </w:rPr>
            </w:pPr>
          </w:p>
        </w:tc>
        <w:tc>
          <w:tcPr>
            <w:tcW w:w="2928" w:type="dxa"/>
            <w:vMerge/>
            <w:tcBorders>
              <w:top w:val="nil"/>
              <w:left w:val="nil"/>
              <w:bottom w:val="single" w:sz="8" w:space="0" w:color="000000"/>
              <w:right w:val="single" w:sz="4" w:space="0" w:color="auto"/>
            </w:tcBorders>
            <w:vAlign w:val="center"/>
            <w:hideMark/>
          </w:tcPr>
          <w:p w14:paraId="61A52D38"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18C4AD5D" w14:textId="1C3B74AB"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Συσχέτιση με το 30% των στόχων που αφορούν στην υπο-δράση</w:t>
            </w:r>
          </w:p>
        </w:tc>
        <w:tc>
          <w:tcPr>
            <w:tcW w:w="1276" w:type="dxa"/>
            <w:tcBorders>
              <w:top w:val="nil"/>
              <w:left w:val="nil"/>
              <w:bottom w:val="single" w:sz="4" w:space="0" w:color="auto"/>
              <w:right w:val="single" w:sz="4" w:space="0" w:color="auto"/>
            </w:tcBorders>
            <w:shd w:val="clear" w:color="auto" w:fill="auto"/>
            <w:vAlign w:val="center"/>
            <w:hideMark/>
          </w:tcPr>
          <w:p w14:paraId="4C3B917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30</w:t>
            </w:r>
          </w:p>
        </w:tc>
        <w:tc>
          <w:tcPr>
            <w:tcW w:w="574" w:type="dxa"/>
            <w:vMerge/>
            <w:tcBorders>
              <w:top w:val="nil"/>
              <w:left w:val="single" w:sz="4" w:space="0" w:color="auto"/>
              <w:bottom w:val="single" w:sz="8" w:space="0" w:color="000000"/>
              <w:right w:val="single" w:sz="4" w:space="0" w:color="auto"/>
            </w:tcBorders>
            <w:vAlign w:val="center"/>
            <w:hideMark/>
          </w:tcPr>
          <w:p w14:paraId="081AA38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4EB7714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0B543AD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3963020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2651CD44"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2B3C73CF"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49339853"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0D08FC22" w14:textId="77777777" w:rsidTr="009B2671">
        <w:trPr>
          <w:trHeight w:val="719"/>
        </w:trPr>
        <w:tc>
          <w:tcPr>
            <w:tcW w:w="758"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30179ABC" w14:textId="77777777" w:rsidR="009B2671" w:rsidRPr="009B2671" w:rsidRDefault="009B2671" w:rsidP="009B2671">
            <w:pPr>
              <w:spacing w:after="0" w:line="240" w:lineRule="auto"/>
              <w:rPr>
                <w:rFonts w:eastAsia="Times New Roman" w:cstheme="minorHAnsi"/>
                <w:color w:val="000000"/>
                <w:sz w:val="16"/>
                <w:szCs w:val="16"/>
              </w:rPr>
            </w:pPr>
          </w:p>
        </w:tc>
        <w:tc>
          <w:tcPr>
            <w:tcW w:w="2928" w:type="dxa"/>
            <w:vMerge/>
            <w:tcBorders>
              <w:top w:val="nil"/>
              <w:left w:val="nil"/>
              <w:bottom w:val="single" w:sz="8" w:space="0" w:color="000000"/>
              <w:right w:val="single" w:sz="4" w:space="0" w:color="auto"/>
            </w:tcBorders>
            <w:vAlign w:val="center"/>
            <w:hideMark/>
          </w:tcPr>
          <w:p w14:paraId="1497F4B1"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2492EE56" w14:textId="7D68E356"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Συσχέτιση με ποσοστό μικρότερο του  30% των στόχων που αφορούν στην υπο-δράση</w:t>
            </w:r>
          </w:p>
        </w:tc>
        <w:tc>
          <w:tcPr>
            <w:tcW w:w="1276" w:type="dxa"/>
            <w:tcBorders>
              <w:top w:val="nil"/>
              <w:left w:val="nil"/>
              <w:bottom w:val="single" w:sz="8" w:space="0" w:color="auto"/>
              <w:right w:val="single" w:sz="4" w:space="0" w:color="auto"/>
            </w:tcBorders>
            <w:shd w:val="clear" w:color="auto" w:fill="auto"/>
            <w:vAlign w:val="center"/>
            <w:hideMark/>
          </w:tcPr>
          <w:p w14:paraId="33CE306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0</w:t>
            </w:r>
          </w:p>
        </w:tc>
        <w:tc>
          <w:tcPr>
            <w:tcW w:w="574" w:type="dxa"/>
            <w:vMerge/>
            <w:tcBorders>
              <w:top w:val="nil"/>
              <w:left w:val="single" w:sz="4" w:space="0" w:color="auto"/>
              <w:bottom w:val="single" w:sz="8" w:space="0" w:color="000000"/>
              <w:right w:val="single" w:sz="4" w:space="0" w:color="auto"/>
            </w:tcBorders>
            <w:vAlign w:val="center"/>
            <w:hideMark/>
          </w:tcPr>
          <w:p w14:paraId="4235454C"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14E987E6"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0BDFFCD2"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2AF2A93B"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3A5304F7"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1DF24AFA"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73332B17"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0E6D7663" w14:textId="77777777" w:rsidTr="009B2671">
        <w:trPr>
          <w:trHeight w:val="885"/>
        </w:trPr>
        <w:tc>
          <w:tcPr>
            <w:tcW w:w="758" w:type="dxa"/>
            <w:vMerge w:val="restart"/>
            <w:tcBorders>
              <w:top w:val="nil"/>
              <w:left w:val="single" w:sz="8" w:space="0" w:color="auto"/>
              <w:bottom w:val="single" w:sz="4" w:space="0" w:color="auto"/>
              <w:right w:val="single" w:sz="4" w:space="0" w:color="auto"/>
            </w:tcBorders>
            <w:shd w:val="clear" w:color="auto" w:fill="C2D69B" w:themeFill="accent3" w:themeFillTint="99"/>
            <w:vAlign w:val="center"/>
            <w:hideMark/>
          </w:tcPr>
          <w:p w14:paraId="2CBD51AF" w14:textId="77777777" w:rsidR="009B2671" w:rsidRPr="009B2671" w:rsidRDefault="009B2671" w:rsidP="009B2671">
            <w:pPr>
              <w:spacing w:after="0" w:line="240" w:lineRule="auto"/>
              <w:jc w:val="center"/>
              <w:rPr>
                <w:rFonts w:eastAsia="Times New Roman" w:cstheme="minorHAnsi"/>
                <w:color w:val="000000"/>
                <w:sz w:val="16"/>
                <w:szCs w:val="16"/>
              </w:rPr>
            </w:pPr>
            <w:r w:rsidRPr="009B2671">
              <w:rPr>
                <w:rFonts w:eastAsia="Times New Roman" w:cstheme="minorHAnsi"/>
                <w:color w:val="000000"/>
                <w:sz w:val="16"/>
                <w:szCs w:val="16"/>
              </w:rPr>
              <w:t>3</w:t>
            </w:r>
          </w:p>
        </w:tc>
        <w:tc>
          <w:tcPr>
            <w:tcW w:w="2928" w:type="dxa"/>
            <w:vMerge w:val="restart"/>
            <w:tcBorders>
              <w:top w:val="nil"/>
              <w:left w:val="nil"/>
              <w:bottom w:val="single" w:sz="4" w:space="0" w:color="auto"/>
              <w:right w:val="single" w:sz="4" w:space="0" w:color="auto"/>
            </w:tcBorders>
            <w:shd w:val="clear" w:color="auto" w:fill="auto"/>
            <w:vAlign w:val="center"/>
            <w:hideMark/>
          </w:tcPr>
          <w:p w14:paraId="75F37C4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Ο δικαιούχος είναι κατά κύριο επάγγελμα αγρότης ή εταιρικό σχήμα αγροτών</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18F41B4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Ναι</w:t>
            </w:r>
          </w:p>
        </w:tc>
        <w:tc>
          <w:tcPr>
            <w:tcW w:w="1276" w:type="dxa"/>
            <w:tcBorders>
              <w:top w:val="nil"/>
              <w:left w:val="nil"/>
              <w:bottom w:val="single" w:sz="4" w:space="0" w:color="auto"/>
              <w:right w:val="single" w:sz="4" w:space="0" w:color="auto"/>
            </w:tcBorders>
            <w:shd w:val="clear" w:color="auto" w:fill="auto"/>
            <w:vAlign w:val="center"/>
            <w:hideMark/>
          </w:tcPr>
          <w:p w14:paraId="67C7E23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18C2EFD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65C88EB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73C4C8A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5F51C4D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5EFA669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473DB46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253F74B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Βεβαίωση εγγραφής στο Μητρώο Αγροτών και Αγροτικών Εκμεταλλεύσεων (ΜΑΑΕ)Ε1, εκαθαριστικό, καταστατικό εταιρικού σχήματος &amp; Ε3 (για νομικό πρόσωπο)</w:t>
            </w:r>
          </w:p>
        </w:tc>
      </w:tr>
      <w:tr w:rsidR="009B2671" w:rsidRPr="009B2671" w14:paraId="6D030373" w14:textId="77777777" w:rsidTr="009B2671">
        <w:trPr>
          <w:trHeight w:val="885"/>
        </w:trPr>
        <w:tc>
          <w:tcPr>
            <w:tcW w:w="758" w:type="dxa"/>
            <w:vMerge/>
            <w:tcBorders>
              <w:top w:val="nil"/>
              <w:left w:val="single" w:sz="8" w:space="0" w:color="auto"/>
              <w:bottom w:val="single" w:sz="4" w:space="0" w:color="auto"/>
              <w:right w:val="single" w:sz="4" w:space="0" w:color="auto"/>
            </w:tcBorders>
            <w:shd w:val="clear" w:color="auto" w:fill="C2D69B" w:themeFill="accent3" w:themeFillTint="99"/>
            <w:vAlign w:val="center"/>
            <w:hideMark/>
          </w:tcPr>
          <w:p w14:paraId="186368A4" w14:textId="77777777" w:rsidR="009B2671" w:rsidRPr="009B2671" w:rsidRDefault="009B2671" w:rsidP="009B2671">
            <w:pPr>
              <w:spacing w:after="0" w:line="240" w:lineRule="auto"/>
              <w:rPr>
                <w:rFonts w:eastAsia="Times New Roman" w:cstheme="minorHAnsi"/>
                <w:color w:val="000000"/>
                <w:sz w:val="16"/>
                <w:szCs w:val="16"/>
              </w:rPr>
            </w:pPr>
          </w:p>
        </w:tc>
        <w:tc>
          <w:tcPr>
            <w:tcW w:w="2928" w:type="dxa"/>
            <w:vMerge/>
            <w:tcBorders>
              <w:top w:val="nil"/>
              <w:left w:val="nil"/>
              <w:bottom w:val="single" w:sz="4" w:space="0" w:color="auto"/>
              <w:right w:val="single" w:sz="4" w:space="0" w:color="auto"/>
            </w:tcBorders>
            <w:vAlign w:val="center"/>
            <w:hideMark/>
          </w:tcPr>
          <w:p w14:paraId="38B229A7"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single" w:sz="4" w:space="0" w:color="auto"/>
              <w:bottom w:val="nil"/>
              <w:right w:val="single" w:sz="4" w:space="0" w:color="auto"/>
            </w:tcBorders>
            <w:shd w:val="clear" w:color="auto" w:fill="auto"/>
            <w:vAlign w:val="center"/>
            <w:hideMark/>
          </w:tcPr>
          <w:p w14:paraId="25F4CFD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Όχι</w:t>
            </w:r>
          </w:p>
        </w:tc>
        <w:tc>
          <w:tcPr>
            <w:tcW w:w="1276" w:type="dxa"/>
            <w:tcBorders>
              <w:top w:val="nil"/>
              <w:left w:val="nil"/>
              <w:bottom w:val="nil"/>
              <w:right w:val="single" w:sz="4" w:space="0" w:color="auto"/>
            </w:tcBorders>
            <w:shd w:val="clear" w:color="auto" w:fill="auto"/>
            <w:vAlign w:val="center"/>
            <w:hideMark/>
          </w:tcPr>
          <w:p w14:paraId="3BD68C0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0</w:t>
            </w:r>
          </w:p>
        </w:tc>
        <w:tc>
          <w:tcPr>
            <w:tcW w:w="574" w:type="dxa"/>
            <w:vMerge/>
            <w:tcBorders>
              <w:top w:val="nil"/>
              <w:left w:val="single" w:sz="4" w:space="0" w:color="auto"/>
              <w:bottom w:val="single" w:sz="4" w:space="0" w:color="auto"/>
              <w:right w:val="single" w:sz="4" w:space="0" w:color="auto"/>
            </w:tcBorders>
            <w:vAlign w:val="center"/>
            <w:hideMark/>
          </w:tcPr>
          <w:p w14:paraId="778BE31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6132DB7C"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62CCB0A7"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61A1CF02"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178F5F7D"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724EF721"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5A6B9A15"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64F1BB13" w14:textId="77777777" w:rsidTr="009B2671">
        <w:trPr>
          <w:trHeight w:val="1260"/>
        </w:trPr>
        <w:tc>
          <w:tcPr>
            <w:tcW w:w="758" w:type="dxa"/>
            <w:vMerge w:val="restart"/>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27A83B3B" w14:textId="77777777" w:rsidR="009B2671" w:rsidRPr="009B2671" w:rsidRDefault="009B2671" w:rsidP="009B2671">
            <w:pPr>
              <w:spacing w:after="0" w:line="240" w:lineRule="auto"/>
              <w:jc w:val="center"/>
              <w:rPr>
                <w:rFonts w:eastAsia="Times New Roman" w:cstheme="minorHAnsi"/>
                <w:color w:val="000000"/>
                <w:sz w:val="16"/>
                <w:szCs w:val="16"/>
              </w:rPr>
            </w:pPr>
            <w:r w:rsidRPr="009B2671">
              <w:rPr>
                <w:rFonts w:eastAsia="Times New Roman" w:cstheme="minorHAnsi"/>
                <w:color w:val="000000"/>
                <w:sz w:val="16"/>
                <w:szCs w:val="16"/>
              </w:rPr>
              <w:t>4</w:t>
            </w:r>
          </w:p>
        </w:tc>
        <w:tc>
          <w:tcPr>
            <w:tcW w:w="2928" w:type="dxa"/>
            <w:vMerge w:val="restart"/>
            <w:tcBorders>
              <w:top w:val="single" w:sz="8" w:space="0" w:color="auto"/>
              <w:left w:val="nil"/>
              <w:bottom w:val="single" w:sz="8" w:space="0" w:color="000000"/>
              <w:right w:val="single" w:sz="4" w:space="0" w:color="auto"/>
            </w:tcBorders>
            <w:shd w:val="clear" w:color="auto" w:fill="auto"/>
            <w:vAlign w:val="center"/>
            <w:hideMark/>
          </w:tcPr>
          <w:p w14:paraId="7BF5020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Προώθηση νεανικής επιχειρηματικότητας</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14:paraId="015AA35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0D39762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5E8D00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00091C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41B9E4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2935E0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A8B561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735E1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5AED841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Φωτοτυπία ταυτότητας ή διαβατηρίου</w:t>
            </w:r>
          </w:p>
        </w:tc>
      </w:tr>
      <w:tr w:rsidR="009B2671" w:rsidRPr="009B2671" w14:paraId="2A18C269" w14:textId="77777777" w:rsidTr="009B2671">
        <w:trPr>
          <w:trHeight w:val="1260"/>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28A2BBBE" w14:textId="77777777" w:rsidR="009B2671" w:rsidRPr="009B2671" w:rsidRDefault="009B2671" w:rsidP="009B2671">
            <w:pPr>
              <w:spacing w:after="0" w:line="240" w:lineRule="auto"/>
              <w:rPr>
                <w:rFonts w:eastAsia="Times New Roman" w:cstheme="minorHAnsi"/>
                <w:color w:val="000000"/>
                <w:sz w:val="16"/>
                <w:szCs w:val="16"/>
              </w:rPr>
            </w:pPr>
          </w:p>
        </w:tc>
        <w:tc>
          <w:tcPr>
            <w:tcW w:w="2928" w:type="dxa"/>
            <w:vMerge/>
            <w:tcBorders>
              <w:top w:val="single" w:sz="8" w:space="0" w:color="auto"/>
              <w:left w:val="nil"/>
              <w:bottom w:val="single" w:sz="8" w:space="0" w:color="000000"/>
              <w:right w:val="single" w:sz="4" w:space="0" w:color="auto"/>
            </w:tcBorders>
            <w:vAlign w:val="center"/>
            <w:hideMark/>
          </w:tcPr>
          <w:p w14:paraId="06093AD3" w14:textId="77777777" w:rsidR="009B2671" w:rsidRPr="009B2671" w:rsidRDefault="009B2671" w:rsidP="009B2671">
            <w:pPr>
              <w:spacing w:after="0" w:line="240" w:lineRule="auto"/>
              <w:rPr>
                <w:rFonts w:eastAsia="Times New Roman" w:cstheme="minorHAnsi"/>
                <w:color w:val="000000"/>
                <w:sz w:val="16"/>
                <w:szCs w:val="16"/>
              </w:rPr>
            </w:pPr>
          </w:p>
        </w:tc>
        <w:tc>
          <w:tcPr>
            <w:tcW w:w="3686" w:type="dxa"/>
            <w:tcBorders>
              <w:top w:val="nil"/>
              <w:left w:val="nil"/>
              <w:bottom w:val="single" w:sz="8" w:space="0" w:color="auto"/>
              <w:right w:val="single" w:sz="4" w:space="0" w:color="auto"/>
            </w:tcBorders>
            <w:shd w:val="clear" w:color="auto" w:fill="auto"/>
            <w:vAlign w:val="center"/>
            <w:hideMark/>
          </w:tcPr>
          <w:p w14:paraId="2B22591D" w14:textId="0F033AEC"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276" w:type="dxa"/>
            <w:tcBorders>
              <w:top w:val="nil"/>
              <w:left w:val="nil"/>
              <w:bottom w:val="single" w:sz="8" w:space="0" w:color="auto"/>
              <w:right w:val="single" w:sz="4" w:space="0" w:color="auto"/>
            </w:tcBorders>
            <w:shd w:val="clear" w:color="auto" w:fill="auto"/>
            <w:vAlign w:val="center"/>
            <w:hideMark/>
          </w:tcPr>
          <w:p w14:paraId="5FC18AA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50</w:t>
            </w: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3A73EA7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448A0F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292BFD5C"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17A38DB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787F558D" w14:textId="77777777" w:rsidR="009B2671" w:rsidRPr="009B2671" w:rsidRDefault="009B2671" w:rsidP="009B2671">
            <w:pPr>
              <w:spacing w:after="0" w:line="240" w:lineRule="auto"/>
              <w:rPr>
                <w:rFonts w:eastAsia="Times New Roman" w:cstheme="minorHAnsi"/>
                <w:color w:val="000000"/>
                <w:sz w:val="16"/>
                <w:szCs w:val="16"/>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48020067" w14:textId="77777777" w:rsidR="009B2671" w:rsidRPr="009B2671" w:rsidRDefault="009B2671" w:rsidP="009B2671">
            <w:pPr>
              <w:spacing w:after="0" w:line="240" w:lineRule="auto"/>
              <w:rPr>
                <w:rFonts w:eastAsia="Times New Roman" w:cstheme="minorHAnsi"/>
                <w:color w:val="000000"/>
                <w:sz w:val="16"/>
                <w:szCs w:val="16"/>
              </w:rPr>
            </w:pPr>
          </w:p>
        </w:tc>
        <w:tc>
          <w:tcPr>
            <w:tcW w:w="3360" w:type="dxa"/>
            <w:vMerge/>
            <w:tcBorders>
              <w:top w:val="nil"/>
              <w:left w:val="single" w:sz="4" w:space="0" w:color="auto"/>
              <w:bottom w:val="single" w:sz="8" w:space="0" w:color="000000"/>
              <w:right w:val="single" w:sz="8" w:space="0" w:color="auto"/>
            </w:tcBorders>
            <w:vAlign w:val="center"/>
            <w:hideMark/>
          </w:tcPr>
          <w:p w14:paraId="0FD644C4" w14:textId="77777777" w:rsidR="009B2671" w:rsidRPr="009B2671" w:rsidRDefault="009B2671" w:rsidP="009B2671">
            <w:pPr>
              <w:spacing w:after="0" w:line="240" w:lineRule="auto"/>
              <w:rPr>
                <w:rFonts w:eastAsia="Times New Roman" w:cstheme="minorHAnsi"/>
                <w:color w:val="000000"/>
                <w:sz w:val="16"/>
                <w:szCs w:val="16"/>
              </w:rPr>
            </w:pPr>
          </w:p>
        </w:tc>
      </w:tr>
      <w:tr w:rsidR="009B2671" w:rsidRPr="009B2671" w14:paraId="0735FEA4" w14:textId="77777777" w:rsidTr="009B2671">
        <w:trPr>
          <w:trHeight w:val="1065"/>
        </w:trPr>
        <w:tc>
          <w:tcPr>
            <w:tcW w:w="758" w:type="dxa"/>
            <w:vMerge w:val="restart"/>
            <w:tcBorders>
              <w:top w:val="nil"/>
              <w:left w:val="single" w:sz="8" w:space="0" w:color="auto"/>
              <w:bottom w:val="single" w:sz="4" w:space="0" w:color="auto"/>
              <w:right w:val="single" w:sz="4" w:space="0" w:color="auto"/>
            </w:tcBorders>
            <w:shd w:val="clear" w:color="auto" w:fill="C2D69B" w:themeFill="accent3" w:themeFillTint="99"/>
            <w:vAlign w:val="center"/>
            <w:hideMark/>
          </w:tcPr>
          <w:p w14:paraId="12E6FA4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lastRenderedPageBreak/>
              <w:t>5</w:t>
            </w:r>
          </w:p>
        </w:tc>
        <w:tc>
          <w:tcPr>
            <w:tcW w:w="2928" w:type="dxa"/>
            <w:vMerge w:val="restart"/>
            <w:tcBorders>
              <w:top w:val="nil"/>
              <w:left w:val="nil"/>
              <w:bottom w:val="single" w:sz="4" w:space="0" w:color="auto"/>
              <w:right w:val="single" w:sz="4" w:space="0" w:color="auto"/>
            </w:tcBorders>
            <w:shd w:val="clear" w:color="auto" w:fill="auto"/>
            <w:vAlign w:val="center"/>
            <w:hideMark/>
          </w:tcPr>
          <w:p w14:paraId="421B6DB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Προώθηση γυναικείας επιχειρηματικότητας</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314D317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276" w:type="dxa"/>
            <w:tcBorders>
              <w:top w:val="nil"/>
              <w:left w:val="nil"/>
              <w:bottom w:val="single" w:sz="4" w:space="0" w:color="auto"/>
              <w:right w:val="single" w:sz="4" w:space="0" w:color="auto"/>
            </w:tcBorders>
            <w:shd w:val="clear" w:color="auto" w:fill="auto"/>
            <w:vAlign w:val="center"/>
            <w:hideMark/>
          </w:tcPr>
          <w:p w14:paraId="796E90B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6273068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61B9C61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6CA79CB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7533340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485ECE0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781296E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7C348DE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Φωτοτυπία ταυτότητας ή διαβατηρίου, καταστατικό εταιρικού σχήματος</w:t>
            </w:r>
          </w:p>
        </w:tc>
      </w:tr>
      <w:tr w:rsidR="009B2671" w:rsidRPr="009B2671" w14:paraId="1316FB6F" w14:textId="77777777" w:rsidTr="009B2671">
        <w:trPr>
          <w:trHeight w:val="1065"/>
        </w:trPr>
        <w:tc>
          <w:tcPr>
            <w:tcW w:w="758" w:type="dxa"/>
            <w:vMerge/>
            <w:tcBorders>
              <w:top w:val="nil"/>
              <w:left w:val="single" w:sz="8" w:space="0" w:color="auto"/>
              <w:bottom w:val="single" w:sz="4" w:space="0" w:color="auto"/>
              <w:right w:val="single" w:sz="4" w:space="0" w:color="auto"/>
            </w:tcBorders>
            <w:shd w:val="clear" w:color="auto" w:fill="C2D69B" w:themeFill="accent3" w:themeFillTint="99"/>
            <w:vAlign w:val="center"/>
            <w:hideMark/>
          </w:tcPr>
          <w:p w14:paraId="3D7693F3"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4" w:space="0" w:color="auto"/>
              <w:right w:val="single" w:sz="4" w:space="0" w:color="auto"/>
            </w:tcBorders>
            <w:vAlign w:val="center"/>
            <w:hideMark/>
          </w:tcPr>
          <w:p w14:paraId="091697DD"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single" w:sz="4" w:space="0" w:color="auto"/>
              <w:bottom w:val="nil"/>
              <w:right w:val="single" w:sz="4" w:space="0" w:color="auto"/>
            </w:tcBorders>
            <w:shd w:val="clear" w:color="auto" w:fill="auto"/>
            <w:vAlign w:val="center"/>
            <w:hideMark/>
          </w:tcPr>
          <w:p w14:paraId="42CCB0CF" w14:textId="0DF8D0FA"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276" w:type="dxa"/>
            <w:tcBorders>
              <w:top w:val="nil"/>
              <w:left w:val="nil"/>
              <w:bottom w:val="nil"/>
              <w:right w:val="single" w:sz="4" w:space="0" w:color="auto"/>
            </w:tcBorders>
            <w:shd w:val="clear" w:color="auto" w:fill="auto"/>
            <w:vAlign w:val="center"/>
            <w:hideMark/>
          </w:tcPr>
          <w:p w14:paraId="41A7BF8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50</w:t>
            </w:r>
          </w:p>
        </w:tc>
        <w:tc>
          <w:tcPr>
            <w:tcW w:w="574" w:type="dxa"/>
            <w:vMerge/>
            <w:tcBorders>
              <w:top w:val="nil"/>
              <w:left w:val="single" w:sz="4" w:space="0" w:color="auto"/>
              <w:bottom w:val="single" w:sz="4" w:space="0" w:color="auto"/>
              <w:right w:val="single" w:sz="4" w:space="0" w:color="auto"/>
            </w:tcBorders>
            <w:vAlign w:val="center"/>
            <w:hideMark/>
          </w:tcPr>
          <w:p w14:paraId="45F6DE5C"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72EB6C24"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4832E61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63B2056D"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3F871737"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3C92730B"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59545392"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7F09467F" w14:textId="77777777" w:rsidTr="009B2671">
        <w:trPr>
          <w:trHeight w:val="615"/>
        </w:trPr>
        <w:tc>
          <w:tcPr>
            <w:tcW w:w="758" w:type="dxa"/>
            <w:vMerge w:val="restart"/>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73B87A4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w:t>
            </w:r>
          </w:p>
        </w:tc>
        <w:tc>
          <w:tcPr>
            <w:tcW w:w="2928" w:type="dxa"/>
            <w:vMerge w:val="restart"/>
            <w:tcBorders>
              <w:top w:val="single" w:sz="8" w:space="0" w:color="auto"/>
              <w:left w:val="nil"/>
              <w:bottom w:val="single" w:sz="8" w:space="0" w:color="000000"/>
              <w:right w:val="single" w:sz="4" w:space="0" w:color="auto"/>
            </w:tcBorders>
            <w:shd w:val="clear" w:color="auto" w:fill="auto"/>
            <w:vAlign w:val="center"/>
            <w:hideMark/>
          </w:tcPr>
          <w:p w14:paraId="0739104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Προώθηση  επιχειρηματικότητας ανέργων</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14:paraId="3331424A"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άνεργοι πάνω από 3 χρόνια</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03C8DEF6"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100</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FB77C4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B4A4C6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3BF111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4001BA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3312C7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83621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6B56E12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Βεβαίωση ΟΑΕΔ</w:t>
            </w:r>
          </w:p>
        </w:tc>
      </w:tr>
      <w:tr w:rsidR="009B2671" w:rsidRPr="009B2671" w14:paraId="4D7E4EF8" w14:textId="77777777" w:rsidTr="009B2671">
        <w:trPr>
          <w:trHeight w:val="615"/>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21E27D89"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single" w:sz="8" w:space="0" w:color="auto"/>
              <w:left w:val="nil"/>
              <w:bottom w:val="single" w:sz="8" w:space="0" w:color="000000"/>
              <w:right w:val="single" w:sz="4" w:space="0" w:color="auto"/>
            </w:tcBorders>
            <w:shd w:val="clear" w:color="auto" w:fill="auto"/>
            <w:vAlign w:val="center"/>
            <w:hideMark/>
          </w:tcPr>
          <w:p w14:paraId="08F6ACF1"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7A55478E"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άνεργοι έως 3 χρόνια</w:t>
            </w:r>
          </w:p>
        </w:tc>
        <w:tc>
          <w:tcPr>
            <w:tcW w:w="1276" w:type="dxa"/>
            <w:tcBorders>
              <w:top w:val="nil"/>
              <w:left w:val="nil"/>
              <w:bottom w:val="single" w:sz="8" w:space="0" w:color="auto"/>
              <w:right w:val="single" w:sz="4" w:space="0" w:color="auto"/>
            </w:tcBorders>
            <w:shd w:val="clear" w:color="auto" w:fill="auto"/>
            <w:vAlign w:val="center"/>
            <w:hideMark/>
          </w:tcPr>
          <w:p w14:paraId="34A700A8"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50</w:t>
            </w: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E0A35C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FB456BC"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99E0C35"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F47266B"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5799B68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EFD3DB4"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1434ED3F"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6FD19D61" w14:textId="77777777" w:rsidTr="009B2671">
        <w:trPr>
          <w:trHeight w:val="615"/>
        </w:trPr>
        <w:tc>
          <w:tcPr>
            <w:tcW w:w="758"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01A86C1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8</w:t>
            </w:r>
          </w:p>
        </w:tc>
        <w:tc>
          <w:tcPr>
            <w:tcW w:w="2928" w:type="dxa"/>
            <w:vMerge w:val="restart"/>
            <w:tcBorders>
              <w:top w:val="nil"/>
              <w:left w:val="nil"/>
              <w:bottom w:val="single" w:sz="8" w:space="0" w:color="000000"/>
              <w:right w:val="single" w:sz="4" w:space="0" w:color="auto"/>
            </w:tcBorders>
            <w:shd w:val="clear" w:color="auto" w:fill="auto"/>
            <w:vAlign w:val="center"/>
            <w:hideMark/>
          </w:tcPr>
          <w:p w14:paraId="3546983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Προώθηση επιχειρηματικότητας  συλλογικών φορέων (Συνεταιρισμοί, ΚοινΣΕΠ, κ.ά.).</w:t>
            </w:r>
          </w:p>
        </w:tc>
        <w:tc>
          <w:tcPr>
            <w:tcW w:w="3686" w:type="dxa"/>
            <w:tcBorders>
              <w:top w:val="nil"/>
              <w:left w:val="nil"/>
              <w:bottom w:val="single" w:sz="4" w:space="0" w:color="auto"/>
              <w:right w:val="single" w:sz="4" w:space="0" w:color="auto"/>
            </w:tcBorders>
            <w:shd w:val="clear" w:color="auto" w:fill="auto"/>
            <w:vAlign w:val="center"/>
            <w:hideMark/>
          </w:tcPr>
          <w:p w14:paraId="7049B611"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Ναι</w:t>
            </w:r>
          </w:p>
        </w:tc>
        <w:tc>
          <w:tcPr>
            <w:tcW w:w="1276" w:type="dxa"/>
            <w:tcBorders>
              <w:top w:val="nil"/>
              <w:left w:val="nil"/>
              <w:bottom w:val="single" w:sz="4" w:space="0" w:color="auto"/>
              <w:right w:val="single" w:sz="4" w:space="0" w:color="auto"/>
            </w:tcBorders>
            <w:shd w:val="clear" w:color="auto" w:fill="auto"/>
            <w:vAlign w:val="center"/>
            <w:hideMark/>
          </w:tcPr>
          <w:p w14:paraId="56DA91D7"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100</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6799E8C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24F0BE2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0C767B3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3862C85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40ACDB7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426C5BF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5210F69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Καταστατικό φορεά</w:t>
            </w:r>
          </w:p>
        </w:tc>
      </w:tr>
      <w:tr w:rsidR="009B2671" w:rsidRPr="009B2671" w14:paraId="3E545342" w14:textId="77777777" w:rsidTr="009B2671">
        <w:trPr>
          <w:trHeight w:val="615"/>
        </w:trPr>
        <w:tc>
          <w:tcPr>
            <w:tcW w:w="758"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578F82DB"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8" w:space="0" w:color="000000"/>
              <w:right w:val="single" w:sz="4" w:space="0" w:color="auto"/>
            </w:tcBorders>
            <w:shd w:val="clear" w:color="auto" w:fill="auto"/>
            <w:vAlign w:val="center"/>
            <w:hideMark/>
          </w:tcPr>
          <w:p w14:paraId="379BE5B3"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72C7CB35"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Όχι</w:t>
            </w:r>
          </w:p>
        </w:tc>
        <w:tc>
          <w:tcPr>
            <w:tcW w:w="1276" w:type="dxa"/>
            <w:tcBorders>
              <w:top w:val="nil"/>
              <w:left w:val="nil"/>
              <w:bottom w:val="single" w:sz="8" w:space="0" w:color="auto"/>
              <w:right w:val="single" w:sz="4" w:space="0" w:color="auto"/>
            </w:tcBorders>
            <w:shd w:val="clear" w:color="auto" w:fill="auto"/>
            <w:vAlign w:val="center"/>
            <w:hideMark/>
          </w:tcPr>
          <w:p w14:paraId="75CB9F85"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0</w:t>
            </w: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4A2CDE64"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563E1C71"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58820515"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0F09D8B7"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07CB8F0B"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273B5311"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29EE8440"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19BECF04" w14:textId="77777777" w:rsidTr="009B2671">
        <w:trPr>
          <w:trHeight w:val="705"/>
        </w:trPr>
        <w:tc>
          <w:tcPr>
            <w:tcW w:w="758" w:type="dxa"/>
            <w:vMerge w:val="restart"/>
            <w:tcBorders>
              <w:top w:val="nil"/>
              <w:left w:val="single" w:sz="8" w:space="0" w:color="auto"/>
              <w:bottom w:val="single" w:sz="4" w:space="0" w:color="auto"/>
              <w:right w:val="single" w:sz="4" w:space="0" w:color="auto"/>
            </w:tcBorders>
            <w:shd w:val="clear" w:color="auto" w:fill="C2D69B" w:themeFill="accent3" w:themeFillTint="99"/>
            <w:vAlign w:val="center"/>
            <w:hideMark/>
          </w:tcPr>
          <w:p w14:paraId="440AD3C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9</w:t>
            </w:r>
          </w:p>
        </w:tc>
        <w:tc>
          <w:tcPr>
            <w:tcW w:w="2928" w:type="dxa"/>
            <w:vMerge w:val="restart"/>
            <w:tcBorders>
              <w:top w:val="nil"/>
              <w:left w:val="nil"/>
              <w:bottom w:val="single" w:sz="8" w:space="0" w:color="000000"/>
              <w:right w:val="single" w:sz="4" w:space="0" w:color="auto"/>
            </w:tcBorders>
            <w:shd w:val="clear" w:color="auto" w:fill="auto"/>
            <w:vAlign w:val="center"/>
            <w:hideMark/>
          </w:tcPr>
          <w:p w14:paraId="6E6C74F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Τίτλοι Σπουδών σχετικοί με τη φύση της πρότασης. </w:t>
            </w:r>
          </w:p>
        </w:tc>
        <w:tc>
          <w:tcPr>
            <w:tcW w:w="3686" w:type="dxa"/>
            <w:tcBorders>
              <w:top w:val="nil"/>
              <w:left w:val="nil"/>
              <w:bottom w:val="single" w:sz="4" w:space="0" w:color="auto"/>
              <w:right w:val="single" w:sz="4" w:space="0" w:color="auto"/>
            </w:tcBorders>
            <w:shd w:val="clear" w:color="auto" w:fill="auto"/>
            <w:vAlign w:val="center"/>
            <w:hideMark/>
          </w:tcPr>
          <w:p w14:paraId="51CF9CC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Τίτλος σπουδών ΑΕΙ / ΤΕΙ</w:t>
            </w:r>
          </w:p>
        </w:tc>
        <w:tc>
          <w:tcPr>
            <w:tcW w:w="1276" w:type="dxa"/>
            <w:tcBorders>
              <w:top w:val="nil"/>
              <w:left w:val="nil"/>
              <w:bottom w:val="single" w:sz="4" w:space="0" w:color="auto"/>
              <w:right w:val="single" w:sz="4" w:space="0" w:color="auto"/>
            </w:tcBorders>
            <w:shd w:val="clear" w:color="auto" w:fill="auto"/>
            <w:vAlign w:val="center"/>
            <w:hideMark/>
          </w:tcPr>
          <w:p w14:paraId="24BEDDC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1C68C68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21435EE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02B354C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34C83CA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00CB646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15D89C5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31F1866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 Τίτλου σπουδών ΑΕΙ / ΤΕΙ σχετικών με τη φύση της πρότασης Πτυχίο ΙΕΚ ή ΕΠΑΣ σχετικό με τη φύση της πρότασης ή επαγγελματική κατάρτιση τουλάχιστον 200 ωρών σχετική με το αντικείμενο της πρότασης</w:t>
            </w:r>
          </w:p>
        </w:tc>
      </w:tr>
      <w:tr w:rsidR="009B2671" w:rsidRPr="009B2671" w14:paraId="34F050B4" w14:textId="77777777" w:rsidTr="009B2671">
        <w:trPr>
          <w:trHeight w:val="1140"/>
        </w:trPr>
        <w:tc>
          <w:tcPr>
            <w:tcW w:w="758" w:type="dxa"/>
            <w:vMerge/>
            <w:tcBorders>
              <w:top w:val="nil"/>
              <w:left w:val="single" w:sz="8" w:space="0" w:color="auto"/>
              <w:bottom w:val="single" w:sz="4" w:space="0" w:color="auto"/>
              <w:right w:val="single" w:sz="4" w:space="0" w:color="auto"/>
            </w:tcBorders>
            <w:shd w:val="clear" w:color="auto" w:fill="C2D69B" w:themeFill="accent3" w:themeFillTint="99"/>
            <w:vAlign w:val="center"/>
            <w:hideMark/>
          </w:tcPr>
          <w:p w14:paraId="48188C41"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8" w:space="0" w:color="000000"/>
              <w:right w:val="single" w:sz="4" w:space="0" w:color="auto"/>
            </w:tcBorders>
            <w:shd w:val="clear" w:color="auto" w:fill="auto"/>
            <w:vAlign w:val="center"/>
            <w:hideMark/>
          </w:tcPr>
          <w:p w14:paraId="70C979DB"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7C54BFC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76" w:type="dxa"/>
            <w:tcBorders>
              <w:top w:val="nil"/>
              <w:left w:val="nil"/>
              <w:bottom w:val="single" w:sz="4" w:space="0" w:color="auto"/>
              <w:right w:val="single" w:sz="4" w:space="0" w:color="auto"/>
            </w:tcBorders>
            <w:shd w:val="clear" w:color="auto" w:fill="auto"/>
            <w:vAlign w:val="center"/>
            <w:hideMark/>
          </w:tcPr>
          <w:p w14:paraId="5A4EA4B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50</w:t>
            </w: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1FAD0635"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154FEBD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5F4912F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116A8A85"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3F50C78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1903CDF4"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4200D4CB"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21444A41" w14:textId="77777777" w:rsidTr="009B2671">
        <w:trPr>
          <w:trHeight w:val="705"/>
        </w:trPr>
        <w:tc>
          <w:tcPr>
            <w:tcW w:w="758" w:type="dxa"/>
            <w:vMerge/>
            <w:tcBorders>
              <w:top w:val="nil"/>
              <w:left w:val="single" w:sz="8" w:space="0" w:color="auto"/>
              <w:bottom w:val="single" w:sz="4" w:space="0" w:color="auto"/>
              <w:right w:val="single" w:sz="4" w:space="0" w:color="auto"/>
            </w:tcBorders>
            <w:shd w:val="clear" w:color="auto" w:fill="C2D69B" w:themeFill="accent3" w:themeFillTint="99"/>
            <w:vAlign w:val="center"/>
            <w:hideMark/>
          </w:tcPr>
          <w:p w14:paraId="0254E4E2"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8" w:space="0" w:color="000000"/>
              <w:right w:val="single" w:sz="4" w:space="0" w:color="auto"/>
            </w:tcBorders>
            <w:shd w:val="clear" w:color="auto" w:fill="auto"/>
            <w:vAlign w:val="center"/>
            <w:hideMark/>
          </w:tcPr>
          <w:p w14:paraId="0DDD5D43"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noWrap/>
            <w:vAlign w:val="center"/>
            <w:hideMark/>
          </w:tcPr>
          <w:p w14:paraId="004F9EC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Καμία εκ των παραπάνω εκπαίδευση</w:t>
            </w:r>
          </w:p>
        </w:tc>
        <w:tc>
          <w:tcPr>
            <w:tcW w:w="1276" w:type="dxa"/>
            <w:tcBorders>
              <w:top w:val="nil"/>
              <w:left w:val="nil"/>
              <w:bottom w:val="single" w:sz="8" w:space="0" w:color="auto"/>
              <w:right w:val="single" w:sz="4" w:space="0" w:color="auto"/>
            </w:tcBorders>
            <w:shd w:val="clear" w:color="auto" w:fill="auto"/>
            <w:noWrap/>
            <w:vAlign w:val="center"/>
            <w:hideMark/>
          </w:tcPr>
          <w:p w14:paraId="098BBF3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0</w:t>
            </w: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41267161"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4ED3035D"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58F03C6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134A437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230BE6DB"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shd w:val="clear" w:color="auto" w:fill="auto"/>
            <w:vAlign w:val="center"/>
            <w:hideMark/>
          </w:tcPr>
          <w:p w14:paraId="1AA42E3C"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278E82FF"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6F374E97" w14:textId="77777777" w:rsidTr="009B2671">
        <w:trPr>
          <w:trHeight w:val="975"/>
        </w:trPr>
        <w:tc>
          <w:tcPr>
            <w:tcW w:w="758" w:type="dxa"/>
            <w:tcBorders>
              <w:top w:val="nil"/>
              <w:left w:val="single" w:sz="8" w:space="0" w:color="auto"/>
              <w:bottom w:val="nil"/>
              <w:right w:val="single" w:sz="4" w:space="0" w:color="auto"/>
            </w:tcBorders>
            <w:shd w:val="clear" w:color="auto" w:fill="C2D69B" w:themeFill="accent3" w:themeFillTint="99"/>
            <w:vAlign w:val="center"/>
            <w:hideMark/>
          </w:tcPr>
          <w:p w14:paraId="53E15C61"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10</w:t>
            </w:r>
          </w:p>
        </w:tc>
        <w:tc>
          <w:tcPr>
            <w:tcW w:w="2928" w:type="dxa"/>
            <w:tcBorders>
              <w:top w:val="nil"/>
              <w:left w:val="nil"/>
              <w:bottom w:val="nil"/>
              <w:right w:val="single" w:sz="4" w:space="0" w:color="auto"/>
            </w:tcBorders>
            <w:shd w:val="clear" w:color="auto" w:fill="auto"/>
            <w:vAlign w:val="center"/>
            <w:hideMark/>
          </w:tcPr>
          <w:p w14:paraId="07A1DAFF"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Επαγγελματική εμπειρία (Προηγούμενη αποδεδειγμένη απασχόληση σε αντικείμενο σχετικό με τη φύση της πρότασης)</w:t>
            </w:r>
          </w:p>
        </w:tc>
        <w:tc>
          <w:tcPr>
            <w:tcW w:w="3686" w:type="dxa"/>
            <w:tcBorders>
              <w:top w:val="nil"/>
              <w:left w:val="nil"/>
              <w:bottom w:val="nil"/>
              <w:right w:val="single" w:sz="4" w:space="0" w:color="auto"/>
            </w:tcBorders>
            <w:shd w:val="clear" w:color="auto" w:fill="auto"/>
            <w:vAlign w:val="center"/>
            <w:hideMark/>
          </w:tcPr>
          <w:p w14:paraId="675B0F5F"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(κάθε έτος επαγγελματικής εμπειρίας βαθμολογήται με 20 μονάδες - μέγιστο τα 5 έτη)</w:t>
            </w:r>
          </w:p>
        </w:tc>
        <w:tc>
          <w:tcPr>
            <w:tcW w:w="1276" w:type="dxa"/>
            <w:tcBorders>
              <w:top w:val="nil"/>
              <w:left w:val="nil"/>
              <w:bottom w:val="nil"/>
              <w:right w:val="single" w:sz="4" w:space="0" w:color="auto"/>
            </w:tcBorders>
            <w:shd w:val="clear" w:color="auto" w:fill="auto"/>
            <w:vAlign w:val="center"/>
            <w:hideMark/>
          </w:tcPr>
          <w:p w14:paraId="2B69AC32"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 </w:t>
            </w:r>
          </w:p>
        </w:tc>
        <w:tc>
          <w:tcPr>
            <w:tcW w:w="574" w:type="dxa"/>
            <w:tcBorders>
              <w:top w:val="nil"/>
              <w:left w:val="nil"/>
              <w:bottom w:val="nil"/>
              <w:right w:val="single" w:sz="4" w:space="0" w:color="auto"/>
            </w:tcBorders>
            <w:shd w:val="clear" w:color="auto" w:fill="auto"/>
            <w:vAlign w:val="center"/>
            <w:hideMark/>
          </w:tcPr>
          <w:p w14:paraId="60252DB2"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3%</w:t>
            </w:r>
          </w:p>
        </w:tc>
        <w:tc>
          <w:tcPr>
            <w:tcW w:w="574" w:type="dxa"/>
            <w:tcBorders>
              <w:top w:val="nil"/>
              <w:left w:val="nil"/>
              <w:bottom w:val="nil"/>
              <w:right w:val="single" w:sz="4" w:space="0" w:color="auto"/>
            </w:tcBorders>
            <w:shd w:val="clear" w:color="auto" w:fill="auto"/>
            <w:vAlign w:val="center"/>
            <w:hideMark/>
          </w:tcPr>
          <w:p w14:paraId="69745108"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3%</w:t>
            </w:r>
          </w:p>
        </w:tc>
        <w:tc>
          <w:tcPr>
            <w:tcW w:w="574" w:type="dxa"/>
            <w:tcBorders>
              <w:top w:val="nil"/>
              <w:left w:val="nil"/>
              <w:bottom w:val="nil"/>
              <w:right w:val="single" w:sz="4" w:space="0" w:color="auto"/>
            </w:tcBorders>
            <w:shd w:val="clear" w:color="auto" w:fill="auto"/>
            <w:vAlign w:val="center"/>
            <w:hideMark/>
          </w:tcPr>
          <w:p w14:paraId="20D03EB0"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3%</w:t>
            </w:r>
          </w:p>
        </w:tc>
        <w:tc>
          <w:tcPr>
            <w:tcW w:w="574" w:type="dxa"/>
            <w:tcBorders>
              <w:top w:val="nil"/>
              <w:left w:val="nil"/>
              <w:bottom w:val="nil"/>
              <w:right w:val="single" w:sz="4" w:space="0" w:color="auto"/>
            </w:tcBorders>
            <w:shd w:val="clear" w:color="auto" w:fill="auto"/>
            <w:vAlign w:val="center"/>
            <w:hideMark/>
          </w:tcPr>
          <w:p w14:paraId="7001BA9B"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3%</w:t>
            </w:r>
          </w:p>
        </w:tc>
        <w:tc>
          <w:tcPr>
            <w:tcW w:w="574" w:type="dxa"/>
            <w:tcBorders>
              <w:top w:val="nil"/>
              <w:left w:val="nil"/>
              <w:bottom w:val="nil"/>
              <w:right w:val="single" w:sz="4" w:space="0" w:color="auto"/>
            </w:tcBorders>
            <w:shd w:val="clear" w:color="auto" w:fill="auto"/>
            <w:vAlign w:val="center"/>
            <w:hideMark/>
          </w:tcPr>
          <w:p w14:paraId="0D60AFE4"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3%</w:t>
            </w:r>
          </w:p>
        </w:tc>
        <w:tc>
          <w:tcPr>
            <w:tcW w:w="574" w:type="dxa"/>
            <w:tcBorders>
              <w:top w:val="nil"/>
              <w:left w:val="nil"/>
              <w:bottom w:val="nil"/>
              <w:right w:val="single" w:sz="4" w:space="0" w:color="auto"/>
            </w:tcBorders>
            <w:shd w:val="clear" w:color="auto" w:fill="auto"/>
            <w:vAlign w:val="center"/>
            <w:hideMark/>
          </w:tcPr>
          <w:p w14:paraId="514880BD"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3%</w:t>
            </w:r>
          </w:p>
        </w:tc>
        <w:tc>
          <w:tcPr>
            <w:tcW w:w="3360" w:type="dxa"/>
            <w:tcBorders>
              <w:top w:val="nil"/>
              <w:left w:val="nil"/>
              <w:bottom w:val="nil"/>
              <w:right w:val="single" w:sz="8" w:space="0" w:color="auto"/>
            </w:tcBorders>
            <w:shd w:val="clear" w:color="auto" w:fill="auto"/>
            <w:vAlign w:val="center"/>
            <w:hideMark/>
          </w:tcPr>
          <w:p w14:paraId="657FB45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 Έναρξη με σχετικό ΚΑΔ από Δ.Ο.Υ. ή Βεβαίωση εργοδότη/φορέα</w:t>
            </w:r>
          </w:p>
        </w:tc>
      </w:tr>
      <w:tr w:rsidR="009B2671" w:rsidRPr="009B2671" w14:paraId="4C6258FE" w14:textId="77777777" w:rsidTr="009B2671">
        <w:trPr>
          <w:trHeight w:val="690"/>
        </w:trPr>
        <w:tc>
          <w:tcPr>
            <w:tcW w:w="758" w:type="dxa"/>
            <w:vMerge w:val="restart"/>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37CEEBE5"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12</w:t>
            </w:r>
          </w:p>
        </w:tc>
        <w:tc>
          <w:tcPr>
            <w:tcW w:w="2928" w:type="dxa"/>
            <w:vMerge w:val="restart"/>
            <w:tcBorders>
              <w:top w:val="single" w:sz="8" w:space="0" w:color="auto"/>
              <w:left w:val="nil"/>
              <w:bottom w:val="single" w:sz="8" w:space="0" w:color="000000"/>
              <w:right w:val="single" w:sz="4" w:space="0" w:color="auto"/>
            </w:tcBorders>
            <w:shd w:val="clear" w:color="auto" w:fill="auto"/>
            <w:vAlign w:val="center"/>
            <w:hideMark/>
          </w:tcPr>
          <w:p w14:paraId="183C7F8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Συμμετοχή σε υφιστάμενα και τοπικά δίκτυα ομοειδών ή συμπληρωματικών επιχειρήσεων</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14:paraId="63F5B8AF"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Ναι</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64BAEC76"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100</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A546F9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C678AE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8C146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8F74E6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2873B2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8F5256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336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FA9B3C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Βεβαίωση από το σχετικό Τοπικό Δίκτυο, Καταστατικού του Δικτύου</w:t>
            </w:r>
          </w:p>
        </w:tc>
      </w:tr>
      <w:tr w:rsidR="009B2671" w:rsidRPr="009B2671" w14:paraId="7F2A0110" w14:textId="77777777" w:rsidTr="009B2671">
        <w:trPr>
          <w:trHeight w:val="690"/>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73FCEC99" w14:textId="77777777" w:rsidR="009B2671" w:rsidRPr="009B2671" w:rsidRDefault="009B2671" w:rsidP="009B2671">
            <w:pPr>
              <w:spacing w:after="0" w:line="240" w:lineRule="auto"/>
              <w:rPr>
                <w:rFonts w:eastAsia="Times New Roman" w:cstheme="minorHAnsi"/>
                <w:sz w:val="18"/>
                <w:szCs w:val="18"/>
              </w:rPr>
            </w:pPr>
          </w:p>
        </w:tc>
        <w:tc>
          <w:tcPr>
            <w:tcW w:w="2928" w:type="dxa"/>
            <w:vMerge/>
            <w:tcBorders>
              <w:top w:val="single" w:sz="8" w:space="0" w:color="auto"/>
              <w:left w:val="nil"/>
              <w:bottom w:val="single" w:sz="8" w:space="0" w:color="000000"/>
              <w:right w:val="single" w:sz="4" w:space="0" w:color="auto"/>
            </w:tcBorders>
            <w:shd w:val="clear" w:color="auto" w:fill="auto"/>
            <w:vAlign w:val="center"/>
            <w:hideMark/>
          </w:tcPr>
          <w:p w14:paraId="490DB21A"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2D76677D"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Όχι</w:t>
            </w:r>
          </w:p>
        </w:tc>
        <w:tc>
          <w:tcPr>
            <w:tcW w:w="1276" w:type="dxa"/>
            <w:tcBorders>
              <w:top w:val="nil"/>
              <w:left w:val="nil"/>
              <w:bottom w:val="single" w:sz="8" w:space="0" w:color="auto"/>
              <w:right w:val="single" w:sz="4" w:space="0" w:color="auto"/>
            </w:tcBorders>
            <w:shd w:val="clear" w:color="auto" w:fill="auto"/>
            <w:vAlign w:val="center"/>
            <w:hideMark/>
          </w:tcPr>
          <w:p w14:paraId="326CEA4C"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0</w:t>
            </w: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FC1CD29"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704083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DAF4C8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916B02D"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6719AE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F510AD9"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single" w:sz="8" w:space="0" w:color="auto"/>
              <w:left w:val="single" w:sz="4" w:space="0" w:color="auto"/>
              <w:bottom w:val="single" w:sz="8" w:space="0" w:color="000000"/>
              <w:right w:val="single" w:sz="8" w:space="0" w:color="auto"/>
            </w:tcBorders>
            <w:vAlign w:val="center"/>
            <w:hideMark/>
          </w:tcPr>
          <w:p w14:paraId="631A332C"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4350AB66" w14:textId="77777777" w:rsidTr="009B2671">
        <w:trPr>
          <w:trHeight w:val="1095"/>
        </w:trPr>
        <w:tc>
          <w:tcPr>
            <w:tcW w:w="758" w:type="dxa"/>
            <w:tcBorders>
              <w:top w:val="nil"/>
              <w:left w:val="single" w:sz="8" w:space="0" w:color="auto"/>
              <w:bottom w:val="single" w:sz="8" w:space="0" w:color="auto"/>
              <w:right w:val="single" w:sz="4" w:space="0" w:color="auto"/>
            </w:tcBorders>
            <w:shd w:val="clear" w:color="auto" w:fill="C2D69B" w:themeFill="accent3" w:themeFillTint="99"/>
            <w:vAlign w:val="center"/>
            <w:hideMark/>
          </w:tcPr>
          <w:p w14:paraId="0977BA1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lastRenderedPageBreak/>
              <w:t>16</w:t>
            </w:r>
          </w:p>
        </w:tc>
        <w:tc>
          <w:tcPr>
            <w:tcW w:w="2928" w:type="dxa"/>
            <w:tcBorders>
              <w:top w:val="nil"/>
              <w:left w:val="nil"/>
              <w:bottom w:val="single" w:sz="8" w:space="0" w:color="auto"/>
              <w:right w:val="single" w:sz="4" w:space="0" w:color="auto"/>
            </w:tcBorders>
            <w:shd w:val="clear" w:color="auto" w:fill="auto"/>
            <w:vAlign w:val="center"/>
            <w:hideMark/>
          </w:tcPr>
          <w:p w14:paraId="512B318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Δυνατότητα διάθεσης ιδίων κεφαλαίων για την έναρξη υλοποίησης του επενδυτικού σχεδίου</w:t>
            </w:r>
          </w:p>
        </w:tc>
        <w:tc>
          <w:tcPr>
            <w:tcW w:w="3686" w:type="dxa"/>
            <w:tcBorders>
              <w:top w:val="nil"/>
              <w:left w:val="nil"/>
              <w:bottom w:val="single" w:sz="8" w:space="0" w:color="auto"/>
              <w:right w:val="single" w:sz="4" w:space="0" w:color="auto"/>
            </w:tcBorders>
            <w:shd w:val="clear" w:color="auto" w:fill="auto"/>
            <w:vAlign w:val="center"/>
            <w:hideMark/>
          </w:tcPr>
          <w:p w14:paraId="0117660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Ποσοστό Ιδίων Κεφαλαίων επί της ιδιωτικής συμμετοχής *100%</w:t>
            </w:r>
          </w:p>
        </w:tc>
        <w:tc>
          <w:tcPr>
            <w:tcW w:w="1276" w:type="dxa"/>
            <w:tcBorders>
              <w:top w:val="nil"/>
              <w:left w:val="nil"/>
              <w:bottom w:val="single" w:sz="8" w:space="0" w:color="auto"/>
              <w:right w:val="single" w:sz="4" w:space="0" w:color="auto"/>
            </w:tcBorders>
            <w:shd w:val="clear" w:color="auto" w:fill="auto"/>
            <w:vAlign w:val="center"/>
            <w:hideMark/>
          </w:tcPr>
          <w:p w14:paraId="79B1E28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w:t>
            </w:r>
          </w:p>
        </w:tc>
        <w:tc>
          <w:tcPr>
            <w:tcW w:w="574" w:type="dxa"/>
            <w:tcBorders>
              <w:top w:val="nil"/>
              <w:left w:val="nil"/>
              <w:bottom w:val="single" w:sz="8" w:space="0" w:color="auto"/>
              <w:right w:val="single" w:sz="4" w:space="0" w:color="auto"/>
            </w:tcBorders>
            <w:shd w:val="clear" w:color="auto" w:fill="auto"/>
            <w:vAlign w:val="center"/>
            <w:hideMark/>
          </w:tcPr>
          <w:p w14:paraId="7DA1616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tcBorders>
              <w:top w:val="nil"/>
              <w:left w:val="nil"/>
              <w:bottom w:val="single" w:sz="8" w:space="0" w:color="auto"/>
              <w:right w:val="single" w:sz="4" w:space="0" w:color="auto"/>
            </w:tcBorders>
            <w:shd w:val="clear" w:color="auto" w:fill="auto"/>
            <w:vAlign w:val="center"/>
            <w:hideMark/>
          </w:tcPr>
          <w:p w14:paraId="67E4F356"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4%</w:t>
            </w:r>
          </w:p>
        </w:tc>
        <w:tc>
          <w:tcPr>
            <w:tcW w:w="574" w:type="dxa"/>
            <w:tcBorders>
              <w:top w:val="nil"/>
              <w:left w:val="nil"/>
              <w:bottom w:val="single" w:sz="8" w:space="0" w:color="auto"/>
              <w:right w:val="single" w:sz="4" w:space="0" w:color="auto"/>
            </w:tcBorders>
            <w:shd w:val="clear" w:color="auto" w:fill="auto"/>
            <w:vAlign w:val="center"/>
            <w:hideMark/>
          </w:tcPr>
          <w:p w14:paraId="2FE8C58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tcBorders>
              <w:top w:val="nil"/>
              <w:left w:val="nil"/>
              <w:bottom w:val="single" w:sz="8" w:space="0" w:color="auto"/>
              <w:right w:val="single" w:sz="4" w:space="0" w:color="auto"/>
            </w:tcBorders>
            <w:shd w:val="clear" w:color="auto" w:fill="auto"/>
            <w:vAlign w:val="center"/>
            <w:hideMark/>
          </w:tcPr>
          <w:p w14:paraId="0FEF0A7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tcBorders>
              <w:top w:val="nil"/>
              <w:left w:val="nil"/>
              <w:bottom w:val="single" w:sz="8" w:space="0" w:color="auto"/>
              <w:right w:val="single" w:sz="4" w:space="0" w:color="auto"/>
            </w:tcBorders>
            <w:shd w:val="clear" w:color="auto" w:fill="auto"/>
            <w:vAlign w:val="center"/>
            <w:hideMark/>
          </w:tcPr>
          <w:p w14:paraId="60703337"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5%</w:t>
            </w:r>
          </w:p>
        </w:tc>
        <w:tc>
          <w:tcPr>
            <w:tcW w:w="574" w:type="dxa"/>
            <w:tcBorders>
              <w:top w:val="nil"/>
              <w:left w:val="nil"/>
              <w:bottom w:val="single" w:sz="8" w:space="0" w:color="auto"/>
              <w:right w:val="single" w:sz="4" w:space="0" w:color="auto"/>
            </w:tcBorders>
            <w:shd w:val="clear" w:color="auto" w:fill="auto"/>
            <w:vAlign w:val="center"/>
            <w:hideMark/>
          </w:tcPr>
          <w:p w14:paraId="4B69BE9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3360" w:type="dxa"/>
            <w:tcBorders>
              <w:top w:val="nil"/>
              <w:left w:val="nil"/>
              <w:bottom w:val="single" w:sz="8" w:space="0" w:color="auto"/>
              <w:right w:val="single" w:sz="8" w:space="0" w:color="auto"/>
            </w:tcBorders>
            <w:shd w:val="clear" w:color="auto" w:fill="auto"/>
            <w:vAlign w:val="center"/>
            <w:hideMark/>
          </w:tcPr>
          <w:p w14:paraId="32C17921" w14:textId="00F940F1"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Προέγκριση ή πρόθεση χορήγησης δανείου ή και η έγκριση δανείου, Βεβαίωση μέσω μηνιαίου υπολοίπου τραπεζικού λογαριασμού σύμφωνα με τις αναλυτικές οδηγίες του κριτηρίου </w:t>
            </w:r>
          </w:p>
        </w:tc>
      </w:tr>
      <w:tr w:rsidR="009B2671" w:rsidRPr="009B2671" w14:paraId="04D1FA38" w14:textId="77777777" w:rsidTr="009B2671">
        <w:trPr>
          <w:trHeight w:val="585"/>
        </w:trPr>
        <w:tc>
          <w:tcPr>
            <w:tcW w:w="758"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08CC3BA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18</w:t>
            </w:r>
          </w:p>
        </w:tc>
        <w:tc>
          <w:tcPr>
            <w:tcW w:w="2928" w:type="dxa"/>
            <w:vMerge w:val="restart"/>
            <w:tcBorders>
              <w:top w:val="nil"/>
              <w:left w:val="nil"/>
              <w:bottom w:val="single" w:sz="8" w:space="0" w:color="000000"/>
              <w:right w:val="single" w:sz="4" w:space="0" w:color="auto"/>
            </w:tcBorders>
            <w:shd w:val="clear" w:color="auto" w:fill="auto"/>
            <w:vAlign w:val="center"/>
            <w:hideMark/>
          </w:tcPr>
          <w:p w14:paraId="1E1A2A9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Παραγωγή προϊόντων ποιότητας βάσει προτύπου </w:t>
            </w:r>
          </w:p>
        </w:tc>
        <w:tc>
          <w:tcPr>
            <w:tcW w:w="3686" w:type="dxa"/>
            <w:tcBorders>
              <w:top w:val="nil"/>
              <w:left w:val="nil"/>
              <w:bottom w:val="single" w:sz="4" w:space="0" w:color="auto"/>
              <w:right w:val="single" w:sz="4" w:space="0" w:color="auto"/>
            </w:tcBorders>
            <w:shd w:val="clear" w:color="auto" w:fill="auto"/>
            <w:noWrap/>
            <w:vAlign w:val="center"/>
            <w:hideMark/>
          </w:tcPr>
          <w:p w14:paraId="6CE105B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Παραγωγή σε ποσοστό &gt;30%</w:t>
            </w:r>
          </w:p>
        </w:tc>
        <w:tc>
          <w:tcPr>
            <w:tcW w:w="1276" w:type="dxa"/>
            <w:tcBorders>
              <w:top w:val="nil"/>
              <w:left w:val="nil"/>
              <w:bottom w:val="single" w:sz="4" w:space="0" w:color="auto"/>
              <w:right w:val="single" w:sz="4" w:space="0" w:color="auto"/>
            </w:tcBorders>
            <w:shd w:val="clear" w:color="auto" w:fill="auto"/>
            <w:noWrap/>
            <w:vAlign w:val="center"/>
            <w:hideMark/>
          </w:tcPr>
          <w:p w14:paraId="0FA66C3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785A50A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76A9E59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4CF0CB9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4CC00FF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7F32417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460642E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7942700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 Βεβαίωση Αρμόδιου Φορέα Πιστοποίησης, συμβάσεις μεταξύ παραγωγών και εν δυνάμει δικαιούχων</w:t>
            </w:r>
          </w:p>
        </w:tc>
      </w:tr>
      <w:tr w:rsidR="009B2671" w:rsidRPr="009B2671" w14:paraId="676F016C" w14:textId="77777777" w:rsidTr="009B2671">
        <w:trPr>
          <w:trHeight w:val="585"/>
        </w:trPr>
        <w:tc>
          <w:tcPr>
            <w:tcW w:w="758"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0678F91C"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8" w:space="0" w:color="000000"/>
              <w:right w:val="single" w:sz="4" w:space="0" w:color="auto"/>
            </w:tcBorders>
            <w:vAlign w:val="center"/>
            <w:hideMark/>
          </w:tcPr>
          <w:p w14:paraId="69F95494"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noWrap/>
            <w:vAlign w:val="center"/>
            <w:hideMark/>
          </w:tcPr>
          <w:p w14:paraId="1D2E8E7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10%&lt;Παραγωγή σε ποσοστό &lt;30%</w:t>
            </w:r>
          </w:p>
        </w:tc>
        <w:tc>
          <w:tcPr>
            <w:tcW w:w="1276" w:type="dxa"/>
            <w:tcBorders>
              <w:top w:val="nil"/>
              <w:left w:val="nil"/>
              <w:bottom w:val="single" w:sz="4" w:space="0" w:color="auto"/>
              <w:right w:val="single" w:sz="4" w:space="0" w:color="auto"/>
            </w:tcBorders>
            <w:shd w:val="clear" w:color="auto" w:fill="auto"/>
            <w:noWrap/>
            <w:vAlign w:val="center"/>
            <w:hideMark/>
          </w:tcPr>
          <w:p w14:paraId="1E1BC61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60</w:t>
            </w:r>
          </w:p>
        </w:tc>
        <w:tc>
          <w:tcPr>
            <w:tcW w:w="574" w:type="dxa"/>
            <w:vMerge/>
            <w:tcBorders>
              <w:top w:val="nil"/>
              <w:left w:val="single" w:sz="4" w:space="0" w:color="auto"/>
              <w:bottom w:val="single" w:sz="8" w:space="0" w:color="000000"/>
              <w:right w:val="single" w:sz="4" w:space="0" w:color="auto"/>
            </w:tcBorders>
            <w:vAlign w:val="center"/>
            <w:hideMark/>
          </w:tcPr>
          <w:p w14:paraId="173BF556"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79C8753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05E5E4A6"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5F8163CF"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01DEDC3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5DB1C4B3"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07D3E7C4"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03553699" w14:textId="77777777" w:rsidTr="009B2671">
        <w:trPr>
          <w:trHeight w:val="585"/>
        </w:trPr>
        <w:tc>
          <w:tcPr>
            <w:tcW w:w="758"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2896876B"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8" w:space="0" w:color="000000"/>
              <w:right w:val="single" w:sz="4" w:space="0" w:color="auto"/>
            </w:tcBorders>
            <w:vAlign w:val="center"/>
            <w:hideMark/>
          </w:tcPr>
          <w:p w14:paraId="31D5DF06"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noWrap/>
            <w:vAlign w:val="center"/>
            <w:hideMark/>
          </w:tcPr>
          <w:p w14:paraId="74D9CA2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Παραγωγή σε ποσοστό &lt;10%</w:t>
            </w:r>
          </w:p>
        </w:tc>
        <w:tc>
          <w:tcPr>
            <w:tcW w:w="1276" w:type="dxa"/>
            <w:tcBorders>
              <w:top w:val="nil"/>
              <w:left w:val="nil"/>
              <w:bottom w:val="single" w:sz="8" w:space="0" w:color="auto"/>
              <w:right w:val="single" w:sz="4" w:space="0" w:color="auto"/>
            </w:tcBorders>
            <w:shd w:val="clear" w:color="auto" w:fill="auto"/>
            <w:noWrap/>
            <w:vAlign w:val="center"/>
            <w:hideMark/>
          </w:tcPr>
          <w:p w14:paraId="622C7C3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30</w:t>
            </w:r>
          </w:p>
        </w:tc>
        <w:tc>
          <w:tcPr>
            <w:tcW w:w="574" w:type="dxa"/>
            <w:vMerge/>
            <w:tcBorders>
              <w:top w:val="nil"/>
              <w:left w:val="single" w:sz="4" w:space="0" w:color="auto"/>
              <w:bottom w:val="single" w:sz="8" w:space="0" w:color="000000"/>
              <w:right w:val="single" w:sz="4" w:space="0" w:color="auto"/>
            </w:tcBorders>
            <w:vAlign w:val="center"/>
            <w:hideMark/>
          </w:tcPr>
          <w:p w14:paraId="713D95D4"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1821F9B9"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48DB372D"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1CE08BD9"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6D61B6C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58AE0446"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26E6E7BE"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4D7809D0" w14:textId="77777777" w:rsidTr="009B2671">
        <w:trPr>
          <w:trHeight w:val="795"/>
        </w:trPr>
        <w:tc>
          <w:tcPr>
            <w:tcW w:w="758"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771C458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20</w:t>
            </w:r>
          </w:p>
        </w:tc>
        <w:tc>
          <w:tcPr>
            <w:tcW w:w="2928" w:type="dxa"/>
            <w:vMerge w:val="restart"/>
            <w:tcBorders>
              <w:top w:val="nil"/>
              <w:left w:val="nil"/>
              <w:bottom w:val="single" w:sz="8" w:space="0" w:color="000000"/>
              <w:right w:val="single" w:sz="4" w:space="0" w:color="auto"/>
            </w:tcBorders>
            <w:shd w:val="clear" w:color="auto" w:fill="auto"/>
            <w:vAlign w:val="center"/>
            <w:hideMark/>
          </w:tcPr>
          <w:p w14:paraId="12A3290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Ποσοστό δαπανών σχετικών με την εξοικονόμηση ενέργειας.</w:t>
            </w:r>
          </w:p>
        </w:tc>
        <w:tc>
          <w:tcPr>
            <w:tcW w:w="3686" w:type="dxa"/>
            <w:tcBorders>
              <w:top w:val="nil"/>
              <w:left w:val="nil"/>
              <w:bottom w:val="single" w:sz="4" w:space="0" w:color="auto"/>
              <w:right w:val="single" w:sz="4" w:space="0" w:color="auto"/>
            </w:tcBorders>
            <w:shd w:val="clear" w:color="auto" w:fill="auto"/>
            <w:vAlign w:val="center"/>
            <w:hideMark/>
          </w:tcPr>
          <w:p w14:paraId="1868CC5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 Ποσοστό μεγαλύτερο ή ίσο με 20%</w:t>
            </w:r>
          </w:p>
        </w:tc>
        <w:tc>
          <w:tcPr>
            <w:tcW w:w="1276" w:type="dxa"/>
            <w:tcBorders>
              <w:top w:val="nil"/>
              <w:left w:val="nil"/>
              <w:bottom w:val="single" w:sz="4" w:space="0" w:color="auto"/>
              <w:right w:val="single" w:sz="4" w:space="0" w:color="auto"/>
            </w:tcBorders>
            <w:shd w:val="clear" w:color="auto" w:fill="auto"/>
            <w:noWrap/>
            <w:vAlign w:val="center"/>
            <w:hideMark/>
          </w:tcPr>
          <w:p w14:paraId="0773788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562E524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2C00C54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5D823B2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68231A8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25BDC06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7B8BFA7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4413FA5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Στήριξης/Επιλέξιμες δαπάνες</w:t>
            </w:r>
          </w:p>
        </w:tc>
      </w:tr>
      <w:tr w:rsidR="009B2671" w:rsidRPr="009B2671" w14:paraId="73127C47" w14:textId="77777777" w:rsidTr="009B2671">
        <w:trPr>
          <w:trHeight w:val="559"/>
        </w:trPr>
        <w:tc>
          <w:tcPr>
            <w:tcW w:w="758"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111D5678"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8" w:space="0" w:color="000000"/>
              <w:right w:val="single" w:sz="4" w:space="0" w:color="auto"/>
            </w:tcBorders>
            <w:vAlign w:val="center"/>
            <w:hideMark/>
          </w:tcPr>
          <w:p w14:paraId="2D8AEE45"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45E39B2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 ≤ Ποσοστό &lt; 20%</w:t>
            </w:r>
          </w:p>
        </w:tc>
        <w:tc>
          <w:tcPr>
            <w:tcW w:w="1276" w:type="dxa"/>
            <w:tcBorders>
              <w:top w:val="nil"/>
              <w:left w:val="nil"/>
              <w:bottom w:val="single" w:sz="4" w:space="0" w:color="auto"/>
              <w:right w:val="single" w:sz="4" w:space="0" w:color="auto"/>
            </w:tcBorders>
            <w:shd w:val="clear" w:color="auto" w:fill="auto"/>
            <w:noWrap/>
            <w:vAlign w:val="center"/>
            <w:hideMark/>
          </w:tcPr>
          <w:p w14:paraId="47C3984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60</w:t>
            </w:r>
          </w:p>
        </w:tc>
        <w:tc>
          <w:tcPr>
            <w:tcW w:w="574" w:type="dxa"/>
            <w:vMerge/>
            <w:tcBorders>
              <w:top w:val="nil"/>
              <w:left w:val="single" w:sz="4" w:space="0" w:color="auto"/>
              <w:bottom w:val="single" w:sz="8" w:space="0" w:color="000000"/>
              <w:right w:val="single" w:sz="4" w:space="0" w:color="auto"/>
            </w:tcBorders>
            <w:vAlign w:val="center"/>
            <w:hideMark/>
          </w:tcPr>
          <w:p w14:paraId="796F8E4B"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2B522E7B"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167FE7D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43EE0C61"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1E5DC6F2"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0EA6065D"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124EC61A"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204ED203" w14:textId="77777777" w:rsidTr="009B2671">
        <w:trPr>
          <w:trHeight w:val="411"/>
        </w:trPr>
        <w:tc>
          <w:tcPr>
            <w:tcW w:w="758"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2736AFC6"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8" w:space="0" w:color="000000"/>
              <w:right w:val="single" w:sz="4" w:space="0" w:color="auto"/>
            </w:tcBorders>
            <w:vAlign w:val="center"/>
            <w:hideMark/>
          </w:tcPr>
          <w:p w14:paraId="7801FBB2"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7F21C16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 ≤ Ποσοστό &lt; 10%</w:t>
            </w:r>
          </w:p>
        </w:tc>
        <w:tc>
          <w:tcPr>
            <w:tcW w:w="1276" w:type="dxa"/>
            <w:tcBorders>
              <w:top w:val="nil"/>
              <w:left w:val="nil"/>
              <w:bottom w:val="single" w:sz="8" w:space="0" w:color="auto"/>
              <w:right w:val="single" w:sz="4" w:space="0" w:color="auto"/>
            </w:tcBorders>
            <w:shd w:val="clear" w:color="auto" w:fill="auto"/>
            <w:noWrap/>
            <w:vAlign w:val="center"/>
            <w:hideMark/>
          </w:tcPr>
          <w:p w14:paraId="4D05F31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30</w:t>
            </w:r>
          </w:p>
        </w:tc>
        <w:tc>
          <w:tcPr>
            <w:tcW w:w="574" w:type="dxa"/>
            <w:vMerge/>
            <w:tcBorders>
              <w:top w:val="nil"/>
              <w:left w:val="single" w:sz="4" w:space="0" w:color="auto"/>
              <w:bottom w:val="single" w:sz="8" w:space="0" w:color="000000"/>
              <w:right w:val="single" w:sz="4" w:space="0" w:color="auto"/>
            </w:tcBorders>
            <w:vAlign w:val="center"/>
            <w:hideMark/>
          </w:tcPr>
          <w:p w14:paraId="35EB1303"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4C672517"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1D1010BF"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0C5F3D3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3CBD1C6F"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3DF8AEE8"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085AD94B"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44192CC8" w14:textId="77777777" w:rsidTr="009B2671">
        <w:trPr>
          <w:trHeight w:val="630"/>
        </w:trPr>
        <w:tc>
          <w:tcPr>
            <w:tcW w:w="758"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0ADB86A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21</w:t>
            </w:r>
          </w:p>
        </w:tc>
        <w:tc>
          <w:tcPr>
            <w:tcW w:w="2928" w:type="dxa"/>
            <w:vMerge w:val="restart"/>
            <w:tcBorders>
              <w:top w:val="nil"/>
              <w:left w:val="nil"/>
              <w:bottom w:val="single" w:sz="8" w:space="0" w:color="000000"/>
              <w:right w:val="single" w:sz="4" w:space="0" w:color="auto"/>
            </w:tcBorders>
            <w:shd w:val="clear" w:color="auto" w:fill="auto"/>
            <w:vAlign w:val="center"/>
            <w:hideMark/>
          </w:tcPr>
          <w:p w14:paraId="22CA363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Εγκατάσταση συστημάτων περιβαλλοντικής διαχείρισης (π.χ. ISO 14.000, EMAS)</w:t>
            </w:r>
          </w:p>
        </w:tc>
        <w:tc>
          <w:tcPr>
            <w:tcW w:w="3686" w:type="dxa"/>
            <w:tcBorders>
              <w:top w:val="nil"/>
              <w:left w:val="nil"/>
              <w:bottom w:val="single" w:sz="4" w:space="0" w:color="auto"/>
              <w:right w:val="single" w:sz="4" w:space="0" w:color="auto"/>
            </w:tcBorders>
            <w:shd w:val="clear" w:color="auto" w:fill="auto"/>
            <w:vAlign w:val="center"/>
            <w:hideMark/>
          </w:tcPr>
          <w:p w14:paraId="428E0178"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5CDB223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5292C0A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45C769D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2540F69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4840ECC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7DC853A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093EF55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4F567D7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Στήριξης/Επιλέξιμες δαπάνες</w:t>
            </w:r>
          </w:p>
        </w:tc>
      </w:tr>
      <w:tr w:rsidR="009B2671" w:rsidRPr="009B2671" w14:paraId="2F0F644E" w14:textId="77777777" w:rsidTr="009B2671">
        <w:trPr>
          <w:trHeight w:val="497"/>
        </w:trPr>
        <w:tc>
          <w:tcPr>
            <w:tcW w:w="758"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14D7BE9D"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8" w:space="0" w:color="000000"/>
              <w:right w:val="single" w:sz="4" w:space="0" w:color="auto"/>
            </w:tcBorders>
            <w:vAlign w:val="center"/>
            <w:hideMark/>
          </w:tcPr>
          <w:p w14:paraId="33B84B3A"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402AC0C5"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Όχι</w:t>
            </w:r>
          </w:p>
        </w:tc>
        <w:tc>
          <w:tcPr>
            <w:tcW w:w="1276" w:type="dxa"/>
            <w:tcBorders>
              <w:top w:val="nil"/>
              <w:left w:val="nil"/>
              <w:bottom w:val="single" w:sz="8" w:space="0" w:color="auto"/>
              <w:right w:val="single" w:sz="4" w:space="0" w:color="auto"/>
            </w:tcBorders>
            <w:shd w:val="clear" w:color="auto" w:fill="auto"/>
            <w:noWrap/>
            <w:vAlign w:val="center"/>
            <w:hideMark/>
          </w:tcPr>
          <w:p w14:paraId="4332111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0</w:t>
            </w:r>
          </w:p>
        </w:tc>
        <w:tc>
          <w:tcPr>
            <w:tcW w:w="574" w:type="dxa"/>
            <w:vMerge/>
            <w:tcBorders>
              <w:top w:val="nil"/>
              <w:left w:val="single" w:sz="4" w:space="0" w:color="auto"/>
              <w:bottom w:val="single" w:sz="8" w:space="0" w:color="000000"/>
              <w:right w:val="single" w:sz="4" w:space="0" w:color="auto"/>
            </w:tcBorders>
            <w:vAlign w:val="center"/>
            <w:hideMark/>
          </w:tcPr>
          <w:p w14:paraId="496DFC6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3D4D835D"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04E15BF7"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5491D62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79D1F56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06BF6834"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780D3DF9"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4015716D" w14:textId="77777777" w:rsidTr="00635756">
        <w:trPr>
          <w:trHeight w:val="1018"/>
        </w:trPr>
        <w:tc>
          <w:tcPr>
            <w:tcW w:w="758"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7C87DF1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22</w:t>
            </w:r>
          </w:p>
        </w:tc>
        <w:tc>
          <w:tcPr>
            <w:tcW w:w="2928" w:type="dxa"/>
            <w:vMerge w:val="restart"/>
            <w:tcBorders>
              <w:top w:val="nil"/>
              <w:left w:val="nil"/>
              <w:bottom w:val="single" w:sz="8" w:space="0" w:color="000000"/>
              <w:right w:val="single" w:sz="4" w:space="0" w:color="auto"/>
            </w:tcBorders>
            <w:shd w:val="clear" w:color="auto" w:fill="auto"/>
            <w:vAlign w:val="center"/>
            <w:hideMark/>
          </w:tcPr>
          <w:p w14:paraId="0385B47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Ποσοστό δαπανών σχετικών με τη χρήση – εγκατάσταση – εφαρμογή συστήματος εξοικονόμησης ύδατος</w:t>
            </w:r>
          </w:p>
        </w:tc>
        <w:tc>
          <w:tcPr>
            <w:tcW w:w="3686" w:type="dxa"/>
            <w:tcBorders>
              <w:top w:val="nil"/>
              <w:left w:val="nil"/>
              <w:bottom w:val="single" w:sz="4" w:space="0" w:color="auto"/>
              <w:right w:val="single" w:sz="4" w:space="0" w:color="auto"/>
            </w:tcBorders>
            <w:shd w:val="clear" w:color="auto" w:fill="auto"/>
            <w:vAlign w:val="center"/>
            <w:hideMark/>
          </w:tcPr>
          <w:p w14:paraId="3B692E0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 Ποσοστό μεγαλύτερο ή ίσο με 20%</w:t>
            </w:r>
          </w:p>
        </w:tc>
        <w:tc>
          <w:tcPr>
            <w:tcW w:w="1276" w:type="dxa"/>
            <w:tcBorders>
              <w:top w:val="nil"/>
              <w:left w:val="nil"/>
              <w:bottom w:val="single" w:sz="4" w:space="0" w:color="auto"/>
              <w:right w:val="single" w:sz="4" w:space="0" w:color="auto"/>
            </w:tcBorders>
            <w:shd w:val="clear" w:color="auto" w:fill="auto"/>
            <w:noWrap/>
            <w:vAlign w:val="center"/>
            <w:hideMark/>
          </w:tcPr>
          <w:p w14:paraId="4D183CA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494773F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051C19F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48BB5D6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56FC252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222AC52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5DDA3D8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18779ED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Στήριξης/Επιλέξιμες δαπάνες</w:t>
            </w:r>
          </w:p>
        </w:tc>
      </w:tr>
      <w:tr w:rsidR="009B2671" w:rsidRPr="009B2671" w14:paraId="5E4B15E0" w14:textId="77777777" w:rsidTr="00635756">
        <w:trPr>
          <w:trHeight w:val="976"/>
        </w:trPr>
        <w:tc>
          <w:tcPr>
            <w:tcW w:w="758"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11AD3BD7"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8" w:space="0" w:color="000000"/>
              <w:right w:val="single" w:sz="4" w:space="0" w:color="auto"/>
            </w:tcBorders>
            <w:vAlign w:val="center"/>
            <w:hideMark/>
          </w:tcPr>
          <w:p w14:paraId="3DDD6765"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71D461A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 ≤ Ποσοστό &lt; 20%</w:t>
            </w:r>
          </w:p>
        </w:tc>
        <w:tc>
          <w:tcPr>
            <w:tcW w:w="1276" w:type="dxa"/>
            <w:tcBorders>
              <w:top w:val="nil"/>
              <w:left w:val="nil"/>
              <w:bottom w:val="single" w:sz="4" w:space="0" w:color="auto"/>
              <w:right w:val="single" w:sz="4" w:space="0" w:color="auto"/>
            </w:tcBorders>
            <w:shd w:val="clear" w:color="auto" w:fill="auto"/>
            <w:noWrap/>
            <w:vAlign w:val="center"/>
            <w:hideMark/>
          </w:tcPr>
          <w:p w14:paraId="7BB4682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60</w:t>
            </w:r>
          </w:p>
        </w:tc>
        <w:tc>
          <w:tcPr>
            <w:tcW w:w="574" w:type="dxa"/>
            <w:vMerge/>
            <w:tcBorders>
              <w:top w:val="nil"/>
              <w:left w:val="single" w:sz="4" w:space="0" w:color="auto"/>
              <w:bottom w:val="single" w:sz="8" w:space="0" w:color="000000"/>
              <w:right w:val="single" w:sz="4" w:space="0" w:color="auto"/>
            </w:tcBorders>
            <w:vAlign w:val="center"/>
            <w:hideMark/>
          </w:tcPr>
          <w:p w14:paraId="340D1184"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7CA15505"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5B100D87"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11E3D9CC"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6D273435"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140AD1F0"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7E24A140"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418A7967" w14:textId="77777777" w:rsidTr="00635756">
        <w:trPr>
          <w:trHeight w:val="1194"/>
        </w:trPr>
        <w:tc>
          <w:tcPr>
            <w:tcW w:w="758"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14:paraId="01931582"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8" w:space="0" w:color="000000"/>
              <w:right w:val="single" w:sz="4" w:space="0" w:color="auto"/>
            </w:tcBorders>
            <w:vAlign w:val="center"/>
            <w:hideMark/>
          </w:tcPr>
          <w:p w14:paraId="02ACDB9F"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3C72098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 ≤ Ποσοστό &lt; 10%</w:t>
            </w:r>
          </w:p>
        </w:tc>
        <w:tc>
          <w:tcPr>
            <w:tcW w:w="1276" w:type="dxa"/>
            <w:tcBorders>
              <w:top w:val="nil"/>
              <w:left w:val="nil"/>
              <w:bottom w:val="single" w:sz="8" w:space="0" w:color="auto"/>
              <w:right w:val="single" w:sz="4" w:space="0" w:color="auto"/>
            </w:tcBorders>
            <w:shd w:val="clear" w:color="auto" w:fill="auto"/>
            <w:noWrap/>
            <w:vAlign w:val="center"/>
            <w:hideMark/>
          </w:tcPr>
          <w:p w14:paraId="7DE3555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30</w:t>
            </w:r>
          </w:p>
        </w:tc>
        <w:tc>
          <w:tcPr>
            <w:tcW w:w="574" w:type="dxa"/>
            <w:vMerge/>
            <w:tcBorders>
              <w:top w:val="nil"/>
              <w:left w:val="single" w:sz="4" w:space="0" w:color="auto"/>
              <w:bottom w:val="single" w:sz="8" w:space="0" w:color="000000"/>
              <w:right w:val="single" w:sz="4" w:space="0" w:color="auto"/>
            </w:tcBorders>
            <w:vAlign w:val="center"/>
            <w:hideMark/>
          </w:tcPr>
          <w:p w14:paraId="4128862D"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0AA0BF84"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4EBB2FC1"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7E23CFF5"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3EEDE9D5"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8" w:space="0" w:color="000000"/>
              <w:right w:val="single" w:sz="4" w:space="0" w:color="auto"/>
            </w:tcBorders>
            <w:vAlign w:val="center"/>
            <w:hideMark/>
          </w:tcPr>
          <w:p w14:paraId="483065B9"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03BB3FC7"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2ACF2763" w14:textId="77777777" w:rsidTr="009B2671">
        <w:trPr>
          <w:trHeight w:val="720"/>
        </w:trPr>
        <w:tc>
          <w:tcPr>
            <w:tcW w:w="758" w:type="dxa"/>
            <w:vMerge w:val="restart"/>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10CBBBC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lastRenderedPageBreak/>
              <w:t>24</w:t>
            </w:r>
          </w:p>
        </w:tc>
        <w:tc>
          <w:tcPr>
            <w:tcW w:w="2928" w:type="dxa"/>
            <w:vMerge w:val="restart"/>
            <w:tcBorders>
              <w:top w:val="single" w:sz="8" w:space="0" w:color="auto"/>
              <w:left w:val="nil"/>
              <w:bottom w:val="single" w:sz="8" w:space="0" w:color="000000"/>
              <w:right w:val="single" w:sz="4" w:space="0" w:color="auto"/>
            </w:tcBorders>
            <w:shd w:val="clear" w:color="auto" w:fill="auto"/>
            <w:vAlign w:val="center"/>
            <w:hideMark/>
          </w:tcPr>
          <w:p w14:paraId="72EF340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14:paraId="5DABEAF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Το προϊόν χαρακτηρίζεται ως καινοτόμο</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27624B2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EA3DB8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17%</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87F7EF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15%</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A7A265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B1DB02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15%</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CFC564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787015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15%</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514A4F4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Αίτηση Στήριξης/Σχετική Πρόσκληση, οποιοδήποτε σχετικό δικαιολογητικό κατά την κρίση του υποψήφιου δικαιούχου </w:t>
            </w:r>
          </w:p>
        </w:tc>
      </w:tr>
      <w:tr w:rsidR="009B2671" w:rsidRPr="009B2671" w14:paraId="61AEBE27" w14:textId="77777777" w:rsidTr="009B2671">
        <w:trPr>
          <w:trHeight w:val="1650"/>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6826D256"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3460111F"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647DB0F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276" w:type="dxa"/>
            <w:tcBorders>
              <w:top w:val="nil"/>
              <w:left w:val="nil"/>
              <w:bottom w:val="single" w:sz="4" w:space="0" w:color="auto"/>
              <w:right w:val="single" w:sz="4" w:space="0" w:color="auto"/>
            </w:tcBorders>
            <w:shd w:val="clear" w:color="auto" w:fill="auto"/>
            <w:vAlign w:val="center"/>
            <w:hideMark/>
          </w:tcPr>
          <w:p w14:paraId="44FB0AB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75</w:t>
            </w: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2E44549"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5B8B2101"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1319E90F"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40E93A7"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1E435825"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18993B31"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49807FAC"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7617B4E3" w14:textId="77777777" w:rsidTr="009B2671">
        <w:trPr>
          <w:trHeight w:val="2385"/>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07C1C1C0"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2F32A596"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4507463B" w14:textId="77777777" w:rsidR="009B2671" w:rsidRPr="009B2671" w:rsidRDefault="009B2671" w:rsidP="009B2671">
            <w:pPr>
              <w:spacing w:after="0" w:line="240" w:lineRule="auto"/>
              <w:rPr>
                <w:rFonts w:eastAsia="Times New Roman" w:cstheme="minorHAnsi"/>
                <w:color w:val="000000"/>
                <w:sz w:val="18"/>
                <w:szCs w:val="18"/>
              </w:rPr>
            </w:pPr>
            <w:r w:rsidRPr="009B2671">
              <w:rPr>
                <w:rFonts w:eastAsia="Times New Roman" w:cstheme="minorHAnsi"/>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276" w:type="dxa"/>
            <w:tcBorders>
              <w:top w:val="nil"/>
              <w:left w:val="nil"/>
              <w:bottom w:val="single" w:sz="8" w:space="0" w:color="auto"/>
              <w:right w:val="single" w:sz="4" w:space="0" w:color="auto"/>
            </w:tcBorders>
            <w:shd w:val="clear" w:color="auto" w:fill="auto"/>
            <w:vAlign w:val="center"/>
            <w:hideMark/>
          </w:tcPr>
          <w:p w14:paraId="431E1E0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50</w:t>
            </w:r>
          </w:p>
        </w:tc>
        <w:tc>
          <w:tcPr>
            <w:tcW w:w="57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61EC0B2"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0404DC76"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574E95C6"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7CD4A771"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05288414"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7E5FA7A3"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36AF1725"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0BF3A834" w14:textId="77777777" w:rsidTr="009B2671">
        <w:trPr>
          <w:trHeight w:val="1005"/>
        </w:trPr>
        <w:tc>
          <w:tcPr>
            <w:tcW w:w="758" w:type="dxa"/>
            <w:tcBorders>
              <w:top w:val="nil"/>
              <w:left w:val="single" w:sz="8" w:space="0" w:color="auto"/>
              <w:bottom w:val="nil"/>
              <w:right w:val="single" w:sz="4" w:space="0" w:color="auto"/>
            </w:tcBorders>
            <w:shd w:val="clear" w:color="auto" w:fill="C2D69B" w:themeFill="accent3" w:themeFillTint="99"/>
            <w:vAlign w:val="center"/>
            <w:hideMark/>
          </w:tcPr>
          <w:p w14:paraId="06836F7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25</w:t>
            </w:r>
          </w:p>
        </w:tc>
        <w:tc>
          <w:tcPr>
            <w:tcW w:w="2928" w:type="dxa"/>
            <w:tcBorders>
              <w:top w:val="nil"/>
              <w:left w:val="nil"/>
              <w:bottom w:val="nil"/>
              <w:right w:val="single" w:sz="4" w:space="0" w:color="auto"/>
            </w:tcBorders>
            <w:shd w:val="clear" w:color="auto" w:fill="auto"/>
            <w:vAlign w:val="center"/>
            <w:hideMark/>
          </w:tcPr>
          <w:p w14:paraId="7B58CE2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Καινοτόμος  χαρακτήρας της πρότασης/ Χρήση καινοτομίας και νέων τεχνολογιών (τουρισμός / υπηρεσίες)</w:t>
            </w:r>
          </w:p>
        </w:tc>
        <w:tc>
          <w:tcPr>
            <w:tcW w:w="3686" w:type="dxa"/>
            <w:tcBorders>
              <w:top w:val="nil"/>
              <w:left w:val="nil"/>
              <w:bottom w:val="nil"/>
              <w:right w:val="single" w:sz="4" w:space="0" w:color="auto"/>
            </w:tcBorders>
            <w:shd w:val="clear" w:color="auto" w:fill="auto"/>
            <w:vAlign w:val="center"/>
            <w:hideMark/>
          </w:tcPr>
          <w:p w14:paraId="18EA5DEE" w14:textId="77777777" w:rsidR="009B2671" w:rsidRPr="009B2671" w:rsidRDefault="009B2671" w:rsidP="009B2671">
            <w:pPr>
              <w:spacing w:after="0" w:line="240" w:lineRule="auto"/>
              <w:rPr>
                <w:rFonts w:eastAsia="Times New Roman" w:cstheme="minorHAnsi"/>
                <w:color w:val="000000"/>
                <w:sz w:val="18"/>
                <w:szCs w:val="18"/>
              </w:rPr>
            </w:pPr>
            <w:r w:rsidRPr="009B2671">
              <w:rPr>
                <w:rFonts w:eastAsia="Times New Roman" w:cstheme="minorHAnsi"/>
                <w:color w:val="000000"/>
                <w:sz w:val="18"/>
                <w:szCs w:val="18"/>
              </w:rPr>
              <w:t>Οργανωτική καινοτομία / καινοτομία στο προϊόν ή στην διαχείριση και λειτουργία</w:t>
            </w:r>
          </w:p>
        </w:tc>
        <w:tc>
          <w:tcPr>
            <w:tcW w:w="1276" w:type="dxa"/>
            <w:tcBorders>
              <w:top w:val="nil"/>
              <w:left w:val="nil"/>
              <w:bottom w:val="nil"/>
              <w:right w:val="single" w:sz="4" w:space="0" w:color="auto"/>
            </w:tcBorders>
            <w:shd w:val="clear" w:color="auto" w:fill="auto"/>
            <w:vAlign w:val="center"/>
            <w:hideMark/>
          </w:tcPr>
          <w:p w14:paraId="7222355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tcBorders>
              <w:top w:val="nil"/>
              <w:left w:val="nil"/>
              <w:bottom w:val="nil"/>
              <w:right w:val="single" w:sz="4" w:space="0" w:color="auto"/>
            </w:tcBorders>
            <w:shd w:val="clear" w:color="auto" w:fill="auto"/>
            <w:vAlign w:val="center"/>
            <w:hideMark/>
          </w:tcPr>
          <w:p w14:paraId="1B43BA7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tcBorders>
              <w:top w:val="nil"/>
              <w:left w:val="nil"/>
              <w:bottom w:val="nil"/>
              <w:right w:val="single" w:sz="4" w:space="0" w:color="auto"/>
            </w:tcBorders>
            <w:shd w:val="clear" w:color="auto" w:fill="auto"/>
            <w:vAlign w:val="center"/>
            <w:hideMark/>
          </w:tcPr>
          <w:p w14:paraId="054FA62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tcBorders>
              <w:top w:val="nil"/>
              <w:left w:val="nil"/>
              <w:bottom w:val="nil"/>
              <w:right w:val="single" w:sz="4" w:space="0" w:color="auto"/>
            </w:tcBorders>
            <w:shd w:val="clear" w:color="auto" w:fill="auto"/>
            <w:vAlign w:val="center"/>
            <w:hideMark/>
          </w:tcPr>
          <w:p w14:paraId="7B328CF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15%</w:t>
            </w:r>
          </w:p>
        </w:tc>
        <w:tc>
          <w:tcPr>
            <w:tcW w:w="574" w:type="dxa"/>
            <w:tcBorders>
              <w:top w:val="nil"/>
              <w:left w:val="nil"/>
              <w:bottom w:val="nil"/>
              <w:right w:val="single" w:sz="4" w:space="0" w:color="auto"/>
            </w:tcBorders>
            <w:shd w:val="clear" w:color="auto" w:fill="auto"/>
            <w:vAlign w:val="center"/>
            <w:hideMark/>
          </w:tcPr>
          <w:p w14:paraId="5D57A00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tcBorders>
              <w:top w:val="nil"/>
              <w:left w:val="nil"/>
              <w:bottom w:val="nil"/>
              <w:right w:val="single" w:sz="4" w:space="0" w:color="auto"/>
            </w:tcBorders>
            <w:shd w:val="clear" w:color="auto" w:fill="auto"/>
            <w:vAlign w:val="center"/>
            <w:hideMark/>
          </w:tcPr>
          <w:p w14:paraId="05A3D9F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15%</w:t>
            </w:r>
          </w:p>
        </w:tc>
        <w:tc>
          <w:tcPr>
            <w:tcW w:w="574" w:type="dxa"/>
            <w:tcBorders>
              <w:top w:val="nil"/>
              <w:left w:val="nil"/>
              <w:bottom w:val="nil"/>
              <w:right w:val="single" w:sz="4" w:space="0" w:color="auto"/>
            </w:tcBorders>
            <w:shd w:val="clear" w:color="auto" w:fill="auto"/>
            <w:vAlign w:val="center"/>
            <w:hideMark/>
          </w:tcPr>
          <w:p w14:paraId="79EE420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3360" w:type="dxa"/>
            <w:tcBorders>
              <w:top w:val="nil"/>
              <w:left w:val="nil"/>
              <w:bottom w:val="nil"/>
              <w:right w:val="single" w:sz="8" w:space="0" w:color="auto"/>
            </w:tcBorders>
            <w:shd w:val="clear" w:color="auto" w:fill="auto"/>
            <w:vAlign w:val="center"/>
            <w:hideMark/>
          </w:tcPr>
          <w:p w14:paraId="4469050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Στήριξης/Σχετική Πρόσκληση, οποιοδήποτε σχετικό δικαιολογητικό κατά την κρίση του υποψήφιου δικαιούχου</w:t>
            </w:r>
          </w:p>
        </w:tc>
      </w:tr>
      <w:tr w:rsidR="009B2671" w:rsidRPr="009B2671" w14:paraId="267D625F" w14:textId="77777777" w:rsidTr="009B2671">
        <w:trPr>
          <w:trHeight w:val="1215"/>
        </w:trPr>
        <w:tc>
          <w:tcPr>
            <w:tcW w:w="758" w:type="dxa"/>
            <w:vMerge w:val="restart"/>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1D889C9F"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26</w:t>
            </w:r>
          </w:p>
        </w:tc>
        <w:tc>
          <w:tcPr>
            <w:tcW w:w="2928" w:type="dxa"/>
            <w:vMerge w:val="restart"/>
            <w:tcBorders>
              <w:top w:val="single" w:sz="8" w:space="0" w:color="auto"/>
              <w:left w:val="nil"/>
              <w:bottom w:val="single" w:sz="8" w:space="0" w:color="000000"/>
              <w:right w:val="single" w:sz="4" w:space="0" w:color="auto"/>
            </w:tcBorders>
            <w:shd w:val="clear" w:color="auto" w:fill="auto"/>
            <w:vAlign w:val="center"/>
            <w:hideMark/>
          </w:tcPr>
          <w:p w14:paraId="1CED4F6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Αύξηση θέσεων απασχόλησης</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14:paraId="570C4C34" w14:textId="77777777" w:rsidR="009B2671" w:rsidRPr="009B2671" w:rsidRDefault="009B2671" w:rsidP="009B2671">
            <w:pPr>
              <w:spacing w:after="0" w:line="240" w:lineRule="auto"/>
              <w:rPr>
                <w:rFonts w:eastAsia="Times New Roman" w:cstheme="minorHAnsi"/>
                <w:sz w:val="18"/>
                <w:szCs w:val="18"/>
              </w:rPr>
            </w:pPr>
            <w:r w:rsidRPr="009B2671">
              <w:rPr>
                <w:rFonts w:eastAsia="Times New Roman" w:cstheme="minorHAnsi"/>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0DD457A9"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100</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F5013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3D64E1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FD538F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F7BF2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86C864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67D5C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w:t>
            </w:r>
          </w:p>
        </w:tc>
        <w:tc>
          <w:tcPr>
            <w:tcW w:w="336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68808BB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w:t>
            </w:r>
          </w:p>
        </w:tc>
      </w:tr>
      <w:tr w:rsidR="009B2671" w:rsidRPr="009B2671" w14:paraId="42EAC096" w14:textId="77777777" w:rsidTr="009B2671">
        <w:trPr>
          <w:trHeight w:val="1215"/>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33339D65" w14:textId="77777777" w:rsidR="009B2671" w:rsidRPr="009B2671" w:rsidRDefault="009B2671" w:rsidP="009B2671">
            <w:pPr>
              <w:spacing w:after="0" w:line="240" w:lineRule="auto"/>
              <w:rPr>
                <w:rFonts w:eastAsia="Times New Roman" w:cstheme="minorHAnsi"/>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5E29FF16"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0C2BCF34" w14:textId="77777777" w:rsidR="009B2671" w:rsidRPr="009B2671" w:rsidRDefault="009B2671" w:rsidP="009B2671">
            <w:pPr>
              <w:spacing w:after="0" w:line="240" w:lineRule="auto"/>
              <w:rPr>
                <w:rFonts w:eastAsia="Times New Roman" w:cstheme="minorHAnsi"/>
                <w:sz w:val="18"/>
                <w:szCs w:val="18"/>
              </w:rPr>
            </w:pPr>
            <w:r w:rsidRPr="009B2671">
              <w:rPr>
                <w:rFonts w:eastAsia="Times New Roman" w:cstheme="minorHAnsi"/>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276" w:type="dxa"/>
            <w:tcBorders>
              <w:top w:val="nil"/>
              <w:left w:val="nil"/>
              <w:bottom w:val="single" w:sz="4" w:space="0" w:color="auto"/>
              <w:right w:val="single" w:sz="4" w:space="0" w:color="auto"/>
            </w:tcBorders>
            <w:shd w:val="clear" w:color="auto" w:fill="auto"/>
            <w:vAlign w:val="center"/>
            <w:hideMark/>
          </w:tcPr>
          <w:p w14:paraId="07B8BA10"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60</w:t>
            </w: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3D430F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3AED1733"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FBF66B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1CD4991B"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230268D1"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2E7BE2C2"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single" w:sz="8" w:space="0" w:color="auto"/>
              <w:left w:val="single" w:sz="4" w:space="0" w:color="auto"/>
              <w:bottom w:val="single" w:sz="8" w:space="0" w:color="000000"/>
              <w:right w:val="single" w:sz="8" w:space="0" w:color="auto"/>
            </w:tcBorders>
            <w:vAlign w:val="center"/>
            <w:hideMark/>
          </w:tcPr>
          <w:p w14:paraId="61B6F53B"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16266342" w14:textId="77777777" w:rsidTr="009B2671">
        <w:trPr>
          <w:trHeight w:val="1215"/>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42EB0067" w14:textId="77777777" w:rsidR="009B2671" w:rsidRPr="009B2671" w:rsidRDefault="009B2671" w:rsidP="009B2671">
            <w:pPr>
              <w:spacing w:after="0" w:line="240" w:lineRule="auto"/>
              <w:rPr>
                <w:rFonts w:eastAsia="Times New Roman" w:cstheme="minorHAnsi"/>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4C7B34F3"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2DAB3DB2" w14:textId="77777777" w:rsidR="009B2671" w:rsidRPr="009B2671" w:rsidRDefault="009B2671" w:rsidP="009B2671">
            <w:pPr>
              <w:spacing w:after="0" w:line="240" w:lineRule="auto"/>
              <w:rPr>
                <w:rFonts w:eastAsia="Times New Roman" w:cstheme="minorHAnsi"/>
                <w:sz w:val="18"/>
                <w:szCs w:val="18"/>
              </w:rPr>
            </w:pPr>
            <w:r w:rsidRPr="009B2671">
              <w:rPr>
                <w:rFonts w:eastAsia="Times New Roman" w:cstheme="minorHAnsi"/>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276" w:type="dxa"/>
            <w:tcBorders>
              <w:top w:val="nil"/>
              <w:left w:val="nil"/>
              <w:bottom w:val="single" w:sz="4" w:space="0" w:color="auto"/>
              <w:right w:val="single" w:sz="4" w:space="0" w:color="auto"/>
            </w:tcBorders>
            <w:shd w:val="clear" w:color="auto" w:fill="auto"/>
            <w:vAlign w:val="center"/>
            <w:hideMark/>
          </w:tcPr>
          <w:p w14:paraId="1D6AB354"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30</w:t>
            </w: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2070AE96"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0D78D512"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C7F5AE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CCF7522"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DCD871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00C58E27"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single" w:sz="8" w:space="0" w:color="auto"/>
              <w:left w:val="single" w:sz="4" w:space="0" w:color="auto"/>
              <w:bottom w:val="single" w:sz="8" w:space="0" w:color="000000"/>
              <w:right w:val="single" w:sz="8" w:space="0" w:color="auto"/>
            </w:tcBorders>
            <w:vAlign w:val="center"/>
            <w:hideMark/>
          </w:tcPr>
          <w:p w14:paraId="35EB1236"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24D6E3D4" w14:textId="77777777" w:rsidTr="009B2671">
        <w:trPr>
          <w:trHeight w:val="1013"/>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59BA9E69" w14:textId="77777777" w:rsidR="009B2671" w:rsidRPr="009B2671" w:rsidRDefault="009B2671" w:rsidP="009B2671">
            <w:pPr>
              <w:spacing w:after="0" w:line="240" w:lineRule="auto"/>
              <w:rPr>
                <w:rFonts w:eastAsia="Times New Roman" w:cstheme="minorHAnsi"/>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675C0E44"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519C24AA" w14:textId="77777777" w:rsidR="009B2671" w:rsidRPr="009B2671" w:rsidRDefault="009B2671" w:rsidP="009B2671">
            <w:pPr>
              <w:spacing w:after="0" w:line="240" w:lineRule="auto"/>
              <w:rPr>
                <w:rFonts w:eastAsia="Times New Roman" w:cstheme="minorHAnsi"/>
                <w:sz w:val="18"/>
                <w:szCs w:val="18"/>
              </w:rPr>
            </w:pPr>
            <w:r w:rsidRPr="009B2671">
              <w:rPr>
                <w:rFonts w:eastAsia="Times New Roman" w:cstheme="minorHAnsi"/>
                <w:sz w:val="18"/>
                <w:szCs w:val="18"/>
              </w:rPr>
              <w:t>Με την υλοποίηση του επενδυτικού σχεδίου δεν προβλέπεται δημιουργία θέσεων εργασίας</w:t>
            </w:r>
          </w:p>
        </w:tc>
        <w:tc>
          <w:tcPr>
            <w:tcW w:w="1276" w:type="dxa"/>
            <w:tcBorders>
              <w:top w:val="nil"/>
              <w:left w:val="nil"/>
              <w:bottom w:val="single" w:sz="8" w:space="0" w:color="auto"/>
              <w:right w:val="single" w:sz="4" w:space="0" w:color="auto"/>
            </w:tcBorders>
            <w:shd w:val="clear" w:color="auto" w:fill="auto"/>
            <w:vAlign w:val="center"/>
            <w:hideMark/>
          </w:tcPr>
          <w:p w14:paraId="6E375F0D"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0</w:t>
            </w: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739CB177"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491832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34ED3A0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0BD6E134"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4D8A3B24"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4B0BB735"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single" w:sz="8" w:space="0" w:color="auto"/>
              <w:left w:val="single" w:sz="4" w:space="0" w:color="auto"/>
              <w:bottom w:val="single" w:sz="8" w:space="0" w:color="000000"/>
              <w:right w:val="single" w:sz="8" w:space="0" w:color="auto"/>
            </w:tcBorders>
            <w:vAlign w:val="center"/>
            <w:hideMark/>
          </w:tcPr>
          <w:p w14:paraId="1B805202"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18E6F49B" w14:textId="77777777" w:rsidTr="009B2671">
        <w:trPr>
          <w:trHeight w:val="705"/>
        </w:trPr>
        <w:tc>
          <w:tcPr>
            <w:tcW w:w="758" w:type="dxa"/>
            <w:vMerge w:val="restart"/>
            <w:tcBorders>
              <w:top w:val="nil"/>
              <w:left w:val="single" w:sz="8" w:space="0" w:color="auto"/>
              <w:bottom w:val="single" w:sz="4" w:space="0" w:color="auto"/>
              <w:right w:val="single" w:sz="4" w:space="0" w:color="auto"/>
            </w:tcBorders>
            <w:shd w:val="clear" w:color="auto" w:fill="C2D69B" w:themeFill="accent3" w:themeFillTint="99"/>
            <w:noWrap/>
            <w:vAlign w:val="center"/>
            <w:hideMark/>
          </w:tcPr>
          <w:p w14:paraId="62EF125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27</w:t>
            </w:r>
          </w:p>
        </w:tc>
        <w:tc>
          <w:tcPr>
            <w:tcW w:w="2928" w:type="dxa"/>
            <w:vMerge w:val="restart"/>
            <w:tcBorders>
              <w:top w:val="nil"/>
              <w:left w:val="nil"/>
              <w:bottom w:val="single" w:sz="4" w:space="0" w:color="auto"/>
              <w:right w:val="single" w:sz="4" w:space="0" w:color="auto"/>
            </w:tcBorders>
            <w:shd w:val="clear" w:color="auto" w:fill="auto"/>
            <w:noWrap/>
            <w:vAlign w:val="center"/>
            <w:hideMark/>
          </w:tcPr>
          <w:p w14:paraId="089F2A5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Συμβατότητα με την τοπική αρχιτεκτονική</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5D26F3F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Διατηρητέο ή παραδοσιακό κτίριο</w:t>
            </w:r>
          </w:p>
        </w:tc>
        <w:tc>
          <w:tcPr>
            <w:tcW w:w="1276" w:type="dxa"/>
            <w:tcBorders>
              <w:top w:val="nil"/>
              <w:left w:val="nil"/>
              <w:bottom w:val="single" w:sz="4" w:space="0" w:color="auto"/>
              <w:right w:val="single" w:sz="4" w:space="0" w:color="auto"/>
            </w:tcBorders>
            <w:shd w:val="clear" w:color="auto" w:fill="auto"/>
            <w:vAlign w:val="center"/>
            <w:hideMark/>
          </w:tcPr>
          <w:p w14:paraId="3A6A075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D3BC2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0CCB5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9B1E4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E61C1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D11CA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43FBF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15271F4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 Εγκεκριμένα Αρχιτεκτονικά Σχέδια από Αρμόδιο Φορέα, Σχετικό ΦΕΚ,.</w:t>
            </w:r>
          </w:p>
        </w:tc>
      </w:tr>
      <w:tr w:rsidR="009B2671" w:rsidRPr="009B2671" w14:paraId="7D37B2BF" w14:textId="77777777" w:rsidTr="009B2671">
        <w:trPr>
          <w:trHeight w:val="705"/>
        </w:trPr>
        <w:tc>
          <w:tcPr>
            <w:tcW w:w="758" w:type="dxa"/>
            <w:vMerge/>
            <w:tcBorders>
              <w:top w:val="nil"/>
              <w:left w:val="single" w:sz="8" w:space="0" w:color="auto"/>
              <w:bottom w:val="single" w:sz="4" w:space="0" w:color="auto"/>
              <w:right w:val="single" w:sz="4" w:space="0" w:color="auto"/>
            </w:tcBorders>
            <w:shd w:val="clear" w:color="auto" w:fill="C2D69B" w:themeFill="accent3" w:themeFillTint="99"/>
            <w:vAlign w:val="center"/>
            <w:hideMark/>
          </w:tcPr>
          <w:p w14:paraId="6F4298AD"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4" w:space="0" w:color="auto"/>
              <w:right w:val="single" w:sz="4" w:space="0" w:color="auto"/>
            </w:tcBorders>
            <w:vAlign w:val="center"/>
            <w:hideMark/>
          </w:tcPr>
          <w:p w14:paraId="68E811CB"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single" w:sz="4" w:space="0" w:color="auto"/>
              <w:bottom w:val="nil"/>
              <w:right w:val="single" w:sz="4" w:space="0" w:color="auto"/>
            </w:tcBorders>
            <w:shd w:val="clear" w:color="auto" w:fill="auto"/>
            <w:vAlign w:val="center"/>
            <w:hideMark/>
          </w:tcPr>
          <w:p w14:paraId="29FF76C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Παραδοσιακός οικισμός </w:t>
            </w:r>
          </w:p>
        </w:tc>
        <w:tc>
          <w:tcPr>
            <w:tcW w:w="1276" w:type="dxa"/>
            <w:tcBorders>
              <w:top w:val="nil"/>
              <w:left w:val="nil"/>
              <w:bottom w:val="nil"/>
              <w:right w:val="single" w:sz="4" w:space="0" w:color="auto"/>
            </w:tcBorders>
            <w:shd w:val="clear" w:color="auto" w:fill="auto"/>
            <w:vAlign w:val="center"/>
            <w:hideMark/>
          </w:tcPr>
          <w:p w14:paraId="487CAEE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50</w:t>
            </w:r>
          </w:p>
        </w:tc>
        <w:tc>
          <w:tcPr>
            <w:tcW w:w="574" w:type="dxa"/>
            <w:vMerge/>
            <w:tcBorders>
              <w:top w:val="nil"/>
              <w:left w:val="single" w:sz="4" w:space="0" w:color="auto"/>
              <w:bottom w:val="single" w:sz="4" w:space="0" w:color="auto"/>
              <w:right w:val="single" w:sz="4" w:space="0" w:color="auto"/>
            </w:tcBorders>
            <w:vAlign w:val="center"/>
            <w:hideMark/>
          </w:tcPr>
          <w:p w14:paraId="6C0333E2"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3824F9A4"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2EDF679D"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4B96AF1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6EC853B5"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164029BD"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368DE930"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7A599A12" w14:textId="77777777" w:rsidTr="009B2671">
        <w:trPr>
          <w:trHeight w:val="915"/>
        </w:trPr>
        <w:tc>
          <w:tcPr>
            <w:tcW w:w="758" w:type="dxa"/>
            <w:vMerge w:val="restart"/>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5CD1413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28</w:t>
            </w:r>
          </w:p>
        </w:tc>
        <w:tc>
          <w:tcPr>
            <w:tcW w:w="2928" w:type="dxa"/>
            <w:vMerge w:val="restart"/>
            <w:tcBorders>
              <w:top w:val="single" w:sz="8" w:space="0" w:color="auto"/>
              <w:left w:val="nil"/>
              <w:bottom w:val="single" w:sz="8" w:space="0" w:color="000000"/>
              <w:right w:val="single" w:sz="4" w:space="0" w:color="auto"/>
            </w:tcBorders>
            <w:shd w:val="clear" w:color="auto" w:fill="auto"/>
            <w:vAlign w:val="center"/>
            <w:hideMark/>
          </w:tcPr>
          <w:p w14:paraId="62BF061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Ετοιμότητα έναρξης υλοποίησης της πρότασης</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14:paraId="55595B8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Εξασφάλιση του συνόλου των απαιτούμενων γνωμοδοτήσεων/εγκρίσεων / αδειών</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6019F6B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2AD8BA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761AA8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7FAABD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69EE7D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93003E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211CF7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4050E47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 Άδεια Λειτουργίας, Άδεια Εγκατάστασης, Άδεια Δόμησης, Επιμέρους Άδειες, Αιτήσεις για την έκδοση των προηγούμενων.</w:t>
            </w:r>
          </w:p>
        </w:tc>
      </w:tr>
      <w:tr w:rsidR="009B2671" w:rsidRPr="009B2671" w14:paraId="03D82C28" w14:textId="77777777" w:rsidTr="009B2671">
        <w:trPr>
          <w:trHeight w:val="915"/>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5A789382"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5EBFBC83"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7CAFE91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Εξασφάλιση μέρους των απαιτούμενων γνωμοδοτήσεων/εγκρίσεων / αδειών</w:t>
            </w:r>
          </w:p>
        </w:tc>
        <w:tc>
          <w:tcPr>
            <w:tcW w:w="1276" w:type="dxa"/>
            <w:tcBorders>
              <w:top w:val="nil"/>
              <w:left w:val="nil"/>
              <w:bottom w:val="single" w:sz="4" w:space="0" w:color="auto"/>
              <w:right w:val="single" w:sz="4" w:space="0" w:color="auto"/>
            </w:tcBorders>
            <w:shd w:val="clear" w:color="auto" w:fill="auto"/>
            <w:vAlign w:val="center"/>
            <w:hideMark/>
          </w:tcPr>
          <w:p w14:paraId="038D3E9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60</w:t>
            </w: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9EF9BA9"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061DCBFD"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3FC58282"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172C9C2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25705A3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241D116"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11FF226B"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366F557C" w14:textId="77777777" w:rsidTr="009B2671">
        <w:trPr>
          <w:trHeight w:val="915"/>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1722A05F"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266F2BF0"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11F55E5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Υποβολή αιτήσεων στις αρμόδιες αρχές για απαραίτητες γνωμοδοτήσεις/εγκρίσεις / άδειες.</w:t>
            </w:r>
          </w:p>
        </w:tc>
        <w:tc>
          <w:tcPr>
            <w:tcW w:w="1276" w:type="dxa"/>
            <w:tcBorders>
              <w:top w:val="nil"/>
              <w:left w:val="nil"/>
              <w:bottom w:val="single" w:sz="8" w:space="0" w:color="auto"/>
              <w:right w:val="single" w:sz="4" w:space="0" w:color="auto"/>
            </w:tcBorders>
            <w:shd w:val="clear" w:color="auto" w:fill="auto"/>
            <w:vAlign w:val="center"/>
            <w:hideMark/>
          </w:tcPr>
          <w:p w14:paraId="0D312CB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30</w:t>
            </w: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0EE8F3E3"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25B7488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1576E0C3"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0C995EA4"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72D0617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3F3867BD"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71F09ACB"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04E2418A" w14:textId="77777777" w:rsidTr="009B2671">
        <w:trPr>
          <w:trHeight w:val="945"/>
        </w:trPr>
        <w:tc>
          <w:tcPr>
            <w:tcW w:w="758" w:type="dxa"/>
            <w:vMerge w:val="restart"/>
            <w:tcBorders>
              <w:top w:val="nil"/>
              <w:left w:val="single" w:sz="8" w:space="0" w:color="auto"/>
              <w:bottom w:val="single" w:sz="4" w:space="0" w:color="auto"/>
              <w:right w:val="single" w:sz="4" w:space="0" w:color="auto"/>
            </w:tcBorders>
            <w:shd w:val="clear" w:color="auto" w:fill="C2D69B" w:themeFill="accent3" w:themeFillTint="99"/>
            <w:vAlign w:val="center"/>
            <w:hideMark/>
          </w:tcPr>
          <w:p w14:paraId="682F33B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29</w:t>
            </w:r>
          </w:p>
        </w:tc>
        <w:tc>
          <w:tcPr>
            <w:tcW w:w="2928" w:type="dxa"/>
            <w:vMerge w:val="restart"/>
            <w:tcBorders>
              <w:top w:val="nil"/>
              <w:left w:val="nil"/>
              <w:bottom w:val="single" w:sz="4" w:space="0" w:color="auto"/>
              <w:right w:val="single" w:sz="4" w:space="0" w:color="auto"/>
            </w:tcBorders>
            <w:shd w:val="clear" w:color="auto" w:fill="auto"/>
            <w:vAlign w:val="center"/>
            <w:hideMark/>
          </w:tcPr>
          <w:p w14:paraId="75DFB9C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Σύσταση Φορέα</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2E65638"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Εχει συσταθεί ο φορέας υλοποίησης της επένδυσης (εταιρεία, νομικό πρόσωπο κλπ) ή δεν απαιτείται σύσταση φορέα</w:t>
            </w:r>
          </w:p>
        </w:tc>
        <w:tc>
          <w:tcPr>
            <w:tcW w:w="1276" w:type="dxa"/>
            <w:tcBorders>
              <w:top w:val="nil"/>
              <w:left w:val="nil"/>
              <w:bottom w:val="single" w:sz="4" w:space="0" w:color="auto"/>
              <w:right w:val="single" w:sz="4" w:space="0" w:color="auto"/>
            </w:tcBorders>
            <w:shd w:val="clear" w:color="auto" w:fill="auto"/>
            <w:vAlign w:val="center"/>
            <w:hideMark/>
          </w:tcPr>
          <w:p w14:paraId="798656DE"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100</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1731C33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5A92E47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0%</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13D6F23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3817F4F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0A1D634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247743F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0E76F6A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Έναρξη στην Δ.Ο.Υ. ή σχετική εκτύπωση από TAXISNET</w:t>
            </w:r>
          </w:p>
        </w:tc>
      </w:tr>
      <w:tr w:rsidR="009B2671" w:rsidRPr="009B2671" w14:paraId="185D07D8" w14:textId="77777777" w:rsidTr="009B2671">
        <w:trPr>
          <w:trHeight w:val="945"/>
        </w:trPr>
        <w:tc>
          <w:tcPr>
            <w:tcW w:w="758" w:type="dxa"/>
            <w:vMerge/>
            <w:tcBorders>
              <w:top w:val="nil"/>
              <w:left w:val="single" w:sz="8" w:space="0" w:color="auto"/>
              <w:bottom w:val="single" w:sz="4" w:space="0" w:color="auto"/>
              <w:right w:val="single" w:sz="4" w:space="0" w:color="auto"/>
            </w:tcBorders>
            <w:shd w:val="clear" w:color="auto" w:fill="C2D69B" w:themeFill="accent3" w:themeFillTint="99"/>
            <w:vAlign w:val="center"/>
            <w:hideMark/>
          </w:tcPr>
          <w:p w14:paraId="76F8F3D1"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4" w:space="0" w:color="auto"/>
              <w:right w:val="single" w:sz="4" w:space="0" w:color="auto"/>
            </w:tcBorders>
            <w:vAlign w:val="center"/>
            <w:hideMark/>
          </w:tcPr>
          <w:p w14:paraId="47AE8AF7"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single" w:sz="4" w:space="0" w:color="auto"/>
              <w:bottom w:val="nil"/>
              <w:right w:val="single" w:sz="4" w:space="0" w:color="auto"/>
            </w:tcBorders>
            <w:shd w:val="clear" w:color="auto" w:fill="auto"/>
            <w:vAlign w:val="center"/>
            <w:hideMark/>
          </w:tcPr>
          <w:p w14:paraId="0E161142"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Δεν έχει συσταθεί ο φορέας που απαιτείται</w:t>
            </w:r>
          </w:p>
        </w:tc>
        <w:tc>
          <w:tcPr>
            <w:tcW w:w="1276" w:type="dxa"/>
            <w:tcBorders>
              <w:top w:val="nil"/>
              <w:left w:val="nil"/>
              <w:bottom w:val="nil"/>
              <w:right w:val="single" w:sz="4" w:space="0" w:color="auto"/>
            </w:tcBorders>
            <w:shd w:val="clear" w:color="auto" w:fill="auto"/>
            <w:vAlign w:val="center"/>
            <w:hideMark/>
          </w:tcPr>
          <w:p w14:paraId="7FA0B730"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0</w:t>
            </w:r>
          </w:p>
        </w:tc>
        <w:tc>
          <w:tcPr>
            <w:tcW w:w="574" w:type="dxa"/>
            <w:vMerge/>
            <w:tcBorders>
              <w:top w:val="nil"/>
              <w:left w:val="single" w:sz="4" w:space="0" w:color="auto"/>
              <w:bottom w:val="single" w:sz="4" w:space="0" w:color="auto"/>
              <w:right w:val="single" w:sz="4" w:space="0" w:color="auto"/>
            </w:tcBorders>
            <w:vAlign w:val="center"/>
            <w:hideMark/>
          </w:tcPr>
          <w:p w14:paraId="53F53961"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2108EF9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19EFFA0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265807CF"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1A305031"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4A811FEC"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56B27C72"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3E61E6CE" w14:textId="77777777" w:rsidTr="009B2671">
        <w:trPr>
          <w:trHeight w:val="780"/>
        </w:trPr>
        <w:tc>
          <w:tcPr>
            <w:tcW w:w="758" w:type="dxa"/>
            <w:tcBorders>
              <w:top w:val="single" w:sz="8" w:space="0" w:color="auto"/>
              <w:left w:val="single" w:sz="8" w:space="0" w:color="auto"/>
              <w:bottom w:val="single" w:sz="8" w:space="0" w:color="auto"/>
              <w:right w:val="single" w:sz="4" w:space="0" w:color="auto"/>
            </w:tcBorders>
            <w:shd w:val="clear" w:color="auto" w:fill="C2D69B" w:themeFill="accent3" w:themeFillTint="99"/>
            <w:vAlign w:val="center"/>
            <w:hideMark/>
          </w:tcPr>
          <w:p w14:paraId="4402A88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30</w:t>
            </w:r>
          </w:p>
        </w:tc>
        <w:tc>
          <w:tcPr>
            <w:tcW w:w="2928" w:type="dxa"/>
            <w:tcBorders>
              <w:top w:val="single" w:sz="8" w:space="0" w:color="auto"/>
              <w:left w:val="nil"/>
              <w:bottom w:val="single" w:sz="8" w:space="0" w:color="auto"/>
              <w:right w:val="single" w:sz="4" w:space="0" w:color="auto"/>
            </w:tcBorders>
            <w:shd w:val="clear" w:color="auto" w:fill="auto"/>
            <w:vAlign w:val="center"/>
            <w:hideMark/>
          </w:tcPr>
          <w:p w14:paraId="35094D8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Εφαρμογή συστημάτων διαχείρισης και ποιοτικών σημάτων</w:t>
            </w:r>
          </w:p>
        </w:tc>
        <w:tc>
          <w:tcPr>
            <w:tcW w:w="3686" w:type="dxa"/>
            <w:tcBorders>
              <w:top w:val="single" w:sz="8" w:space="0" w:color="auto"/>
              <w:left w:val="nil"/>
              <w:bottom w:val="single" w:sz="8" w:space="0" w:color="auto"/>
              <w:right w:val="single" w:sz="4" w:space="0" w:color="auto"/>
            </w:tcBorders>
            <w:shd w:val="clear" w:color="auto" w:fill="auto"/>
            <w:vAlign w:val="center"/>
            <w:hideMark/>
          </w:tcPr>
          <w:p w14:paraId="40F08DE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Εφαρμογή συστημάτων διαχείρισης και ποιοτικών σημάτων / προτύπων </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6781EBC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tcBorders>
              <w:top w:val="single" w:sz="8" w:space="0" w:color="auto"/>
              <w:left w:val="nil"/>
              <w:bottom w:val="single" w:sz="8" w:space="0" w:color="auto"/>
              <w:right w:val="single" w:sz="4" w:space="0" w:color="auto"/>
            </w:tcBorders>
            <w:shd w:val="clear" w:color="auto" w:fill="auto"/>
            <w:vAlign w:val="center"/>
            <w:hideMark/>
          </w:tcPr>
          <w:p w14:paraId="336F7B8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w:t>
            </w:r>
          </w:p>
        </w:tc>
        <w:tc>
          <w:tcPr>
            <w:tcW w:w="574" w:type="dxa"/>
            <w:tcBorders>
              <w:top w:val="single" w:sz="8" w:space="0" w:color="auto"/>
              <w:left w:val="nil"/>
              <w:bottom w:val="single" w:sz="8" w:space="0" w:color="auto"/>
              <w:right w:val="single" w:sz="4" w:space="0" w:color="auto"/>
            </w:tcBorders>
            <w:shd w:val="clear" w:color="auto" w:fill="auto"/>
            <w:vAlign w:val="center"/>
            <w:hideMark/>
          </w:tcPr>
          <w:p w14:paraId="2D171B9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tcBorders>
              <w:top w:val="single" w:sz="8" w:space="0" w:color="auto"/>
              <w:left w:val="nil"/>
              <w:bottom w:val="single" w:sz="8" w:space="0" w:color="auto"/>
              <w:right w:val="single" w:sz="4" w:space="0" w:color="auto"/>
            </w:tcBorders>
            <w:shd w:val="clear" w:color="auto" w:fill="auto"/>
            <w:vAlign w:val="center"/>
            <w:hideMark/>
          </w:tcPr>
          <w:p w14:paraId="31E425D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tcBorders>
              <w:top w:val="single" w:sz="8" w:space="0" w:color="auto"/>
              <w:left w:val="nil"/>
              <w:bottom w:val="single" w:sz="8" w:space="0" w:color="auto"/>
              <w:right w:val="single" w:sz="4" w:space="0" w:color="auto"/>
            </w:tcBorders>
            <w:shd w:val="clear" w:color="auto" w:fill="auto"/>
            <w:vAlign w:val="center"/>
            <w:hideMark/>
          </w:tcPr>
          <w:p w14:paraId="188C4D7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tcBorders>
              <w:top w:val="single" w:sz="8" w:space="0" w:color="auto"/>
              <w:left w:val="nil"/>
              <w:bottom w:val="single" w:sz="8" w:space="0" w:color="auto"/>
              <w:right w:val="single" w:sz="4" w:space="0" w:color="auto"/>
            </w:tcBorders>
            <w:shd w:val="clear" w:color="auto" w:fill="auto"/>
            <w:vAlign w:val="center"/>
            <w:hideMark/>
          </w:tcPr>
          <w:p w14:paraId="5983EBE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tcBorders>
              <w:top w:val="single" w:sz="8" w:space="0" w:color="auto"/>
              <w:left w:val="nil"/>
              <w:bottom w:val="single" w:sz="8" w:space="0" w:color="auto"/>
              <w:right w:val="single" w:sz="4" w:space="0" w:color="auto"/>
            </w:tcBorders>
            <w:shd w:val="clear" w:color="auto" w:fill="auto"/>
            <w:vAlign w:val="center"/>
            <w:hideMark/>
          </w:tcPr>
          <w:p w14:paraId="34FEB0F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3360" w:type="dxa"/>
            <w:tcBorders>
              <w:top w:val="nil"/>
              <w:left w:val="nil"/>
              <w:bottom w:val="single" w:sz="8" w:space="0" w:color="auto"/>
              <w:right w:val="single" w:sz="8" w:space="0" w:color="auto"/>
            </w:tcBorders>
            <w:shd w:val="clear" w:color="auto" w:fill="auto"/>
            <w:vAlign w:val="center"/>
            <w:hideMark/>
          </w:tcPr>
          <w:p w14:paraId="29D7298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 Πιστοποιητικά ή Προτιμολόγια</w:t>
            </w:r>
          </w:p>
        </w:tc>
      </w:tr>
      <w:tr w:rsidR="009B2671" w:rsidRPr="009B2671" w14:paraId="2A211D04" w14:textId="77777777" w:rsidTr="009B2671">
        <w:trPr>
          <w:trHeight w:val="1035"/>
        </w:trPr>
        <w:tc>
          <w:tcPr>
            <w:tcW w:w="758" w:type="dxa"/>
            <w:tcBorders>
              <w:top w:val="nil"/>
              <w:left w:val="single" w:sz="8" w:space="0" w:color="auto"/>
              <w:bottom w:val="nil"/>
              <w:right w:val="single" w:sz="4" w:space="0" w:color="auto"/>
            </w:tcBorders>
            <w:shd w:val="clear" w:color="auto" w:fill="C2D69B" w:themeFill="accent3" w:themeFillTint="99"/>
            <w:vAlign w:val="center"/>
            <w:hideMark/>
          </w:tcPr>
          <w:p w14:paraId="4CE04BD8"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31</w:t>
            </w:r>
          </w:p>
        </w:tc>
        <w:tc>
          <w:tcPr>
            <w:tcW w:w="2928" w:type="dxa"/>
            <w:tcBorders>
              <w:top w:val="nil"/>
              <w:left w:val="nil"/>
              <w:bottom w:val="nil"/>
              <w:right w:val="single" w:sz="4" w:space="0" w:color="auto"/>
            </w:tcBorders>
            <w:shd w:val="clear" w:color="auto" w:fill="auto"/>
            <w:vAlign w:val="center"/>
            <w:hideMark/>
          </w:tcPr>
          <w:p w14:paraId="53CA8398"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Εξασφάλιση πρώτων υλών</w:t>
            </w:r>
          </w:p>
        </w:tc>
        <w:tc>
          <w:tcPr>
            <w:tcW w:w="3686" w:type="dxa"/>
            <w:tcBorders>
              <w:top w:val="nil"/>
              <w:left w:val="nil"/>
              <w:bottom w:val="nil"/>
              <w:right w:val="single" w:sz="4" w:space="0" w:color="auto"/>
            </w:tcBorders>
            <w:shd w:val="clear" w:color="auto" w:fill="auto"/>
            <w:vAlign w:val="center"/>
            <w:hideMark/>
          </w:tcPr>
          <w:p w14:paraId="1B274E2A"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Ποσοστό επί του συνόλου της ποσότητας πρώτης ύλης που ο φορέας έχει εξασφαλίσει από ιδία παραγωγή *100%</w:t>
            </w:r>
          </w:p>
        </w:tc>
        <w:tc>
          <w:tcPr>
            <w:tcW w:w="1276" w:type="dxa"/>
            <w:tcBorders>
              <w:top w:val="nil"/>
              <w:left w:val="nil"/>
              <w:bottom w:val="nil"/>
              <w:right w:val="single" w:sz="4" w:space="0" w:color="auto"/>
            </w:tcBorders>
            <w:shd w:val="clear" w:color="auto" w:fill="auto"/>
            <w:vAlign w:val="center"/>
            <w:hideMark/>
          </w:tcPr>
          <w:p w14:paraId="4DEE62F8"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 </w:t>
            </w:r>
          </w:p>
        </w:tc>
        <w:tc>
          <w:tcPr>
            <w:tcW w:w="574" w:type="dxa"/>
            <w:tcBorders>
              <w:top w:val="nil"/>
              <w:left w:val="nil"/>
              <w:bottom w:val="nil"/>
              <w:right w:val="single" w:sz="4" w:space="0" w:color="auto"/>
            </w:tcBorders>
            <w:shd w:val="clear" w:color="auto" w:fill="auto"/>
            <w:vAlign w:val="center"/>
            <w:hideMark/>
          </w:tcPr>
          <w:p w14:paraId="370A77B6"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w:t>
            </w:r>
          </w:p>
        </w:tc>
        <w:tc>
          <w:tcPr>
            <w:tcW w:w="574" w:type="dxa"/>
            <w:tcBorders>
              <w:top w:val="nil"/>
              <w:left w:val="nil"/>
              <w:bottom w:val="nil"/>
              <w:right w:val="single" w:sz="4" w:space="0" w:color="auto"/>
            </w:tcBorders>
            <w:shd w:val="clear" w:color="auto" w:fill="auto"/>
            <w:vAlign w:val="center"/>
            <w:hideMark/>
          </w:tcPr>
          <w:p w14:paraId="7A457C37"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4%</w:t>
            </w:r>
          </w:p>
        </w:tc>
        <w:tc>
          <w:tcPr>
            <w:tcW w:w="574" w:type="dxa"/>
            <w:tcBorders>
              <w:top w:val="nil"/>
              <w:left w:val="nil"/>
              <w:bottom w:val="nil"/>
              <w:right w:val="single" w:sz="4" w:space="0" w:color="auto"/>
            </w:tcBorders>
            <w:shd w:val="clear" w:color="auto" w:fill="auto"/>
            <w:vAlign w:val="center"/>
            <w:hideMark/>
          </w:tcPr>
          <w:p w14:paraId="680316E0"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w:t>
            </w:r>
          </w:p>
        </w:tc>
        <w:tc>
          <w:tcPr>
            <w:tcW w:w="574" w:type="dxa"/>
            <w:tcBorders>
              <w:top w:val="nil"/>
              <w:left w:val="nil"/>
              <w:bottom w:val="nil"/>
              <w:right w:val="single" w:sz="4" w:space="0" w:color="auto"/>
            </w:tcBorders>
            <w:shd w:val="clear" w:color="auto" w:fill="auto"/>
            <w:vAlign w:val="center"/>
            <w:hideMark/>
          </w:tcPr>
          <w:p w14:paraId="59916EFB"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w:t>
            </w:r>
          </w:p>
        </w:tc>
        <w:tc>
          <w:tcPr>
            <w:tcW w:w="574" w:type="dxa"/>
            <w:tcBorders>
              <w:top w:val="nil"/>
              <w:left w:val="nil"/>
              <w:bottom w:val="nil"/>
              <w:right w:val="single" w:sz="4" w:space="0" w:color="auto"/>
            </w:tcBorders>
            <w:shd w:val="clear" w:color="auto" w:fill="auto"/>
            <w:vAlign w:val="center"/>
            <w:hideMark/>
          </w:tcPr>
          <w:p w14:paraId="3B5B8AB2"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w:t>
            </w:r>
          </w:p>
        </w:tc>
        <w:tc>
          <w:tcPr>
            <w:tcW w:w="574" w:type="dxa"/>
            <w:tcBorders>
              <w:top w:val="nil"/>
              <w:left w:val="nil"/>
              <w:bottom w:val="nil"/>
              <w:right w:val="single" w:sz="4" w:space="0" w:color="auto"/>
            </w:tcBorders>
            <w:shd w:val="clear" w:color="auto" w:fill="auto"/>
            <w:vAlign w:val="center"/>
            <w:hideMark/>
          </w:tcPr>
          <w:p w14:paraId="41E49DA4"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w:t>
            </w:r>
          </w:p>
        </w:tc>
        <w:tc>
          <w:tcPr>
            <w:tcW w:w="3360" w:type="dxa"/>
            <w:tcBorders>
              <w:top w:val="nil"/>
              <w:left w:val="nil"/>
              <w:bottom w:val="nil"/>
              <w:right w:val="single" w:sz="8" w:space="0" w:color="auto"/>
            </w:tcBorders>
            <w:shd w:val="clear" w:color="auto" w:fill="auto"/>
            <w:vAlign w:val="center"/>
            <w:hideMark/>
          </w:tcPr>
          <w:p w14:paraId="7A80614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 Ενιαία Δήλωση Καλλιέργειας/ Εκτροφής (τελευταία διαθέσιμη).</w:t>
            </w:r>
          </w:p>
        </w:tc>
      </w:tr>
      <w:tr w:rsidR="009B2671" w:rsidRPr="009B2671" w14:paraId="24C3B51E" w14:textId="77777777" w:rsidTr="009B2671">
        <w:trPr>
          <w:trHeight w:val="1275"/>
        </w:trPr>
        <w:tc>
          <w:tcPr>
            <w:tcW w:w="758" w:type="dxa"/>
            <w:vMerge w:val="restart"/>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5362E0B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lastRenderedPageBreak/>
              <w:t>32</w:t>
            </w:r>
          </w:p>
        </w:tc>
        <w:tc>
          <w:tcPr>
            <w:tcW w:w="2928" w:type="dxa"/>
            <w:vMerge w:val="restart"/>
            <w:tcBorders>
              <w:top w:val="single" w:sz="8" w:space="0" w:color="auto"/>
              <w:left w:val="nil"/>
              <w:bottom w:val="single" w:sz="8" w:space="0" w:color="000000"/>
              <w:right w:val="single" w:sz="4" w:space="0" w:color="auto"/>
            </w:tcBorders>
            <w:shd w:val="clear" w:color="auto" w:fill="auto"/>
            <w:vAlign w:val="center"/>
            <w:hideMark/>
          </w:tcPr>
          <w:p w14:paraId="1353CA8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Σαφήνεια και πληρότητα της πρότασης  </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14:paraId="108CCB0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Σαφήνεια του περιεχομένου της πρότασης και πληρότητα ως προς τα απαιτούμενα για τη βαθμολόγηση δικαιολογητικά</w:t>
            </w:r>
            <w:r w:rsidRPr="009B2671">
              <w:rPr>
                <w:rFonts w:eastAsia="Times New Roman" w:cstheme="minorHAnsi"/>
                <w:color w:val="000000"/>
                <w:sz w:val="18"/>
                <w:szCs w:val="18"/>
              </w:rPr>
              <w:br/>
              <w:t xml:space="preserve">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0454767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4406CD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15%</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572E43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12%</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FDE4FA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12%</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EA2519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12%</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42025B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12%</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053582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12%</w:t>
            </w:r>
          </w:p>
        </w:tc>
        <w:tc>
          <w:tcPr>
            <w:tcW w:w="336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869FAB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Αίτηση Στήριξης &amp; Παραρτήματα αυτής, δικαιολογητικά </w:t>
            </w:r>
          </w:p>
        </w:tc>
      </w:tr>
      <w:tr w:rsidR="009B2671" w:rsidRPr="009B2671" w14:paraId="7BA44839" w14:textId="77777777" w:rsidTr="009B2671">
        <w:trPr>
          <w:trHeight w:val="1020"/>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0307FEB1"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64C28804"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15E8F8B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Ασαφής περιγραφή της πρότασης αλλά πληρότητα ως προς τα απαιτούμενα για τη βαθμολόγηση δικαιολογητικά</w:t>
            </w:r>
            <w:r w:rsidRPr="009B2671">
              <w:rPr>
                <w:rFonts w:eastAsia="Times New Roman" w:cstheme="minorHAnsi"/>
                <w:color w:val="000000"/>
                <w:sz w:val="18"/>
                <w:szCs w:val="18"/>
              </w:rPr>
              <w:b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59B621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50</w:t>
            </w: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4075383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478CF076"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4B10A95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593DC8DF"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324FF16C"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3FED90FB"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single" w:sz="8" w:space="0" w:color="auto"/>
              <w:left w:val="single" w:sz="4" w:space="0" w:color="auto"/>
              <w:bottom w:val="single" w:sz="8" w:space="0" w:color="000000"/>
              <w:right w:val="single" w:sz="8" w:space="0" w:color="auto"/>
            </w:tcBorders>
            <w:vAlign w:val="center"/>
            <w:hideMark/>
          </w:tcPr>
          <w:p w14:paraId="17DFB15F"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18E0999C" w14:textId="77777777" w:rsidTr="009B2671">
        <w:trPr>
          <w:trHeight w:val="780"/>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6873B42E"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39D4441E"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1F4612F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Ασαφής περιγραφή της πρότασης  και ελλείψεις ως προς τα απαιτούμενα για τη βαθμολόγηση δικαιολογητικά</w:t>
            </w:r>
          </w:p>
        </w:tc>
        <w:tc>
          <w:tcPr>
            <w:tcW w:w="1276" w:type="dxa"/>
            <w:tcBorders>
              <w:top w:val="nil"/>
              <w:left w:val="nil"/>
              <w:bottom w:val="single" w:sz="8" w:space="0" w:color="auto"/>
              <w:right w:val="single" w:sz="4" w:space="0" w:color="auto"/>
            </w:tcBorders>
            <w:shd w:val="clear" w:color="auto" w:fill="auto"/>
            <w:vAlign w:val="center"/>
            <w:hideMark/>
          </w:tcPr>
          <w:p w14:paraId="5E52159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0</w:t>
            </w: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1A04242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AABC081"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0F53DDDF"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1F73774D"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2BB47CCC"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46245DF3"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single" w:sz="8" w:space="0" w:color="auto"/>
              <w:left w:val="single" w:sz="4" w:space="0" w:color="auto"/>
              <w:bottom w:val="single" w:sz="8" w:space="0" w:color="000000"/>
              <w:right w:val="single" w:sz="8" w:space="0" w:color="auto"/>
            </w:tcBorders>
            <w:vAlign w:val="center"/>
            <w:hideMark/>
          </w:tcPr>
          <w:p w14:paraId="7C3503D2"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4DC8F61A" w14:textId="77777777" w:rsidTr="009B2671">
        <w:trPr>
          <w:trHeight w:val="840"/>
        </w:trPr>
        <w:tc>
          <w:tcPr>
            <w:tcW w:w="758" w:type="dxa"/>
            <w:vMerge w:val="restart"/>
            <w:tcBorders>
              <w:top w:val="nil"/>
              <w:left w:val="single" w:sz="8" w:space="0" w:color="auto"/>
              <w:bottom w:val="single" w:sz="4" w:space="0" w:color="auto"/>
              <w:right w:val="single" w:sz="4" w:space="0" w:color="auto"/>
            </w:tcBorders>
            <w:shd w:val="clear" w:color="auto" w:fill="C2D69B" w:themeFill="accent3" w:themeFillTint="99"/>
            <w:noWrap/>
            <w:vAlign w:val="center"/>
            <w:hideMark/>
          </w:tcPr>
          <w:p w14:paraId="7B71B52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33</w:t>
            </w:r>
          </w:p>
        </w:tc>
        <w:tc>
          <w:tcPr>
            <w:tcW w:w="2928" w:type="dxa"/>
            <w:vMerge w:val="restart"/>
            <w:tcBorders>
              <w:top w:val="nil"/>
              <w:left w:val="nil"/>
              <w:bottom w:val="single" w:sz="4" w:space="0" w:color="auto"/>
              <w:right w:val="single" w:sz="4" w:space="0" w:color="auto"/>
            </w:tcBorders>
            <w:shd w:val="clear" w:color="auto" w:fill="auto"/>
            <w:vAlign w:val="center"/>
            <w:hideMark/>
          </w:tcPr>
          <w:p w14:paraId="543ED3C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Ρεαλιστικότητα χρονοδιαγράμματος υλοποίησης επένδυσης</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094F985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Χρονοδιάγραμμα σύμφωνο με το είδος και το μέγεθος του έργου</w:t>
            </w:r>
          </w:p>
        </w:tc>
        <w:tc>
          <w:tcPr>
            <w:tcW w:w="1276" w:type="dxa"/>
            <w:tcBorders>
              <w:top w:val="nil"/>
              <w:left w:val="nil"/>
              <w:bottom w:val="single" w:sz="4" w:space="0" w:color="auto"/>
              <w:right w:val="single" w:sz="4" w:space="0" w:color="auto"/>
            </w:tcBorders>
            <w:shd w:val="clear" w:color="auto" w:fill="auto"/>
            <w:noWrap/>
            <w:vAlign w:val="center"/>
            <w:hideMark/>
          </w:tcPr>
          <w:p w14:paraId="4D95198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50</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0223E6A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69A3266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147D31B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21E9FAB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2843731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14:paraId="3EA390A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2%</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23F01E5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w:t>
            </w:r>
          </w:p>
        </w:tc>
      </w:tr>
      <w:tr w:rsidR="009B2671" w:rsidRPr="009B2671" w14:paraId="289EB1ED" w14:textId="77777777" w:rsidTr="009B2671">
        <w:trPr>
          <w:trHeight w:val="840"/>
        </w:trPr>
        <w:tc>
          <w:tcPr>
            <w:tcW w:w="758" w:type="dxa"/>
            <w:vMerge/>
            <w:tcBorders>
              <w:top w:val="nil"/>
              <w:left w:val="single" w:sz="8" w:space="0" w:color="auto"/>
              <w:bottom w:val="single" w:sz="4" w:space="0" w:color="auto"/>
              <w:right w:val="single" w:sz="4" w:space="0" w:color="auto"/>
            </w:tcBorders>
            <w:shd w:val="clear" w:color="auto" w:fill="C2D69B" w:themeFill="accent3" w:themeFillTint="99"/>
            <w:vAlign w:val="center"/>
            <w:hideMark/>
          </w:tcPr>
          <w:p w14:paraId="31961F02"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4" w:space="0" w:color="auto"/>
              <w:right w:val="single" w:sz="4" w:space="0" w:color="auto"/>
            </w:tcBorders>
            <w:vAlign w:val="center"/>
            <w:hideMark/>
          </w:tcPr>
          <w:p w14:paraId="67306837"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single" w:sz="4" w:space="0" w:color="auto"/>
              <w:bottom w:val="nil"/>
              <w:right w:val="single" w:sz="4" w:space="0" w:color="auto"/>
            </w:tcBorders>
            <w:shd w:val="clear" w:color="auto" w:fill="auto"/>
            <w:vAlign w:val="center"/>
            <w:hideMark/>
          </w:tcPr>
          <w:p w14:paraId="471AF3A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Ορθολογικός προσδιορισμός των επιμέρους φάσεων υλοποίησης του έργου</w:t>
            </w:r>
          </w:p>
        </w:tc>
        <w:tc>
          <w:tcPr>
            <w:tcW w:w="1276" w:type="dxa"/>
            <w:tcBorders>
              <w:top w:val="nil"/>
              <w:left w:val="nil"/>
              <w:bottom w:val="nil"/>
              <w:right w:val="single" w:sz="4" w:space="0" w:color="auto"/>
            </w:tcBorders>
            <w:shd w:val="clear" w:color="auto" w:fill="auto"/>
            <w:noWrap/>
            <w:vAlign w:val="center"/>
            <w:hideMark/>
          </w:tcPr>
          <w:p w14:paraId="70030AB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50</w:t>
            </w:r>
          </w:p>
        </w:tc>
        <w:tc>
          <w:tcPr>
            <w:tcW w:w="574" w:type="dxa"/>
            <w:vMerge/>
            <w:tcBorders>
              <w:top w:val="nil"/>
              <w:left w:val="single" w:sz="4" w:space="0" w:color="auto"/>
              <w:bottom w:val="single" w:sz="4" w:space="0" w:color="auto"/>
              <w:right w:val="single" w:sz="4" w:space="0" w:color="auto"/>
            </w:tcBorders>
            <w:vAlign w:val="center"/>
            <w:hideMark/>
          </w:tcPr>
          <w:p w14:paraId="74A4B095"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4EA2280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50F3BFEC"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32169B06"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28460A4D"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2205ECA3"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5853F9B0"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1E940366" w14:textId="77777777" w:rsidTr="009B2671">
        <w:trPr>
          <w:trHeight w:val="705"/>
        </w:trPr>
        <w:tc>
          <w:tcPr>
            <w:tcW w:w="758" w:type="dxa"/>
            <w:vMerge w:val="restart"/>
            <w:tcBorders>
              <w:top w:val="single" w:sz="8" w:space="0" w:color="auto"/>
              <w:left w:val="single" w:sz="8" w:space="0" w:color="auto"/>
              <w:bottom w:val="single" w:sz="8" w:space="0" w:color="000000"/>
              <w:right w:val="single" w:sz="4" w:space="0" w:color="auto"/>
            </w:tcBorders>
            <w:shd w:val="clear" w:color="auto" w:fill="C2D69B" w:themeFill="accent3" w:themeFillTint="99"/>
            <w:noWrap/>
            <w:vAlign w:val="center"/>
            <w:hideMark/>
          </w:tcPr>
          <w:p w14:paraId="6B1C948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34</w:t>
            </w:r>
          </w:p>
        </w:tc>
        <w:tc>
          <w:tcPr>
            <w:tcW w:w="2928" w:type="dxa"/>
            <w:vMerge w:val="restart"/>
            <w:tcBorders>
              <w:top w:val="single" w:sz="8" w:space="0" w:color="auto"/>
              <w:left w:val="nil"/>
              <w:bottom w:val="single" w:sz="8" w:space="0" w:color="000000"/>
              <w:right w:val="single" w:sz="4" w:space="0" w:color="auto"/>
            </w:tcBorders>
            <w:shd w:val="clear" w:color="auto" w:fill="auto"/>
            <w:vAlign w:val="center"/>
            <w:hideMark/>
          </w:tcPr>
          <w:p w14:paraId="427B118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Ρεαλιστικότητα και αξιοπιστία του κόστους</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14:paraId="065C461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100*(αιτούμενο-εγκεκριμένο)/εγκεκριμένο ≤ 5</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1CF9458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6AA05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F8B33C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CB020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1A081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B4EE4A"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4264C7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w:t>
            </w:r>
          </w:p>
        </w:tc>
        <w:tc>
          <w:tcPr>
            <w:tcW w:w="3360" w:type="dxa"/>
            <w:vMerge w:val="restart"/>
            <w:tcBorders>
              <w:top w:val="nil"/>
              <w:left w:val="single" w:sz="4" w:space="0" w:color="auto"/>
              <w:bottom w:val="single" w:sz="8" w:space="0" w:color="000000"/>
              <w:right w:val="single" w:sz="8" w:space="0" w:color="auto"/>
            </w:tcBorders>
            <w:shd w:val="clear" w:color="auto" w:fill="auto"/>
            <w:vAlign w:val="center"/>
            <w:hideMark/>
          </w:tcPr>
          <w:p w14:paraId="3C518625"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 αναλυτικές προμετρήσεις,  αρχιτεκτονικά σχέδια οικονομικές προσφορές - προτιμολόγια</w:t>
            </w:r>
          </w:p>
        </w:tc>
      </w:tr>
      <w:tr w:rsidR="009B2671" w:rsidRPr="009B2671" w14:paraId="18A51780" w14:textId="77777777" w:rsidTr="009B2671">
        <w:trPr>
          <w:trHeight w:val="705"/>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2F531E3F"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22BC2796"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2747710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 &lt; 100*(αιτούμενο-εγκεκριμένο)/εγκεκριμένο ≤ 10</w:t>
            </w:r>
          </w:p>
        </w:tc>
        <w:tc>
          <w:tcPr>
            <w:tcW w:w="1276" w:type="dxa"/>
            <w:tcBorders>
              <w:top w:val="nil"/>
              <w:left w:val="nil"/>
              <w:bottom w:val="single" w:sz="4" w:space="0" w:color="auto"/>
              <w:right w:val="single" w:sz="4" w:space="0" w:color="auto"/>
            </w:tcBorders>
            <w:shd w:val="clear" w:color="auto" w:fill="auto"/>
            <w:vAlign w:val="center"/>
            <w:hideMark/>
          </w:tcPr>
          <w:p w14:paraId="7AC7AA4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60</w:t>
            </w: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F2C49A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F1443B6"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1BE8AB43"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47FEF9E3"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1BC55D6C"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7D9DB78C"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2697625B"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7D67F20D" w14:textId="77777777" w:rsidTr="009B2671">
        <w:trPr>
          <w:trHeight w:val="705"/>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10834632"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1728A496"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0D3EDFB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 &lt; 100*(αιτούμενο-εγκεκριμένο)/εγκεκριμένο ≤ 30</w:t>
            </w:r>
          </w:p>
        </w:tc>
        <w:tc>
          <w:tcPr>
            <w:tcW w:w="1276" w:type="dxa"/>
            <w:tcBorders>
              <w:top w:val="nil"/>
              <w:left w:val="nil"/>
              <w:bottom w:val="single" w:sz="4" w:space="0" w:color="auto"/>
              <w:right w:val="single" w:sz="4" w:space="0" w:color="auto"/>
            </w:tcBorders>
            <w:shd w:val="clear" w:color="auto" w:fill="auto"/>
            <w:vAlign w:val="center"/>
            <w:hideMark/>
          </w:tcPr>
          <w:p w14:paraId="4019456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30</w:t>
            </w: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3CB125F1"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3BAC905"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2201205D"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2043620F"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54159DDC"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5C55D48A"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63C7A73E"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4D18721F" w14:textId="77777777" w:rsidTr="009B2671">
        <w:trPr>
          <w:trHeight w:val="705"/>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17BDD895"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692A8958"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1FE3DE2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100*(αιτούμενο -εγκεκριμένο)/εγκεκριμένο &gt; 30</w:t>
            </w:r>
          </w:p>
        </w:tc>
        <w:tc>
          <w:tcPr>
            <w:tcW w:w="1276" w:type="dxa"/>
            <w:tcBorders>
              <w:top w:val="nil"/>
              <w:left w:val="nil"/>
              <w:bottom w:val="single" w:sz="8" w:space="0" w:color="auto"/>
              <w:right w:val="single" w:sz="4" w:space="0" w:color="auto"/>
            </w:tcBorders>
            <w:shd w:val="clear" w:color="auto" w:fill="auto"/>
            <w:vAlign w:val="center"/>
            <w:hideMark/>
          </w:tcPr>
          <w:p w14:paraId="03CEF25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0</w:t>
            </w: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3BEB3736"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2C29812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5667E0FF"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6A2F824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3BA6EB37"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0D9A60A5"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8" w:space="0" w:color="000000"/>
              <w:right w:val="single" w:sz="8" w:space="0" w:color="auto"/>
            </w:tcBorders>
            <w:vAlign w:val="center"/>
            <w:hideMark/>
          </w:tcPr>
          <w:p w14:paraId="767A4E3D"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43A9BCE2" w14:textId="77777777" w:rsidTr="009B2671">
        <w:trPr>
          <w:trHeight w:val="1246"/>
        </w:trPr>
        <w:tc>
          <w:tcPr>
            <w:tcW w:w="758" w:type="dxa"/>
            <w:tcBorders>
              <w:top w:val="nil"/>
              <w:left w:val="single" w:sz="8" w:space="0" w:color="auto"/>
              <w:bottom w:val="nil"/>
              <w:right w:val="single" w:sz="4" w:space="0" w:color="auto"/>
            </w:tcBorders>
            <w:shd w:val="clear" w:color="auto" w:fill="C2D69B" w:themeFill="accent3" w:themeFillTint="99"/>
            <w:noWrap/>
            <w:vAlign w:val="center"/>
            <w:hideMark/>
          </w:tcPr>
          <w:p w14:paraId="3DDEE1C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35</w:t>
            </w:r>
          </w:p>
        </w:tc>
        <w:tc>
          <w:tcPr>
            <w:tcW w:w="2928" w:type="dxa"/>
            <w:tcBorders>
              <w:top w:val="nil"/>
              <w:left w:val="nil"/>
              <w:bottom w:val="nil"/>
              <w:right w:val="single" w:sz="4" w:space="0" w:color="auto"/>
            </w:tcBorders>
            <w:shd w:val="clear" w:color="auto" w:fill="auto"/>
            <w:vAlign w:val="center"/>
            <w:hideMark/>
          </w:tcPr>
          <w:p w14:paraId="2A87A8C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Παροχή συμπληρωματικών υπηρεσιών / προϊόντων</w:t>
            </w:r>
          </w:p>
        </w:tc>
        <w:tc>
          <w:tcPr>
            <w:tcW w:w="3686" w:type="dxa"/>
            <w:tcBorders>
              <w:top w:val="nil"/>
              <w:left w:val="nil"/>
              <w:bottom w:val="nil"/>
              <w:right w:val="single" w:sz="4" w:space="0" w:color="auto"/>
            </w:tcBorders>
            <w:shd w:val="clear" w:color="auto" w:fill="auto"/>
            <w:vAlign w:val="center"/>
            <w:hideMark/>
          </w:tcPr>
          <w:p w14:paraId="31633B0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276" w:type="dxa"/>
            <w:tcBorders>
              <w:top w:val="nil"/>
              <w:left w:val="nil"/>
              <w:bottom w:val="nil"/>
              <w:right w:val="single" w:sz="4" w:space="0" w:color="auto"/>
            </w:tcBorders>
            <w:shd w:val="clear" w:color="auto" w:fill="auto"/>
            <w:vAlign w:val="center"/>
            <w:hideMark/>
          </w:tcPr>
          <w:p w14:paraId="46DB653D"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tcBorders>
              <w:top w:val="nil"/>
              <w:left w:val="nil"/>
              <w:bottom w:val="nil"/>
              <w:right w:val="single" w:sz="4" w:space="0" w:color="auto"/>
            </w:tcBorders>
            <w:shd w:val="clear" w:color="auto" w:fill="auto"/>
            <w:vAlign w:val="center"/>
            <w:hideMark/>
          </w:tcPr>
          <w:p w14:paraId="2A6F3D3F"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w:t>
            </w:r>
          </w:p>
        </w:tc>
        <w:tc>
          <w:tcPr>
            <w:tcW w:w="574" w:type="dxa"/>
            <w:tcBorders>
              <w:top w:val="nil"/>
              <w:left w:val="nil"/>
              <w:bottom w:val="nil"/>
              <w:right w:val="single" w:sz="4" w:space="0" w:color="auto"/>
            </w:tcBorders>
            <w:shd w:val="clear" w:color="auto" w:fill="auto"/>
            <w:vAlign w:val="center"/>
            <w:hideMark/>
          </w:tcPr>
          <w:p w14:paraId="501C81E6"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w:t>
            </w:r>
          </w:p>
        </w:tc>
        <w:tc>
          <w:tcPr>
            <w:tcW w:w="574" w:type="dxa"/>
            <w:tcBorders>
              <w:top w:val="nil"/>
              <w:left w:val="nil"/>
              <w:bottom w:val="nil"/>
              <w:right w:val="single" w:sz="4" w:space="0" w:color="auto"/>
            </w:tcBorders>
            <w:shd w:val="clear" w:color="auto" w:fill="auto"/>
            <w:vAlign w:val="center"/>
            <w:hideMark/>
          </w:tcPr>
          <w:p w14:paraId="325545D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w:t>
            </w:r>
          </w:p>
        </w:tc>
        <w:tc>
          <w:tcPr>
            <w:tcW w:w="574" w:type="dxa"/>
            <w:tcBorders>
              <w:top w:val="nil"/>
              <w:left w:val="nil"/>
              <w:bottom w:val="nil"/>
              <w:right w:val="single" w:sz="4" w:space="0" w:color="auto"/>
            </w:tcBorders>
            <w:shd w:val="clear" w:color="auto" w:fill="auto"/>
            <w:vAlign w:val="center"/>
            <w:hideMark/>
          </w:tcPr>
          <w:p w14:paraId="0C65056D"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w:t>
            </w:r>
          </w:p>
        </w:tc>
        <w:tc>
          <w:tcPr>
            <w:tcW w:w="574" w:type="dxa"/>
            <w:tcBorders>
              <w:top w:val="nil"/>
              <w:left w:val="nil"/>
              <w:bottom w:val="nil"/>
              <w:right w:val="single" w:sz="4" w:space="0" w:color="auto"/>
            </w:tcBorders>
            <w:shd w:val="clear" w:color="auto" w:fill="auto"/>
            <w:vAlign w:val="center"/>
            <w:hideMark/>
          </w:tcPr>
          <w:p w14:paraId="1A8DE28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w:t>
            </w:r>
          </w:p>
        </w:tc>
        <w:tc>
          <w:tcPr>
            <w:tcW w:w="574" w:type="dxa"/>
            <w:tcBorders>
              <w:top w:val="nil"/>
              <w:left w:val="nil"/>
              <w:bottom w:val="nil"/>
              <w:right w:val="single" w:sz="4" w:space="0" w:color="auto"/>
            </w:tcBorders>
            <w:shd w:val="clear" w:color="auto" w:fill="auto"/>
            <w:vAlign w:val="center"/>
            <w:hideMark/>
          </w:tcPr>
          <w:p w14:paraId="5038ADF6" w14:textId="77777777" w:rsidR="009B2671" w:rsidRPr="009B2671" w:rsidRDefault="009B2671" w:rsidP="009B2671">
            <w:pPr>
              <w:spacing w:after="0" w:line="240" w:lineRule="auto"/>
              <w:jc w:val="center"/>
              <w:rPr>
                <w:rFonts w:eastAsia="Times New Roman" w:cstheme="minorHAnsi"/>
                <w:sz w:val="18"/>
                <w:szCs w:val="18"/>
              </w:rPr>
            </w:pPr>
            <w:r w:rsidRPr="009B2671">
              <w:rPr>
                <w:rFonts w:eastAsia="Times New Roman" w:cstheme="minorHAnsi"/>
                <w:sz w:val="18"/>
                <w:szCs w:val="18"/>
              </w:rPr>
              <w:t>-</w:t>
            </w:r>
          </w:p>
        </w:tc>
        <w:tc>
          <w:tcPr>
            <w:tcW w:w="3360" w:type="dxa"/>
            <w:tcBorders>
              <w:top w:val="nil"/>
              <w:left w:val="nil"/>
              <w:bottom w:val="nil"/>
              <w:right w:val="single" w:sz="8" w:space="0" w:color="auto"/>
            </w:tcBorders>
            <w:shd w:val="clear" w:color="auto" w:fill="auto"/>
            <w:vAlign w:val="center"/>
            <w:hideMark/>
          </w:tcPr>
          <w:p w14:paraId="29768A70"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Αίτηση Στήριξης, Επιλέξιμες Δαπάνες - Προτιμολόγια </w:t>
            </w:r>
          </w:p>
        </w:tc>
      </w:tr>
      <w:tr w:rsidR="009B2671" w:rsidRPr="009B2671" w14:paraId="41B73A70" w14:textId="77777777" w:rsidTr="009B2671">
        <w:trPr>
          <w:trHeight w:val="705"/>
        </w:trPr>
        <w:tc>
          <w:tcPr>
            <w:tcW w:w="758" w:type="dxa"/>
            <w:vMerge w:val="restart"/>
            <w:tcBorders>
              <w:top w:val="single" w:sz="8" w:space="0" w:color="auto"/>
              <w:left w:val="single" w:sz="8" w:space="0" w:color="auto"/>
              <w:bottom w:val="single" w:sz="8" w:space="0" w:color="000000"/>
              <w:right w:val="single" w:sz="4" w:space="0" w:color="auto"/>
            </w:tcBorders>
            <w:shd w:val="clear" w:color="auto" w:fill="C2D69B" w:themeFill="accent3" w:themeFillTint="99"/>
            <w:noWrap/>
            <w:vAlign w:val="center"/>
            <w:hideMark/>
          </w:tcPr>
          <w:p w14:paraId="61C00DE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37</w:t>
            </w:r>
          </w:p>
        </w:tc>
        <w:tc>
          <w:tcPr>
            <w:tcW w:w="2928" w:type="dxa"/>
            <w:vMerge w:val="restart"/>
            <w:tcBorders>
              <w:top w:val="single" w:sz="8" w:space="0" w:color="auto"/>
              <w:left w:val="nil"/>
              <w:bottom w:val="single" w:sz="8" w:space="0" w:color="000000"/>
              <w:right w:val="single" w:sz="4" w:space="0" w:color="auto"/>
            </w:tcBorders>
            <w:shd w:val="clear" w:color="auto" w:fill="auto"/>
            <w:vAlign w:val="center"/>
            <w:hideMark/>
          </w:tcPr>
          <w:p w14:paraId="1FE25506"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Αναγκαιότητα της πράξης </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14:paraId="48E4958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Δεν υπάρχει παρόμοια υπηρεσία / υποδομή στην Τοπική / Δημοτική Ενότητα</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044A424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AF359A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3E7E98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88E2F4"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4%</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9774E8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10C917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A358F2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336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33C25803"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  Βεβαίωση από Αρμόδια Δημοτική Αρχή ή άλλη αρμόδια αρχή.</w:t>
            </w:r>
          </w:p>
        </w:tc>
      </w:tr>
      <w:tr w:rsidR="009B2671" w:rsidRPr="009B2671" w14:paraId="21C426CA" w14:textId="77777777" w:rsidTr="009B2671">
        <w:trPr>
          <w:trHeight w:val="705"/>
        </w:trPr>
        <w:tc>
          <w:tcPr>
            <w:tcW w:w="758" w:type="dxa"/>
            <w:vMerge/>
            <w:tcBorders>
              <w:top w:val="single" w:sz="8" w:space="0" w:color="auto"/>
              <w:left w:val="single" w:sz="8" w:space="0" w:color="auto"/>
              <w:bottom w:val="single" w:sz="8" w:space="0" w:color="000000"/>
              <w:right w:val="single" w:sz="4" w:space="0" w:color="auto"/>
            </w:tcBorders>
            <w:shd w:val="clear" w:color="auto" w:fill="C2D69B" w:themeFill="accent3" w:themeFillTint="99"/>
            <w:vAlign w:val="center"/>
            <w:hideMark/>
          </w:tcPr>
          <w:p w14:paraId="2D49C23D"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single" w:sz="8" w:space="0" w:color="auto"/>
              <w:left w:val="nil"/>
              <w:bottom w:val="single" w:sz="8" w:space="0" w:color="000000"/>
              <w:right w:val="single" w:sz="4" w:space="0" w:color="auto"/>
            </w:tcBorders>
            <w:vAlign w:val="center"/>
            <w:hideMark/>
          </w:tcPr>
          <w:p w14:paraId="01AD790D"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8" w:space="0" w:color="auto"/>
              <w:right w:val="single" w:sz="4" w:space="0" w:color="auto"/>
            </w:tcBorders>
            <w:shd w:val="clear" w:color="auto" w:fill="auto"/>
            <w:vAlign w:val="center"/>
            <w:hideMark/>
          </w:tcPr>
          <w:p w14:paraId="7709A7D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Υπάρχει παρόμοια υπηρεσία / υποδομή στην Τοπική / Δημοτική Ενότητα</w:t>
            </w:r>
          </w:p>
        </w:tc>
        <w:tc>
          <w:tcPr>
            <w:tcW w:w="1276" w:type="dxa"/>
            <w:tcBorders>
              <w:top w:val="nil"/>
              <w:left w:val="nil"/>
              <w:bottom w:val="single" w:sz="8" w:space="0" w:color="auto"/>
              <w:right w:val="single" w:sz="4" w:space="0" w:color="auto"/>
            </w:tcBorders>
            <w:shd w:val="clear" w:color="auto" w:fill="auto"/>
            <w:vAlign w:val="center"/>
            <w:hideMark/>
          </w:tcPr>
          <w:p w14:paraId="48798F58"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0</w:t>
            </w: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2A79862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36F98AC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017AB1BB"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5B00FF4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504EA81A"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single" w:sz="8" w:space="0" w:color="auto"/>
              <w:left w:val="single" w:sz="4" w:space="0" w:color="auto"/>
              <w:bottom w:val="single" w:sz="8" w:space="0" w:color="000000"/>
              <w:right w:val="single" w:sz="4" w:space="0" w:color="auto"/>
            </w:tcBorders>
            <w:vAlign w:val="center"/>
            <w:hideMark/>
          </w:tcPr>
          <w:p w14:paraId="7493DA2A"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single" w:sz="8" w:space="0" w:color="auto"/>
              <w:left w:val="single" w:sz="4" w:space="0" w:color="auto"/>
              <w:bottom w:val="single" w:sz="8" w:space="0" w:color="000000"/>
              <w:right w:val="single" w:sz="8" w:space="0" w:color="auto"/>
            </w:tcBorders>
            <w:vAlign w:val="center"/>
            <w:hideMark/>
          </w:tcPr>
          <w:p w14:paraId="67256C99"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5574A9E4" w14:textId="77777777" w:rsidTr="009B2671">
        <w:trPr>
          <w:trHeight w:val="789"/>
        </w:trPr>
        <w:tc>
          <w:tcPr>
            <w:tcW w:w="758" w:type="dxa"/>
            <w:vMerge w:val="restart"/>
            <w:tcBorders>
              <w:top w:val="nil"/>
              <w:left w:val="single" w:sz="8" w:space="0" w:color="auto"/>
              <w:bottom w:val="single" w:sz="8" w:space="0" w:color="000000"/>
              <w:right w:val="single" w:sz="4" w:space="0" w:color="auto"/>
            </w:tcBorders>
            <w:shd w:val="clear" w:color="auto" w:fill="C2D69B" w:themeFill="accent3" w:themeFillTint="99"/>
            <w:noWrap/>
            <w:vAlign w:val="center"/>
            <w:hideMark/>
          </w:tcPr>
          <w:p w14:paraId="7D10DADC"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38</w:t>
            </w:r>
          </w:p>
        </w:tc>
        <w:tc>
          <w:tcPr>
            <w:tcW w:w="2928" w:type="dxa"/>
            <w:vMerge w:val="restart"/>
            <w:tcBorders>
              <w:top w:val="nil"/>
              <w:left w:val="nil"/>
              <w:bottom w:val="single" w:sz="8" w:space="0" w:color="000000"/>
              <w:right w:val="single" w:sz="4" w:space="0" w:color="auto"/>
            </w:tcBorders>
            <w:shd w:val="clear" w:color="auto" w:fill="auto"/>
            <w:vAlign w:val="center"/>
            <w:hideMark/>
          </w:tcPr>
          <w:p w14:paraId="0AA93511"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xml:space="preserve">Συσχέτιση της πρότασης με Έξυπνη Εξειδίκευση (RIS) </w:t>
            </w:r>
          </w:p>
        </w:tc>
        <w:tc>
          <w:tcPr>
            <w:tcW w:w="3686" w:type="dxa"/>
            <w:tcBorders>
              <w:top w:val="nil"/>
              <w:left w:val="nil"/>
              <w:bottom w:val="single" w:sz="4" w:space="0" w:color="auto"/>
              <w:right w:val="single" w:sz="4" w:space="0" w:color="auto"/>
            </w:tcBorders>
            <w:shd w:val="clear" w:color="auto" w:fill="auto"/>
            <w:vAlign w:val="center"/>
            <w:hideMark/>
          </w:tcPr>
          <w:p w14:paraId="18658C7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ACB83E9"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100</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0369B6E7"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66D26982"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2D3C834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0586109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5%</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0338499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w:t>
            </w:r>
          </w:p>
        </w:tc>
        <w:tc>
          <w:tcPr>
            <w:tcW w:w="574" w:type="dxa"/>
            <w:vMerge w:val="restart"/>
            <w:tcBorders>
              <w:top w:val="nil"/>
              <w:left w:val="single" w:sz="4" w:space="0" w:color="auto"/>
              <w:bottom w:val="single" w:sz="8" w:space="0" w:color="000000"/>
              <w:right w:val="single" w:sz="4" w:space="0" w:color="auto"/>
            </w:tcBorders>
            <w:shd w:val="clear" w:color="auto" w:fill="auto"/>
            <w:vAlign w:val="center"/>
            <w:hideMark/>
          </w:tcPr>
          <w:p w14:paraId="216C685F"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 </w:t>
            </w:r>
          </w:p>
        </w:tc>
        <w:tc>
          <w:tcPr>
            <w:tcW w:w="3360" w:type="dxa"/>
            <w:vMerge w:val="restart"/>
            <w:tcBorders>
              <w:top w:val="nil"/>
              <w:left w:val="single" w:sz="4" w:space="0" w:color="auto"/>
              <w:bottom w:val="single" w:sz="8" w:space="0" w:color="000000"/>
              <w:right w:val="single" w:sz="8" w:space="0" w:color="auto"/>
            </w:tcBorders>
            <w:shd w:val="clear" w:color="auto" w:fill="auto"/>
            <w:vAlign w:val="bottom"/>
            <w:hideMark/>
          </w:tcPr>
          <w:p w14:paraId="56ECCCA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Αίτηση Στήριξης, Σχετικά Κριτήρια - Προτεραιότητες   «Στρατηγικής Έξυπνης Εξειδίκευσης RIS3»,  της ΠΕΡΙΦΕΡΕΙΑ ΚΕΝΤΡΙΚΗΣ ΜΑΚΕΔΟΝΙΑΣ</w:t>
            </w:r>
          </w:p>
        </w:tc>
      </w:tr>
      <w:tr w:rsidR="009B2671" w:rsidRPr="009B2671" w14:paraId="10614402" w14:textId="77777777" w:rsidTr="009B2671">
        <w:trPr>
          <w:trHeight w:val="570"/>
        </w:trPr>
        <w:tc>
          <w:tcPr>
            <w:tcW w:w="758" w:type="dxa"/>
            <w:vMerge/>
            <w:tcBorders>
              <w:top w:val="nil"/>
              <w:left w:val="single" w:sz="8" w:space="0" w:color="auto"/>
              <w:bottom w:val="single" w:sz="4" w:space="0" w:color="auto"/>
              <w:right w:val="single" w:sz="4" w:space="0" w:color="auto"/>
            </w:tcBorders>
            <w:shd w:val="clear" w:color="auto" w:fill="C2D69B" w:themeFill="accent3" w:themeFillTint="99"/>
            <w:vAlign w:val="center"/>
            <w:hideMark/>
          </w:tcPr>
          <w:p w14:paraId="77A66DA3" w14:textId="77777777" w:rsidR="009B2671" w:rsidRPr="009B2671" w:rsidRDefault="009B2671" w:rsidP="009B2671">
            <w:pPr>
              <w:spacing w:after="0" w:line="240" w:lineRule="auto"/>
              <w:rPr>
                <w:rFonts w:eastAsia="Times New Roman" w:cstheme="minorHAnsi"/>
                <w:color w:val="000000"/>
                <w:sz w:val="18"/>
                <w:szCs w:val="18"/>
              </w:rPr>
            </w:pPr>
          </w:p>
        </w:tc>
        <w:tc>
          <w:tcPr>
            <w:tcW w:w="2928" w:type="dxa"/>
            <w:vMerge/>
            <w:tcBorders>
              <w:top w:val="nil"/>
              <w:left w:val="nil"/>
              <w:bottom w:val="single" w:sz="4" w:space="0" w:color="auto"/>
              <w:right w:val="single" w:sz="4" w:space="0" w:color="auto"/>
            </w:tcBorders>
            <w:vAlign w:val="center"/>
            <w:hideMark/>
          </w:tcPr>
          <w:p w14:paraId="46C8EFF0" w14:textId="77777777" w:rsidR="009B2671" w:rsidRPr="009B2671" w:rsidRDefault="009B2671" w:rsidP="009B2671">
            <w:pPr>
              <w:spacing w:after="0" w:line="240" w:lineRule="auto"/>
              <w:rPr>
                <w:rFonts w:eastAsia="Times New Roman" w:cstheme="minorHAnsi"/>
                <w:color w:val="000000"/>
                <w:sz w:val="18"/>
                <w:szCs w:val="18"/>
              </w:rPr>
            </w:pPr>
          </w:p>
        </w:tc>
        <w:tc>
          <w:tcPr>
            <w:tcW w:w="3686" w:type="dxa"/>
            <w:tcBorders>
              <w:top w:val="nil"/>
              <w:left w:val="nil"/>
              <w:bottom w:val="single" w:sz="4" w:space="0" w:color="auto"/>
              <w:right w:val="single" w:sz="4" w:space="0" w:color="auto"/>
            </w:tcBorders>
            <w:shd w:val="clear" w:color="auto" w:fill="auto"/>
            <w:vAlign w:val="center"/>
            <w:hideMark/>
          </w:tcPr>
          <w:p w14:paraId="25A9AF6B"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Όχι</w:t>
            </w:r>
          </w:p>
        </w:tc>
        <w:tc>
          <w:tcPr>
            <w:tcW w:w="1276" w:type="dxa"/>
            <w:tcBorders>
              <w:top w:val="nil"/>
              <w:left w:val="nil"/>
              <w:bottom w:val="single" w:sz="4" w:space="0" w:color="auto"/>
              <w:right w:val="single" w:sz="4" w:space="0" w:color="auto"/>
            </w:tcBorders>
            <w:shd w:val="clear" w:color="auto" w:fill="auto"/>
            <w:noWrap/>
            <w:vAlign w:val="center"/>
            <w:hideMark/>
          </w:tcPr>
          <w:p w14:paraId="79BB5E8E" w14:textId="77777777" w:rsidR="009B2671" w:rsidRPr="009B2671" w:rsidRDefault="009B2671" w:rsidP="009B2671">
            <w:pPr>
              <w:spacing w:after="0" w:line="240" w:lineRule="auto"/>
              <w:jc w:val="center"/>
              <w:rPr>
                <w:rFonts w:eastAsia="Times New Roman" w:cstheme="minorHAnsi"/>
                <w:color w:val="000000"/>
                <w:sz w:val="18"/>
                <w:szCs w:val="18"/>
              </w:rPr>
            </w:pPr>
            <w:r w:rsidRPr="009B2671">
              <w:rPr>
                <w:rFonts w:eastAsia="Times New Roman" w:cstheme="minorHAnsi"/>
                <w:color w:val="000000"/>
                <w:sz w:val="18"/>
                <w:szCs w:val="18"/>
              </w:rPr>
              <w:t>0</w:t>
            </w:r>
          </w:p>
        </w:tc>
        <w:tc>
          <w:tcPr>
            <w:tcW w:w="574" w:type="dxa"/>
            <w:vMerge/>
            <w:tcBorders>
              <w:top w:val="nil"/>
              <w:left w:val="single" w:sz="4" w:space="0" w:color="auto"/>
              <w:bottom w:val="single" w:sz="4" w:space="0" w:color="auto"/>
              <w:right w:val="single" w:sz="4" w:space="0" w:color="auto"/>
            </w:tcBorders>
            <w:vAlign w:val="center"/>
            <w:hideMark/>
          </w:tcPr>
          <w:p w14:paraId="15B786A3"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5F2448BE"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53375CF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0DF67A20"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43B7E3E8" w14:textId="77777777" w:rsidR="009B2671" w:rsidRPr="009B2671" w:rsidRDefault="009B2671" w:rsidP="009B2671">
            <w:pPr>
              <w:spacing w:after="0" w:line="240" w:lineRule="auto"/>
              <w:rPr>
                <w:rFonts w:eastAsia="Times New Roman" w:cstheme="minorHAnsi"/>
                <w:color w:val="000000"/>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14:paraId="00AF23A9" w14:textId="77777777" w:rsidR="009B2671" w:rsidRPr="009B2671" w:rsidRDefault="009B2671" w:rsidP="009B2671">
            <w:pPr>
              <w:spacing w:after="0" w:line="240" w:lineRule="auto"/>
              <w:rPr>
                <w:rFonts w:eastAsia="Times New Roman" w:cstheme="minorHAnsi"/>
                <w:color w:val="000000"/>
                <w:sz w:val="18"/>
                <w:szCs w:val="18"/>
              </w:rPr>
            </w:pPr>
          </w:p>
        </w:tc>
        <w:tc>
          <w:tcPr>
            <w:tcW w:w="3360" w:type="dxa"/>
            <w:vMerge/>
            <w:tcBorders>
              <w:top w:val="nil"/>
              <w:left w:val="single" w:sz="4" w:space="0" w:color="auto"/>
              <w:bottom w:val="single" w:sz="4" w:space="0" w:color="auto"/>
              <w:right w:val="single" w:sz="8" w:space="0" w:color="auto"/>
            </w:tcBorders>
            <w:vAlign w:val="center"/>
            <w:hideMark/>
          </w:tcPr>
          <w:p w14:paraId="59F7BED8" w14:textId="77777777" w:rsidR="009B2671" w:rsidRPr="009B2671" w:rsidRDefault="009B2671" w:rsidP="009B2671">
            <w:pPr>
              <w:spacing w:after="0" w:line="240" w:lineRule="auto"/>
              <w:rPr>
                <w:rFonts w:eastAsia="Times New Roman" w:cstheme="minorHAnsi"/>
                <w:color w:val="000000"/>
                <w:sz w:val="18"/>
                <w:szCs w:val="18"/>
              </w:rPr>
            </w:pPr>
          </w:p>
        </w:tc>
      </w:tr>
      <w:tr w:rsidR="009B2671" w:rsidRPr="009B2671" w14:paraId="45A5F00E" w14:textId="77777777" w:rsidTr="009B2671">
        <w:trPr>
          <w:trHeight w:val="570"/>
        </w:trPr>
        <w:tc>
          <w:tcPr>
            <w:tcW w:w="7372"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EE44221" w14:textId="5B40D4B6" w:rsidR="009B2671" w:rsidRPr="009B2671" w:rsidRDefault="009B2671" w:rsidP="009B2671">
            <w:pPr>
              <w:spacing w:after="0" w:line="240" w:lineRule="auto"/>
              <w:jc w:val="center"/>
              <w:rPr>
                <w:rFonts w:eastAsia="Times New Roman" w:cstheme="minorHAnsi"/>
                <w:b/>
                <w:color w:val="000000"/>
                <w:sz w:val="18"/>
                <w:szCs w:val="18"/>
              </w:rPr>
            </w:pPr>
            <w:r w:rsidRPr="009B2671">
              <w:rPr>
                <w:rFonts w:eastAsia="Times New Roman" w:cstheme="minorHAnsi"/>
                <w:b/>
                <w:color w:val="000000"/>
                <w:sz w:val="18"/>
                <w:szCs w:val="18"/>
              </w:rPr>
              <w:t>ΣΥΝΟΛΟ</w:t>
            </w:r>
          </w:p>
        </w:tc>
        <w:tc>
          <w:tcPr>
            <w:tcW w:w="1276" w:type="dxa"/>
            <w:tcBorders>
              <w:top w:val="single" w:sz="4" w:space="0" w:color="auto"/>
              <w:left w:val="nil"/>
              <w:bottom w:val="single" w:sz="4" w:space="0" w:color="auto"/>
              <w:right w:val="single" w:sz="4" w:space="0" w:color="auto"/>
            </w:tcBorders>
            <w:shd w:val="clear" w:color="auto" w:fill="C2D69B" w:themeFill="accent3" w:themeFillTint="99"/>
            <w:noWrap/>
            <w:vAlign w:val="center"/>
          </w:tcPr>
          <w:p w14:paraId="05C9BD70" w14:textId="77777777" w:rsidR="009B2671" w:rsidRPr="009B2671" w:rsidRDefault="009B2671" w:rsidP="009B2671">
            <w:pPr>
              <w:spacing w:after="0" w:line="240" w:lineRule="auto"/>
              <w:jc w:val="center"/>
              <w:rPr>
                <w:rFonts w:eastAsia="Times New Roman" w:cstheme="minorHAnsi"/>
                <w:color w:val="000000"/>
                <w:sz w:val="18"/>
                <w:szCs w:val="18"/>
              </w:rPr>
            </w:pPr>
          </w:p>
        </w:tc>
        <w:tc>
          <w:tcPr>
            <w:tcW w:w="57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6AC1092" w14:textId="6CD8DA8A" w:rsidR="009B2671" w:rsidRPr="009B2671" w:rsidRDefault="009B2671" w:rsidP="009B2671">
            <w:pPr>
              <w:spacing w:after="0" w:line="240" w:lineRule="auto"/>
              <w:rPr>
                <w:rFonts w:eastAsia="Times New Roman" w:cstheme="minorHAnsi"/>
                <w:color w:val="000000"/>
                <w:sz w:val="16"/>
                <w:szCs w:val="16"/>
              </w:rPr>
            </w:pPr>
            <w:r w:rsidRPr="009B2671">
              <w:rPr>
                <w:rFonts w:eastAsia="Times New Roman" w:cstheme="minorHAnsi"/>
                <w:color w:val="000000"/>
                <w:sz w:val="16"/>
                <w:szCs w:val="16"/>
              </w:rPr>
              <w:t>100%</w:t>
            </w:r>
          </w:p>
        </w:tc>
        <w:tc>
          <w:tcPr>
            <w:tcW w:w="57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EAE2C69" w14:textId="0527E96C" w:rsidR="009B2671" w:rsidRPr="009B2671" w:rsidRDefault="009B2671" w:rsidP="009B2671">
            <w:pPr>
              <w:spacing w:after="0" w:line="240" w:lineRule="auto"/>
              <w:rPr>
                <w:rFonts w:eastAsia="Times New Roman" w:cstheme="minorHAnsi"/>
                <w:color w:val="000000"/>
                <w:sz w:val="16"/>
                <w:szCs w:val="16"/>
              </w:rPr>
            </w:pPr>
            <w:r w:rsidRPr="009B2671">
              <w:rPr>
                <w:rFonts w:eastAsia="Times New Roman" w:cstheme="minorHAnsi"/>
                <w:color w:val="000000"/>
                <w:sz w:val="16"/>
                <w:szCs w:val="16"/>
              </w:rPr>
              <w:t>100%</w:t>
            </w:r>
          </w:p>
        </w:tc>
        <w:tc>
          <w:tcPr>
            <w:tcW w:w="57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20C57F2" w14:textId="31378C3C" w:rsidR="009B2671" w:rsidRPr="009B2671" w:rsidRDefault="009B2671" w:rsidP="009B2671">
            <w:pPr>
              <w:spacing w:after="0" w:line="240" w:lineRule="auto"/>
              <w:rPr>
                <w:rFonts w:eastAsia="Times New Roman" w:cstheme="minorHAnsi"/>
                <w:color w:val="000000"/>
                <w:sz w:val="16"/>
                <w:szCs w:val="16"/>
              </w:rPr>
            </w:pPr>
            <w:r w:rsidRPr="009B2671">
              <w:rPr>
                <w:rFonts w:eastAsia="Times New Roman" w:cstheme="minorHAnsi"/>
                <w:color w:val="000000"/>
                <w:sz w:val="16"/>
                <w:szCs w:val="16"/>
              </w:rPr>
              <w:t>100%</w:t>
            </w:r>
          </w:p>
        </w:tc>
        <w:tc>
          <w:tcPr>
            <w:tcW w:w="57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E96BA1B" w14:textId="4F7BF59D" w:rsidR="009B2671" w:rsidRPr="009B2671" w:rsidRDefault="009B2671" w:rsidP="009B2671">
            <w:pPr>
              <w:spacing w:after="0" w:line="240" w:lineRule="auto"/>
              <w:rPr>
                <w:rFonts w:eastAsia="Times New Roman" w:cstheme="minorHAnsi"/>
                <w:color w:val="000000"/>
                <w:sz w:val="16"/>
                <w:szCs w:val="16"/>
              </w:rPr>
            </w:pPr>
            <w:r w:rsidRPr="009B2671">
              <w:rPr>
                <w:rFonts w:eastAsia="Times New Roman" w:cstheme="minorHAnsi"/>
                <w:color w:val="000000"/>
                <w:sz w:val="16"/>
                <w:szCs w:val="16"/>
              </w:rPr>
              <w:t>100%</w:t>
            </w:r>
          </w:p>
        </w:tc>
        <w:tc>
          <w:tcPr>
            <w:tcW w:w="57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76E5376" w14:textId="196A6958" w:rsidR="009B2671" w:rsidRPr="009B2671" w:rsidRDefault="009B2671" w:rsidP="009B2671">
            <w:pPr>
              <w:spacing w:after="0" w:line="240" w:lineRule="auto"/>
              <w:rPr>
                <w:rFonts w:eastAsia="Times New Roman" w:cstheme="minorHAnsi"/>
                <w:color w:val="000000"/>
                <w:sz w:val="16"/>
                <w:szCs w:val="16"/>
              </w:rPr>
            </w:pPr>
            <w:r w:rsidRPr="009B2671">
              <w:rPr>
                <w:rFonts w:eastAsia="Times New Roman" w:cstheme="minorHAnsi"/>
                <w:color w:val="000000"/>
                <w:sz w:val="16"/>
                <w:szCs w:val="16"/>
              </w:rPr>
              <w:t>100%</w:t>
            </w:r>
          </w:p>
        </w:tc>
        <w:tc>
          <w:tcPr>
            <w:tcW w:w="57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E848B70" w14:textId="0BD4838A" w:rsidR="009B2671" w:rsidRPr="009B2671" w:rsidRDefault="009B2671" w:rsidP="009B2671">
            <w:pPr>
              <w:spacing w:after="0" w:line="240" w:lineRule="auto"/>
              <w:rPr>
                <w:rFonts w:eastAsia="Times New Roman" w:cstheme="minorHAnsi"/>
                <w:color w:val="000000"/>
                <w:sz w:val="16"/>
                <w:szCs w:val="16"/>
              </w:rPr>
            </w:pPr>
            <w:r w:rsidRPr="009B2671">
              <w:rPr>
                <w:rFonts w:eastAsia="Times New Roman" w:cstheme="minorHAnsi"/>
                <w:color w:val="000000"/>
                <w:sz w:val="16"/>
                <w:szCs w:val="16"/>
              </w:rPr>
              <w:t>100%</w:t>
            </w:r>
          </w:p>
        </w:tc>
        <w:tc>
          <w:tcPr>
            <w:tcW w:w="336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DE64305" w14:textId="77777777" w:rsidR="009B2671" w:rsidRPr="009B2671" w:rsidRDefault="009B2671" w:rsidP="009B2671">
            <w:pPr>
              <w:spacing w:after="0" w:line="240" w:lineRule="auto"/>
              <w:rPr>
                <w:rFonts w:eastAsia="Times New Roman" w:cstheme="minorHAnsi"/>
                <w:color w:val="000000"/>
                <w:sz w:val="18"/>
                <w:szCs w:val="18"/>
              </w:rPr>
            </w:pPr>
          </w:p>
        </w:tc>
      </w:tr>
    </w:tbl>
    <w:p w14:paraId="6C27A837" w14:textId="77777777" w:rsidR="00696BDA" w:rsidRDefault="00696BDA" w:rsidP="00435CDB">
      <w:pPr>
        <w:spacing w:line="160" w:lineRule="atLeast"/>
        <w:jc w:val="both"/>
        <w:rPr>
          <w:rFonts w:cs="Tahoma"/>
          <w:b/>
        </w:rPr>
        <w:sectPr w:rsidR="00696BDA" w:rsidSect="009B2671">
          <w:pgSz w:w="16840" w:h="11907" w:orient="landscape" w:code="9"/>
          <w:pgMar w:top="709" w:right="1440" w:bottom="1418" w:left="1440" w:header="709" w:footer="709" w:gutter="0"/>
          <w:cols w:space="708"/>
          <w:docGrid w:linePitch="360"/>
        </w:sectPr>
      </w:pPr>
    </w:p>
    <w:p w14:paraId="14B2040B" w14:textId="3CC8CB6A" w:rsidR="00CB2C21" w:rsidRPr="00996D8B" w:rsidRDefault="00CB2C21" w:rsidP="0079169B">
      <w:pPr>
        <w:pStyle w:val="2"/>
        <w:rPr>
          <w:caps w:val="0"/>
        </w:rPr>
      </w:pPr>
      <w:bookmarkStart w:id="116" w:name="_Toc534639142"/>
      <w:r w:rsidRPr="00996D8B">
        <w:rPr>
          <w:caps w:val="0"/>
        </w:rPr>
        <w:lastRenderedPageBreak/>
        <w:t>Δ</w:t>
      </w:r>
      <w:r w:rsidR="00996D8B">
        <w:rPr>
          <w:caps w:val="0"/>
        </w:rPr>
        <w:t>ΙΕΥΚΡΙΝΗΣΕΙΣ ΕΠΙ ΤΩΝ ΚΡΙΤΗΡΙΩΝ ΕΠΙΛΟΓΗΣ</w:t>
      </w:r>
      <w:bookmarkEnd w:id="116"/>
      <w:r w:rsidR="00996D8B">
        <w:rPr>
          <w:caps w:val="0"/>
        </w:rPr>
        <w:t xml:space="preserve"> </w:t>
      </w:r>
    </w:p>
    <w:p w14:paraId="0C51C5D5" w14:textId="77777777" w:rsidR="00CB2C21" w:rsidRDefault="00CB2C21" w:rsidP="00CB2C21">
      <w:pPr>
        <w:spacing w:after="0" w:line="240" w:lineRule="auto"/>
        <w:jc w:val="both"/>
        <w:rPr>
          <w:rFonts w:eastAsia="Times New Roman" w:cs="Tahoma"/>
          <w:b/>
          <w:bCs/>
          <w:color w:val="1F497D" w:themeColor="text2"/>
        </w:rPr>
      </w:pPr>
    </w:p>
    <w:p w14:paraId="381F39D2" w14:textId="253F1DB8" w:rsidR="00CB2C21" w:rsidRPr="00E3119A" w:rsidRDefault="00E3119A" w:rsidP="00E3119A">
      <w:pPr>
        <w:pStyle w:val="14"/>
        <w:rPr>
          <w:u w:val="single"/>
        </w:rPr>
      </w:pPr>
      <w:bookmarkStart w:id="117" w:name="_Toc534385040"/>
      <w:bookmarkStart w:id="118" w:name="_Toc534638880"/>
      <w:bookmarkStart w:id="119" w:name="_Toc534639030"/>
      <w:bookmarkStart w:id="120" w:name="_Toc534639143"/>
      <w:r>
        <w:rPr>
          <w:u w:val="single"/>
        </w:rPr>
        <w:t xml:space="preserve">Κριτήριο Επιλογής 1 : </w:t>
      </w:r>
      <w:r w:rsidR="00CB2C21" w:rsidRPr="00E3119A">
        <w:rPr>
          <w:u w:val="single"/>
        </w:rPr>
        <w:t>Σκοπιμότητα της πρότασης (Ειδικοί ή στρατηγικοί στόχοι του τοπικού προγράμματος που εξυπηρετούνται με την υλοποίηση της πρότασης)</w:t>
      </w:r>
      <w:bookmarkEnd w:id="117"/>
      <w:bookmarkEnd w:id="118"/>
      <w:bookmarkEnd w:id="119"/>
      <w:bookmarkEnd w:id="120"/>
    </w:p>
    <w:p w14:paraId="20FA0508" w14:textId="45862D73" w:rsidR="00CB2C21" w:rsidRPr="005C2444" w:rsidRDefault="00FF1FD3" w:rsidP="005C2444">
      <w:pPr>
        <w:pStyle w:val="a3"/>
        <w:spacing w:line="300" w:lineRule="exact"/>
        <w:ind w:left="0"/>
        <w:jc w:val="both"/>
        <w:rPr>
          <w:rFonts w:cs="Tahoma"/>
        </w:rPr>
      </w:pPr>
      <w:r w:rsidRPr="00FF1FD3">
        <w:rPr>
          <w:rFonts w:cs="Tahoma"/>
        </w:rPr>
        <w:t>Εξετάζεται η περιγραφή του  αντίστοιχου πεδίου της Αίτησης Στήριξης</w:t>
      </w:r>
      <w:r>
        <w:rPr>
          <w:rFonts w:cs="Tahoma"/>
        </w:rPr>
        <w:t>, τα παραρτήματα, και τα δικαιολογητικά αυτής.</w:t>
      </w:r>
      <w:r w:rsidRPr="005C2444">
        <w:rPr>
          <w:rFonts w:cs="Tahoma"/>
        </w:rPr>
        <w:t xml:space="preserve"> </w:t>
      </w:r>
      <w:r w:rsidR="00CB2C21" w:rsidRPr="005C2444">
        <w:rPr>
          <w:rFonts w:cs="Tahoma"/>
        </w:rPr>
        <w:t>Στη σκοπιμότητα της πρότασης ελέγχεται ο αριθμός και το ποσοστό της συσχέτισης με το σύνολο των στόχων που αφορούν στην υπο-δράση βάση του εγκεκριμένου Τοπικού Προγράμματος. Η συσχέτιση θα υπολογίζεται με ποσοστιαία αναλογία επί της 100 και θα βαθμολογείται ανάλογα με το ποσοστό. Το μεγαλύτερο ποσοστό συσχέτισης με τους στόχους της Τοπικής Στρατηγικής θα λαμβάνει και την υψηλότερη βαθμολογία.</w:t>
      </w:r>
    </w:p>
    <w:p w14:paraId="3CCD6704" w14:textId="08270768" w:rsidR="00384230" w:rsidRPr="00CF0F18" w:rsidRDefault="00384230" w:rsidP="00384230">
      <w:pPr>
        <w:pStyle w:val="a3"/>
        <w:spacing w:line="300" w:lineRule="exact"/>
        <w:ind w:left="0"/>
        <w:jc w:val="both"/>
        <w:rPr>
          <w:rFonts w:cs="Tahoma"/>
        </w:rPr>
      </w:pPr>
      <w:r w:rsidRPr="00CF0F18">
        <w:rPr>
          <w:rFonts w:cs="Tahoma"/>
        </w:rPr>
        <w:t>Ο δικαιούχος θα πρέπει να λάβει υπόψη του το αναλυτικό τεύχος προκήρυξης και το εγκεκριμένο τοπικό πρόγραμμα το οποίο αποτελεί αναπόσπαστο τμήμα της πρόσκλησης</w:t>
      </w:r>
      <w:r w:rsidR="00FF1FD3" w:rsidRPr="00FF1FD3">
        <w:t xml:space="preserve"> </w:t>
      </w:r>
    </w:p>
    <w:p w14:paraId="2EF5D84D" w14:textId="77777777" w:rsidR="00384230" w:rsidRPr="00CF0F18" w:rsidRDefault="00384230" w:rsidP="00384230">
      <w:pPr>
        <w:pStyle w:val="a3"/>
        <w:spacing w:line="300" w:lineRule="exact"/>
        <w:ind w:left="0"/>
        <w:jc w:val="both"/>
        <w:rPr>
          <w:rFonts w:cs="Tahoma"/>
        </w:rPr>
      </w:pPr>
      <w:r w:rsidRPr="00CF0F18">
        <w:rPr>
          <w:rFonts w:cs="Tahoma"/>
        </w:rPr>
        <w:t xml:space="preserve">Στο πλαίσιο του κριτηρίου εξετάζεται εάν η προτεινόμενη πράξη εμπίπτει στις προτεραιότητες και τομείς εστίασης της τοπικής στρατηγικής και στην επίτευξη των επιλεγμένων θεματικών κατευθύνσεων του Τοπικού Προγράμματος. Η εξέταση γίνεται με βάση το φυσικό αντικείμενο της προτεινόμενης πράξης. </w:t>
      </w:r>
    </w:p>
    <w:p w14:paraId="2877BF44" w14:textId="016837AE" w:rsidR="00384230" w:rsidRPr="00CF0F18" w:rsidRDefault="00384230" w:rsidP="00384230">
      <w:pPr>
        <w:spacing w:line="300" w:lineRule="exact"/>
        <w:jc w:val="both"/>
        <w:rPr>
          <w:rFonts w:cs="Tahoma"/>
          <w:b/>
          <w:bCs/>
        </w:rPr>
      </w:pPr>
      <w:r w:rsidRPr="00CF0F18">
        <w:rPr>
          <w:rFonts w:cs="Tahoma"/>
          <w:b/>
        </w:rPr>
        <w:t>Σύμφωνα με το Τοπικό Πρόγραμμα</w:t>
      </w:r>
      <w:r w:rsidRPr="00CF0F18">
        <w:rPr>
          <w:rFonts w:cs="Tahoma"/>
          <w:bCs/>
        </w:rPr>
        <w:t>,</w:t>
      </w:r>
      <w:r w:rsidRPr="00CF0F18">
        <w:rPr>
          <w:rFonts w:cs="Tahoma"/>
          <w:b/>
          <w:bCs/>
        </w:rPr>
        <w:t xml:space="preserve"> </w:t>
      </w:r>
      <w:r w:rsidRPr="00CF0F18">
        <w:rPr>
          <w:rFonts w:cs="Tahoma"/>
          <w:bCs/>
        </w:rPr>
        <w:t>η αναπτυξιακή στρατηγική της περιοχής επιδιώκει την</w:t>
      </w:r>
      <w:r w:rsidRPr="00CF0F18">
        <w:rPr>
          <w:rFonts w:cs="Tahoma"/>
          <w:b/>
          <w:bCs/>
        </w:rPr>
        <w:t xml:space="preserve"> </w:t>
      </w:r>
      <w:r w:rsidRPr="00CF0F18">
        <w:rPr>
          <w:rFonts w:cs="Tahoma"/>
          <w:b/>
          <w:bCs/>
          <w:u w:val="single"/>
        </w:rPr>
        <w:t>ανάπτυξη της επιχειρηματικότητας</w:t>
      </w:r>
      <w:r w:rsidRPr="00CF0F18">
        <w:rPr>
          <w:rFonts w:cs="Tahoma"/>
          <w:b/>
          <w:bCs/>
        </w:rPr>
        <w:t xml:space="preserve"> </w:t>
      </w:r>
      <w:r w:rsidRPr="00CF0F18">
        <w:rPr>
          <w:rFonts w:cs="Tahoma"/>
          <w:bCs/>
        </w:rPr>
        <w:t>και την</w:t>
      </w:r>
      <w:r w:rsidRPr="00CF0F18">
        <w:rPr>
          <w:rFonts w:cs="Tahoma"/>
          <w:b/>
          <w:bCs/>
        </w:rPr>
        <w:t xml:space="preserve"> </w:t>
      </w:r>
      <w:r w:rsidRPr="00CF0F18">
        <w:rPr>
          <w:rFonts w:cs="Tahoma"/>
          <w:b/>
          <w:bCs/>
          <w:u w:val="single"/>
        </w:rPr>
        <w:t>ανάδειξη της τοπικής ταυτότητας</w:t>
      </w:r>
      <w:r w:rsidRPr="00CF0F18">
        <w:rPr>
          <w:rFonts w:cs="Tahoma"/>
          <w:b/>
          <w:bCs/>
        </w:rPr>
        <w:t xml:space="preserve">, </w:t>
      </w:r>
      <w:r w:rsidRPr="00CF0F18">
        <w:rPr>
          <w:rFonts w:cs="Tahoma"/>
          <w:bCs/>
        </w:rPr>
        <w:t>μέσω της βέλτιστης εκμετάλλευσης των προαναφερθέντων πόρων που προβλέπεται να γίνει με τη διοχέτευση προϊόντων ποιότητας στο τουριστικό κύκλωμα το οποίο θα αποτελέσει το όχημα στην προσπάθεια της βελτίωσης της αναγνωρισιμότητας και της τόνωσης της εξωστρέφειας ολόκληρου του τοπικού παραγωγικού συστήματος</w:t>
      </w:r>
      <w:r w:rsidRPr="00CF0F18">
        <w:rPr>
          <w:rFonts w:cs="Tahoma"/>
          <w:b/>
          <w:bCs/>
        </w:rPr>
        <w:t xml:space="preserve"> (</w:t>
      </w:r>
      <w:r w:rsidRPr="00CF0F18">
        <w:rPr>
          <w:rFonts w:cs="Tahoma"/>
          <w:b/>
          <w:bCs/>
          <w:u w:val="single"/>
        </w:rPr>
        <w:t>ενίσχυση ανταγωνιστικότητας</w:t>
      </w:r>
      <w:r w:rsidRPr="00CF0F18">
        <w:rPr>
          <w:rFonts w:cs="Tahoma"/>
          <w:b/>
          <w:bCs/>
        </w:rPr>
        <w:t xml:space="preserve">). </w:t>
      </w:r>
      <w:r w:rsidRPr="00CF0F18">
        <w:rPr>
          <w:rFonts w:cs="Tahoma"/>
          <w:bCs/>
        </w:rPr>
        <w:t>Κύρια χαρακτηριστικά αυτής της προσπάθειας προβλέπεται να είναι η</w:t>
      </w:r>
      <w:r w:rsidRPr="00CF0F18">
        <w:rPr>
          <w:rFonts w:cs="Tahoma"/>
          <w:b/>
          <w:bCs/>
        </w:rPr>
        <w:t xml:space="preserve"> </w:t>
      </w:r>
      <w:r w:rsidRPr="00CF0F18">
        <w:rPr>
          <w:rFonts w:cs="Tahoma"/>
          <w:b/>
          <w:bCs/>
          <w:u w:val="single"/>
        </w:rPr>
        <w:t>καινοτομία</w:t>
      </w:r>
      <w:r w:rsidRPr="00CF0F18">
        <w:rPr>
          <w:rFonts w:cs="Tahoma"/>
          <w:b/>
          <w:bCs/>
        </w:rPr>
        <w:t xml:space="preserve">, η </w:t>
      </w:r>
      <w:r w:rsidRPr="00CF0F18">
        <w:rPr>
          <w:rFonts w:cs="Tahoma"/>
          <w:b/>
          <w:bCs/>
          <w:u w:val="single"/>
        </w:rPr>
        <w:t>συνεργασία</w:t>
      </w:r>
      <w:r w:rsidRPr="00CF0F18">
        <w:rPr>
          <w:rFonts w:cs="Tahoma"/>
          <w:b/>
          <w:bCs/>
        </w:rPr>
        <w:t xml:space="preserve">, η </w:t>
      </w:r>
      <w:r w:rsidRPr="00CF0F18">
        <w:rPr>
          <w:rFonts w:cs="Tahoma"/>
          <w:b/>
          <w:bCs/>
          <w:u w:val="single"/>
        </w:rPr>
        <w:t>δικτύωση</w:t>
      </w:r>
      <w:r w:rsidRPr="00CF0F18">
        <w:rPr>
          <w:rFonts w:cs="Tahoma"/>
          <w:b/>
          <w:bCs/>
        </w:rPr>
        <w:t xml:space="preserve"> και η </w:t>
      </w:r>
      <w:r w:rsidRPr="00CF0F18">
        <w:rPr>
          <w:rFonts w:cs="Tahoma"/>
          <w:b/>
          <w:bCs/>
          <w:u w:val="single"/>
        </w:rPr>
        <w:t>ανταλλαγή τεχνογνωσίας</w:t>
      </w:r>
      <w:r w:rsidRPr="00CF0F18">
        <w:rPr>
          <w:rFonts w:cs="Tahoma"/>
          <w:b/>
          <w:bCs/>
        </w:rPr>
        <w:t xml:space="preserve"> με άλλες περιοχές. </w:t>
      </w:r>
    </w:p>
    <w:p w14:paraId="14F15D83" w14:textId="77777777" w:rsidR="00384230" w:rsidRPr="00CF0F18" w:rsidRDefault="00384230" w:rsidP="00384230">
      <w:pPr>
        <w:autoSpaceDE w:val="0"/>
        <w:autoSpaceDN w:val="0"/>
        <w:adjustRightInd w:val="0"/>
        <w:spacing w:line="300" w:lineRule="exact"/>
        <w:jc w:val="both"/>
        <w:rPr>
          <w:rFonts w:cs="Tahoma"/>
        </w:rPr>
      </w:pPr>
      <w:r w:rsidRPr="00CF0F18">
        <w:rPr>
          <w:rFonts w:cs="Tahoma"/>
        </w:rPr>
        <w:t xml:space="preserve">Με βάση τα παραπάνω η </w:t>
      </w:r>
      <w:r w:rsidRPr="00CF0F18">
        <w:rPr>
          <w:rFonts w:cs="Tahoma"/>
          <w:b/>
        </w:rPr>
        <w:t>βασική θεματική κατεύθυνση</w:t>
      </w:r>
      <w:r w:rsidRPr="00CF0F18">
        <w:rPr>
          <w:rFonts w:cs="Tahoma"/>
        </w:rPr>
        <w:t xml:space="preserve"> του προγράμματος είναι η </w:t>
      </w:r>
      <w:r w:rsidRPr="00CF0F18">
        <w:rPr>
          <w:rFonts w:cs="Tahoma"/>
          <w:b/>
          <w:bCs/>
          <w:i/>
        </w:rPr>
        <w:t xml:space="preserve">«Υποστήριξη της τοπικής επιχειρηματικότητας και ανάδειξη της τοπικής ταυτότητας». </w:t>
      </w:r>
      <w:r w:rsidRPr="00CF0F18">
        <w:rPr>
          <w:rFonts w:cs="Tahoma"/>
        </w:rPr>
        <w:t xml:space="preserve">Η βασική αυτή θεματική κατεύθυνση, σύμφωνα με τα όσα εκτέθηκαν παραπάνω, υποστηρίζεται, συμπληρώνεται και εντέλει ολοκληρώνεται με μια σειρά </w:t>
      </w:r>
      <w:r w:rsidRPr="00CF0F18">
        <w:rPr>
          <w:rFonts w:cs="Tahoma"/>
          <w:b/>
        </w:rPr>
        <w:t>δευτερευουσών θεματικών κατευθύνσεων</w:t>
      </w:r>
      <w:r w:rsidRPr="00CF0F18">
        <w:rPr>
          <w:rFonts w:cs="Tahoma"/>
        </w:rPr>
        <w:t>:</w:t>
      </w:r>
    </w:p>
    <w:p w14:paraId="0A9D1AD9" w14:textId="77777777" w:rsidR="00384230" w:rsidRPr="00CF0F18" w:rsidRDefault="00384230" w:rsidP="00167031">
      <w:pPr>
        <w:numPr>
          <w:ilvl w:val="0"/>
          <w:numId w:val="10"/>
        </w:numPr>
        <w:autoSpaceDE w:val="0"/>
        <w:autoSpaceDN w:val="0"/>
        <w:adjustRightInd w:val="0"/>
        <w:spacing w:line="300" w:lineRule="exact"/>
        <w:ind w:left="720" w:hanging="360"/>
        <w:jc w:val="both"/>
        <w:rPr>
          <w:rFonts w:cs="Tahoma"/>
        </w:rPr>
      </w:pPr>
      <w:r w:rsidRPr="00CF0F18">
        <w:rPr>
          <w:rFonts w:cs="Tahoma"/>
        </w:rPr>
        <w:t>Τη βελτίωση της ανταγωνιστικότητας αλλά και ειδικότερα τη βελτίωση της ανταγωνιστικότητας της αλυσίδας αξίας του αγροδιατροφικού τομέα.</w:t>
      </w:r>
    </w:p>
    <w:p w14:paraId="481BA969" w14:textId="77777777" w:rsidR="00384230" w:rsidRPr="00CF0F18" w:rsidRDefault="00384230" w:rsidP="00167031">
      <w:pPr>
        <w:numPr>
          <w:ilvl w:val="0"/>
          <w:numId w:val="10"/>
        </w:numPr>
        <w:autoSpaceDE w:val="0"/>
        <w:autoSpaceDN w:val="0"/>
        <w:adjustRightInd w:val="0"/>
        <w:spacing w:line="300" w:lineRule="exact"/>
        <w:ind w:left="720" w:hanging="360"/>
        <w:jc w:val="both"/>
        <w:rPr>
          <w:rFonts w:cs="Tahoma"/>
        </w:rPr>
      </w:pPr>
      <w:r w:rsidRPr="00CF0F18">
        <w:rPr>
          <w:rFonts w:cs="Tahoma"/>
        </w:rPr>
        <w:t>Την ενίσχυση της καινοτομίας και των καινοτόμων παρεμβάσεων.</w:t>
      </w:r>
    </w:p>
    <w:p w14:paraId="683EEBEC" w14:textId="77777777" w:rsidR="00384230" w:rsidRPr="00CF0F18" w:rsidRDefault="00384230" w:rsidP="00167031">
      <w:pPr>
        <w:numPr>
          <w:ilvl w:val="0"/>
          <w:numId w:val="10"/>
        </w:numPr>
        <w:autoSpaceDE w:val="0"/>
        <w:autoSpaceDN w:val="0"/>
        <w:adjustRightInd w:val="0"/>
        <w:spacing w:line="300" w:lineRule="exact"/>
        <w:ind w:left="720" w:hanging="360"/>
        <w:jc w:val="both"/>
        <w:rPr>
          <w:rFonts w:cs="Tahoma"/>
        </w:rPr>
      </w:pPr>
      <w:r w:rsidRPr="00CF0F18">
        <w:rPr>
          <w:rFonts w:cs="Tahoma"/>
        </w:rPr>
        <w:t xml:space="preserve">Τη διασύνδεση τομέων και οικονομικών παραγόντων. </w:t>
      </w:r>
    </w:p>
    <w:p w14:paraId="50EDA136" w14:textId="77777777" w:rsidR="00384230" w:rsidRPr="00CF0F18" w:rsidRDefault="00384230" w:rsidP="00167031">
      <w:pPr>
        <w:numPr>
          <w:ilvl w:val="0"/>
          <w:numId w:val="10"/>
        </w:numPr>
        <w:autoSpaceDE w:val="0"/>
        <w:autoSpaceDN w:val="0"/>
        <w:adjustRightInd w:val="0"/>
        <w:spacing w:line="300" w:lineRule="exact"/>
        <w:ind w:left="720" w:hanging="360"/>
        <w:jc w:val="both"/>
        <w:rPr>
          <w:rFonts w:cs="Tahoma"/>
        </w:rPr>
      </w:pPr>
      <w:r w:rsidRPr="00CF0F18">
        <w:rPr>
          <w:rFonts w:cs="Tahoma"/>
        </w:rPr>
        <w:t xml:space="preserve">Την προώθηση της συμμετοχής, της συνεργασίας, της δικτύωσης και της ανταλλαγής τεχνογνωσίας μεταξύ διαφορετικών περιοχών, εταίρων και κρατών. </w:t>
      </w:r>
    </w:p>
    <w:p w14:paraId="474E84B6" w14:textId="77777777" w:rsidR="00384230" w:rsidRPr="00CF0F18" w:rsidRDefault="00384230" w:rsidP="00384230">
      <w:pPr>
        <w:autoSpaceDE w:val="0"/>
        <w:autoSpaceDN w:val="0"/>
        <w:adjustRightInd w:val="0"/>
        <w:spacing w:line="300" w:lineRule="exact"/>
        <w:jc w:val="both"/>
        <w:rPr>
          <w:rFonts w:cs="Tahoma"/>
        </w:rPr>
      </w:pPr>
      <w:r w:rsidRPr="00CF0F18">
        <w:rPr>
          <w:rFonts w:cs="Tahoma"/>
        </w:rPr>
        <w:t>Οι βασικές προϋποθέσεις ώστε να μπορέσουν να πραγματωθούν οι παραπάνω επιδιώξεις είναι η ύπαρξη κοινωνικής συνοχής και ένα ικανοποιητικό επίπεδο διαβίωσης για τους κατοίκους της περιοχής παρέμβασης. Είναι λοιπόν κεφαλαιώδους σημασίας η δυνατότητα στοχευμένων παρεμβάσεων για :</w:t>
      </w:r>
    </w:p>
    <w:p w14:paraId="2A4609C5" w14:textId="77777777" w:rsidR="00384230" w:rsidRPr="00CF0F18" w:rsidRDefault="00384230" w:rsidP="00167031">
      <w:pPr>
        <w:numPr>
          <w:ilvl w:val="0"/>
          <w:numId w:val="10"/>
        </w:numPr>
        <w:autoSpaceDE w:val="0"/>
        <w:autoSpaceDN w:val="0"/>
        <w:adjustRightInd w:val="0"/>
        <w:spacing w:line="300" w:lineRule="exact"/>
        <w:ind w:left="720" w:hanging="360"/>
        <w:jc w:val="both"/>
        <w:rPr>
          <w:rFonts w:cs="Tahoma"/>
        </w:rPr>
      </w:pPr>
      <w:r w:rsidRPr="00CF0F18">
        <w:rPr>
          <w:rFonts w:cs="Tahoma"/>
        </w:rPr>
        <w:t>Τη βελτίωση των συνθηκών διαβίωσης και ποιότητας ζωής του τοπικού πληθυσμού, μέσω της βελτίωσης του περιβάλλοντος (φυσικού και δομημένου) της περιοχής, και της ευκολότερης πρόσβασης σε καλύτερες υπηρεσίες (ιδιωτικές και δημόσιες) και σε πληρέστερες δομές εκπαίδευσης,</w:t>
      </w:r>
    </w:p>
    <w:p w14:paraId="5BF18143" w14:textId="77777777" w:rsidR="00384230" w:rsidRPr="00CF0F18" w:rsidRDefault="00384230" w:rsidP="00167031">
      <w:pPr>
        <w:numPr>
          <w:ilvl w:val="0"/>
          <w:numId w:val="10"/>
        </w:numPr>
        <w:autoSpaceDE w:val="0"/>
        <w:autoSpaceDN w:val="0"/>
        <w:adjustRightInd w:val="0"/>
        <w:spacing w:line="300" w:lineRule="exact"/>
        <w:ind w:left="720" w:hanging="360"/>
        <w:jc w:val="both"/>
        <w:rPr>
          <w:rFonts w:cs="Tahoma"/>
        </w:rPr>
      </w:pPr>
      <w:r w:rsidRPr="00CF0F18">
        <w:rPr>
          <w:rFonts w:cs="Tahoma"/>
        </w:rPr>
        <w:lastRenderedPageBreak/>
        <w:t>όπως και η υλοποίηση κοινωνικών δράσεων για την επίτευξη κοινωνικής συνοχής μέσω χρήσης πόρων του ΕΚΤ που θα διατεθούν από την περιφέρεια Κεντρικής Μακεδονίας για το σκοπό αυτό.</w:t>
      </w:r>
    </w:p>
    <w:p w14:paraId="5AF8D81B" w14:textId="77777777" w:rsidR="00384230" w:rsidRPr="00CF0F18" w:rsidRDefault="00384230" w:rsidP="00384230">
      <w:pPr>
        <w:autoSpaceDE w:val="0"/>
        <w:autoSpaceDN w:val="0"/>
        <w:adjustRightInd w:val="0"/>
        <w:spacing w:line="300" w:lineRule="exact"/>
        <w:jc w:val="both"/>
        <w:rPr>
          <w:rFonts w:cs="Tahoma"/>
        </w:rPr>
      </w:pPr>
      <w:r w:rsidRPr="00CF0F18">
        <w:rPr>
          <w:rFonts w:cs="Tahoma"/>
        </w:rPr>
        <w:t xml:space="preserve">Με βάση το πλαίσιο αυτό οι (1 + 6) θεματικές κατευθύνσεις που παρουσιάσθηκαν παραπάνω, αποτελούν θα λέγαμε τους </w:t>
      </w:r>
      <w:r w:rsidRPr="00CF0F18">
        <w:rPr>
          <w:rFonts w:cs="Tahoma"/>
          <w:b/>
          <w:bCs/>
        </w:rPr>
        <w:t>γενικούς στόχους</w:t>
      </w:r>
      <w:r w:rsidRPr="00CF0F18">
        <w:rPr>
          <w:rFonts w:cs="Tahoma"/>
        </w:rPr>
        <w:t xml:space="preserve"> που τίθενται προς υλοποίηση μέσω του τοπικού προγράμματος, για την περιοχή. </w:t>
      </w:r>
    </w:p>
    <w:p w14:paraId="41B1EAA6" w14:textId="2EADC3FC" w:rsidR="00384230" w:rsidRPr="00CF0F18" w:rsidRDefault="00384230" w:rsidP="00384230">
      <w:pPr>
        <w:autoSpaceDE w:val="0"/>
        <w:autoSpaceDN w:val="0"/>
        <w:adjustRightInd w:val="0"/>
        <w:spacing w:line="360" w:lineRule="auto"/>
        <w:ind w:left="284"/>
        <w:rPr>
          <w:rFonts w:cs="Tahoma"/>
          <w:b/>
          <w:bCs/>
        </w:rPr>
      </w:pPr>
      <w:r w:rsidRPr="00CF0F18">
        <w:rPr>
          <w:rFonts w:cs="Tahoma"/>
          <w:noProof/>
        </w:rPr>
        <w:drawing>
          <wp:anchor distT="0" distB="0" distL="114300" distR="114300" simplePos="0" relativeHeight="251660288" behindDoc="0" locked="0" layoutInCell="1" allowOverlap="1" wp14:anchorId="1A4E1ECC" wp14:editId="0938F469">
            <wp:simplePos x="0" y="0"/>
            <wp:positionH relativeFrom="column">
              <wp:posOffset>132714</wp:posOffset>
            </wp:positionH>
            <wp:positionV relativeFrom="paragraph">
              <wp:posOffset>38099</wp:posOffset>
            </wp:positionV>
            <wp:extent cx="5419725" cy="3923423"/>
            <wp:effectExtent l="133350" t="114300" r="123825" b="172720"/>
            <wp:wrapNone/>
            <wp:docPr id="4"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5442755" cy="39400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6183C07D" w14:textId="77777777" w:rsidR="00384230" w:rsidRPr="00CF0F18" w:rsidRDefault="00384230" w:rsidP="00384230">
      <w:pPr>
        <w:spacing w:line="360" w:lineRule="auto"/>
        <w:jc w:val="both"/>
        <w:rPr>
          <w:rFonts w:cs="Tahoma"/>
          <w:b/>
          <w:bCs/>
        </w:rPr>
      </w:pPr>
    </w:p>
    <w:p w14:paraId="167C619D" w14:textId="77777777" w:rsidR="00384230" w:rsidRPr="00CF0F18" w:rsidRDefault="00384230" w:rsidP="00384230">
      <w:pPr>
        <w:spacing w:line="360" w:lineRule="auto"/>
        <w:jc w:val="both"/>
        <w:rPr>
          <w:rFonts w:cs="Tahoma"/>
          <w:b/>
          <w:bCs/>
        </w:rPr>
      </w:pPr>
    </w:p>
    <w:p w14:paraId="3CB99495" w14:textId="77777777" w:rsidR="00384230" w:rsidRPr="00CF0F18" w:rsidRDefault="00384230" w:rsidP="00384230">
      <w:pPr>
        <w:autoSpaceDE w:val="0"/>
        <w:autoSpaceDN w:val="0"/>
        <w:adjustRightInd w:val="0"/>
        <w:spacing w:line="360" w:lineRule="auto"/>
        <w:jc w:val="both"/>
        <w:rPr>
          <w:rFonts w:cs="Tahoma"/>
        </w:rPr>
      </w:pPr>
    </w:p>
    <w:p w14:paraId="3685FC16" w14:textId="77777777" w:rsidR="00384230" w:rsidRPr="00CF0F18" w:rsidRDefault="00384230" w:rsidP="00384230">
      <w:pPr>
        <w:autoSpaceDE w:val="0"/>
        <w:autoSpaceDN w:val="0"/>
        <w:adjustRightInd w:val="0"/>
        <w:spacing w:line="360" w:lineRule="auto"/>
        <w:jc w:val="both"/>
        <w:rPr>
          <w:rFonts w:cs="Tahoma"/>
        </w:rPr>
      </w:pPr>
    </w:p>
    <w:p w14:paraId="4D24974E" w14:textId="77777777" w:rsidR="00384230" w:rsidRPr="00CF0F18" w:rsidRDefault="00384230" w:rsidP="00384230">
      <w:pPr>
        <w:autoSpaceDE w:val="0"/>
        <w:autoSpaceDN w:val="0"/>
        <w:adjustRightInd w:val="0"/>
        <w:spacing w:line="360" w:lineRule="auto"/>
        <w:jc w:val="both"/>
        <w:rPr>
          <w:rFonts w:cs="Tahoma"/>
        </w:rPr>
      </w:pPr>
    </w:p>
    <w:p w14:paraId="0FCD77D6" w14:textId="77777777" w:rsidR="00384230" w:rsidRPr="00CF0F18" w:rsidRDefault="00384230" w:rsidP="00384230">
      <w:pPr>
        <w:autoSpaceDE w:val="0"/>
        <w:autoSpaceDN w:val="0"/>
        <w:adjustRightInd w:val="0"/>
        <w:spacing w:line="360" w:lineRule="auto"/>
        <w:jc w:val="both"/>
        <w:rPr>
          <w:rFonts w:cs="Tahoma"/>
        </w:rPr>
      </w:pPr>
    </w:p>
    <w:p w14:paraId="587B00D1" w14:textId="77777777" w:rsidR="00384230" w:rsidRPr="00CF0F18" w:rsidRDefault="00384230" w:rsidP="00384230">
      <w:pPr>
        <w:autoSpaceDE w:val="0"/>
        <w:autoSpaceDN w:val="0"/>
        <w:adjustRightInd w:val="0"/>
        <w:spacing w:line="360" w:lineRule="auto"/>
        <w:jc w:val="both"/>
        <w:rPr>
          <w:rFonts w:cs="Tahoma"/>
        </w:rPr>
      </w:pPr>
    </w:p>
    <w:p w14:paraId="4E7D4266" w14:textId="77777777" w:rsidR="00384230" w:rsidRPr="00CF0F18" w:rsidRDefault="00384230" w:rsidP="00384230">
      <w:pPr>
        <w:autoSpaceDE w:val="0"/>
        <w:autoSpaceDN w:val="0"/>
        <w:adjustRightInd w:val="0"/>
        <w:spacing w:line="300" w:lineRule="exact"/>
        <w:jc w:val="both"/>
        <w:rPr>
          <w:rFonts w:cs="Tahoma"/>
        </w:rPr>
      </w:pPr>
    </w:p>
    <w:p w14:paraId="3669218A" w14:textId="77777777" w:rsidR="00384230" w:rsidRPr="00CF0F18" w:rsidRDefault="00384230" w:rsidP="00384230">
      <w:pPr>
        <w:autoSpaceDE w:val="0"/>
        <w:autoSpaceDN w:val="0"/>
        <w:adjustRightInd w:val="0"/>
        <w:spacing w:line="300" w:lineRule="exact"/>
        <w:jc w:val="both"/>
        <w:rPr>
          <w:rFonts w:cs="Tahoma"/>
        </w:rPr>
      </w:pPr>
    </w:p>
    <w:p w14:paraId="7A3886D8" w14:textId="77777777" w:rsidR="00384230" w:rsidRPr="00CF0F18" w:rsidRDefault="00384230" w:rsidP="00384230">
      <w:pPr>
        <w:autoSpaceDE w:val="0"/>
        <w:autoSpaceDN w:val="0"/>
        <w:adjustRightInd w:val="0"/>
        <w:spacing w:line="300" w:lineRule="exact"/>
        <w:jc w:val="both"/>
        <w:rPr>
          <w:rFonts w:cs="Tahoma"/>
        </w:rPr>
      </w:pPr>
    </w:p>
    <w:p w14:paraId="4E9E9172" w14:textId="77777777" w:rsidR="005C2444" w:rsidRDefault="005C2444" w:rsidP="00384230">
      <w:pPr>
        <w:autoSpaceDE w:val="0"/>
        <w:autoSpaceDN w:val="0"/>
        <w:adjustRightInd w:val="0"/>
        <w:spacing w:line="300" w:lineRule="exact"/>
        <w:jc w:val="both"/>
        <w:rPr>
          <w:rFonts w:cs="Tahoma"/>
        </w:rPr>
      </w:pPr>
    </w:p>
    <w:p w14:paraId="01DB34FC" w14:textId="77777777" w:rsidR="00384230" w:rsidRPr="00CF0F18" w:rsidRDefault="00384230" w:rsidP="00384230">
      <w:pPr>
        <w:autoSpaceDE w:val="0"/>
        <w:autoSpaceDN w:val="0"/>
        <w:adjustRightInd w:val="0"/>
        <w:spacing w:line="300" w:lineRule="exact"/>
        <w:jc w:val="both"/>
        <w:rPr>
          <w:rFonts w:cs="Tahoma"/>
          <w:b/>
          <w:bCs/>
        </w:rPr>
      </w:pPr>
      <w:r w:rsidRPr="00CF0F18">
        <w:rPr>
          <w:rFonts w:cs="Tahoma"/>
        </w:rPr>
        <w:t xml:space="preserve">Η στρατηγική του προγράμματος, όπως αναλύθηκε παραπάνω, συνοψίζεται σε μία λέξη: </w:t>
      </w:r>
      <w:r w:rsidRPr="00CF0F18">
        <w:rPr>
          <w:rFonts w:cs="Tahoma"/>
          <w:b/>
          <w:bCs/>
        </w:rPr>
        <w:t xml:space="preserve">ανασυγκρότηση </w:t>
      </w:r>
      <w:r w:rsidRPr="00CF0F18">
        <w:rPr>
          <w:rFonts w:cs="Tahoma"/>
        </w:rPr>
        <w:t>της περιοχής. Επιδίωξή μας να περάσουμε «</w:t>
      </w:r>
      <w:r w:rsidRPr="00CF0F18">
        <w:rPr>
          <w:rFonts w:cs="Tahoma"/>
          <w:b/>
          <w:bCs/>
        </w:rPr>
        <w:t>Από την Αγροτική Ανάπτυξη στην Ανάπτυξη της Υπαίθρου».</w:t>
      </w:r>
    </w:p>
    <w:p w14:paraId="518C5FF8" w14:textId="77777777" w:rsidR="00384230" w:rsidRPr="00CF0F18" w:rsidRDefault="00384230" w:rsidP="00384230">
      <w:pPr>
        <w:autoSpaceDE w:val="0"/>
        <w:autoSpaceDN w:val="0"/>
        <w:adjustRightInd w:val="0"/>
        <w:spacing w:line="300" w:lineRule="exact"/>
        <w:jc w:val="both"/>
        <w:rPr>
          <w:rFonts w:cs="Tahoma"/>
          <w:bCs/>
        </w:rPr>
      </w:pPr>
      <w:r w:rsidRPr="00CF0F18">
        <w:rPr>
          <w:rFonts w:cs="Tahoma"/>
          <w:bCs/>
        </w:rPr>
        <w:t>Η φράση αυτή θέλουμε να αποτελέσει την κεντρική ιδέα του προγράμματος και να συνοδεύει το λογότυπο που επιλέχθηκε για το τοπικό μας πρόγραμμα:</w:t>
      </w:r>
    </w:p>
    <w:p w14:paraId="114A7E52" w14:textId="77777777" w:rsidR="00384230" w:rsidRPr="00CF0F18" w:rsidRDefault="00384230" w:rsidP="00384230">
      <w:pPr>
        <w:autoSpaceDE w:val="0"/>
        <w:autoSpaceDN w:val="0"/>
        <w:adjustRightInd w:val="0"/>
        <w:spacing w:line="360" w:lineRule="auto"/>
        <w:jc w:val="both"/>
        <w:rPr>
          <w:rFonts w:cs="Tahoma"/>
          <w:bCs/>
          <w:highlight w:val="yellow"/>
        </w:rPr>
      </w:pPr>
      <w:r w:rsidRPr="00CF0F18">
        <w:rPr>
          <w:rFonts w:cs="Tahoma"/>
          <w:bCs/>
          <w:noProof/>
        </w:rPr>
        <w:drawing>
          <wp:anchor distT="0" distB="0" distL="114300" distR="114300" simplePos="0" relativeHeight="251656192" behindDoc="0" locked="0" layoutInCell="1" allowOverlap="1" wp14:anchorId="1F0A4356" wp14:editId="67C5E9F8">
            <wp:simplePos x="0" y="0"/>
            <wp:positionH relativeFrom="column">
              <wp:posOffset>1370042</wp:posOffset>
            </wp:positionH>
            <wp:positionV relativeFrom="paragraph">
              <wp:posOffset>30245</wp:posOffset>
            </wp:positionV>
            <wp:extent cx="3561710" cy="1068965"/>
            <wp:effectExtent l="19050" t="0" r="64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3559957" cy="1068439"/>
                    </a:xfrm>
                    <a:prstGeom prst="rect">
                      <a:avLst/>
                    </a:prstGeom>
                    <a:noFill/>
                    <a:ln w="9525">
                      <a:noFill/>
                      <a:miter lim="800000"/>
                      <a:headEnd/>
                      <a:tailEnd/>
                    </a:ln>
                  </pic:spPr>
                </pic:pic>
              </a:graphicData>
            </a:graphic>
          </wp:anchor>
        </w:drawing>
      </w:r>
    </w:p>
    <w:p w14:paraId="71DCD65E" w14:textId="77777777" w:rsidR="00384230" w:rsidRPr="00CF0F18" w:rsidRDefault="00384230" w:rsidP="00384230">
      <w:pPr>
        <w:autoSpaceDE w:val="0"/>
        <w:autoSpaceDN w:val="0"/>
        <w:adjustRightInd w:val="0"/>
        <w:spacing w:line="360" w:lineRule="auto"/>
        <w:jc w:val="both"/>
        <w:rPr>
          <w:rFonts w:cs="Tahoma"/>
          <w:bCs/>
          <w:highlight w:val="yellow"/>
        </w:rPr>
      </w:pPr>
    </w:p>
    <w:p w14:paraId="4018D866" w14:textId="77777777" w:rsidR="00384230" w:rsidRPr="00CF0F18" w:rsidRDefault="00384230" w:rsidP="00384230">
      <w:pPr>
        <w:spacing w:line="360" w:lineRule="auto"/>
        <w:jc w:val="both"/>
        <w:rPr>
          <w:rFonts w:cs="Tahoma"/>
        </w:rPr>
      </w:pPr>
    </w:p>
    <w:p w14:paraId="14328B76" w14:textId="77777777" w:rsidR="00384230" w:rsidRPr="00CF0F18" w:rsidRDefault="00384230" w:rsidP="00384230">
      <w:pPr>
        <w:autoSpaceDE w:val="0"/>
        <w:autoSpaceDN w:val="0"/>
        <w:adjustRightInd w:val="0"/>
        <w:spacing w:line="360" w:lineRule="auto"/>
        <w:rPr>
          <w:rFonts w:cs="Tahoma"/>
        </w:rPr>
      </w:pPr>
    </w:p>
    <w:p w14:paraId="07DC8A48" w14:textId="77777777" w:rsidR="00CB2FD4" w:rsidRPr="00CF0F18" w:rsidRDefault="00CB2FD4" w:rsidP="00384230">
      <w:pPr>
        <w:spacing w:after="80" w:line="240" w:lineRule="auto"/>
        <w:jc w:val="center"/>
        <w:rPr>
          <w:rFonts w:eastAsia="Times New Roman" w:cs="Times New Roman"/>
          <w:b/>
        </w:rPr>
      </w:pPr>
    </w:p>
    <w:p w14:paraId="65274BCB" w14:textId="1592B50C" w:rsidR="00EA06D6" w:rsidRPr="00CF0F18" w:rsidRDefault="00EA06D6" w:rsidP="00EA06D6">
      <w:pPr>
        <w:autoSpaceDE w:val="0"/>
        <w:autoSpaceDN w:val="0"/>
        <w:adjustRightInd w:val="0"/>
        <w:spacing w:line="300" w:lineRule="exact"/>
        <w:jc w:val="both"/>
        <w:rPr>
          <w:rFonts w:cs="Tahoma"/>
          <w:bCs/>
        </w:rPr>
      </w:pPr>
      <w:r w:rsidRPr="00CF0F18">
        <w:rPr>
          <w:rFonts w:cs="Tahoma"/>
          <w:bCs/>
        </w:rPr>
        <w:t>Στο πίνακα παρακάτω δίδεται ο πίνακας συσχέτισης των υποδράσεων  με τις δευτερεύουσες θεματικές κατευθύνσεις.</w:t>
      </w:r>
    </w:p>
    <w:p w14:paraId="1FDBACC8" w14:textId="77777777" w:rsidR="00384230" w:rsidRPr="00CF0F18" w:rsidRDefault="00384230" w:rsidP="00384230">
      <w:pPr>
        <w:spacing w:after="80" w:line="240" w:lineRule="auto"/>
        <w:jc w:val="center"/>
        <w:rPr>
          <w:rFonts w:eastAsia="Times New Roman" w:cs="Times New Roman"/>
          <w:b/>
        </w:rPr>
      </w:pPr>
      <w:r w:rsidRPr="00CF0F18">
        <w:rPr>
          <w:rFonts w:eastAsia="Times New Roman" w:cs="Times New Roman"/>
          <w:b/>
        </w:rPr>
        <w:lastRenderedPageBreak/>
        <w:t xml:space="preserve">Πίνακας συσχέτισης των θεματικών κατευθύνσεων με τις δράσεις του Τοπικού Προγράμματος </w:t>
      </w:r>
    </w:p>
    <w:p w14:paraId="4980474D" w14:textId="77777777" w:rsidR="00384230" w:rsidRPr="00CF0F18" w:rsidRDefault="00384230" w:rsidP="00384230">
      <w:pPr>
        <w:spacing w:after="80" w:line="240" w:lineRule="auto"/>
        <w:jc w:val="center"/>
        <w:rPr>
          <w:rFonts w:eastAsia="Times New Roman" w:cs="Times New Roman"/>
          <w:b/>
          <w:sz w:val="18"/>
          <w:szCs w:val="18"/>
          <w:highlight w:val="yellow"/>
        </w:rPr>
      </w:pPr>
    </w:p>
    <w:tbl>
      <w:tblPr>
        <w:tblW w:w="110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906"/>
        <w:gridCol w:w="1358"/>
        <w:gridCol w:w="1590"/>
        <w:gridCol w:w="1197"/>
        <w:gridCol w:w="1197"/>
        <w:gridCol w:w="1459"/>
        <w:gridCol w:w="1459"/>
        <w:gridCol w:w="1197"/>
        <w:gridCol w:w="687"/>
      </w:tblGrid>
      <w:tr w:rsidR="00384230" w:rsidRPr="00CF0F18" w14:paraId="15C2CDA3" w14:textId="77777777" w:rsidTr="00384230">
        <w:trPr>
          <w:gridAfter w:val="1"/>
          <w:wAfter w:w="743" w:type="dxa"/>
          <w:trHeight w:val="465"/>
        </w:trPr>
        <w:tc>
          <w:tcPr>
            <w:tcW w:w="960" w:type="dxa"/>
            <w:gridSpan w:val="2"/>
            <w:vMerge w:val="restart"/>
            <w:shd w:val="clear" w:color="auto" w:fill="auto"/>
            <w:vAlign w:val="center"/>
            <w:hideMark/>
          </w:tcPr>
          <w:p w14:paraId="593C3C39" w14:textId="77777777" w:rsidR="00384230" w:rsidRPr="00CF0F18" w:rsidRDefault="00384230" w:rsidP="00384230">
            <w:pPr>
              <w:spacing w:after="0" w:line="240" w:lineRule="auto"/>
              <w:jc w:val="center"/>
              <w:rPr>
                <w:rFonts w:eastAsia="Times New Roman" w:cs="Arial"/>
                <w:b/>
                <w:bCs/>
                <w:sz w:val="18"/>
                <w:szCs w:val="18"/>
              </w:rPr>
            </w:pPr>
            <w:r w:rsidRPr="00CF0F18">
              <w:rPr>
                <w:rFonts w:eastAsia="Times New Roman" w:cs="Arial"/>
                <w:b/>
                <w:bCs/>
                <w:sz w:val="18"/>
                <w:szCs w:val="18"/>
              </w:rPr>
              <w:t> </w:t>
            </w:r>
          </w:p>
          <w:p w14:paraId="76DF3C15" w14:textId="77777777" w:rsidR="00384230" w:rsidRPr="00CF0F18" w:rsidRDefault="00384230" w:rsidP="00384230">
            <w:pPr>
              <w:spacing w:after="0" w:line="240" w:lineRule="auto"/>
              <w:jc w:val="center"/>
              <w:rPr>
                <w:rFonts w:eastAsia="Times New Roman" w:cs="Arial"/>
                <w:b/>
                <w:bCs/>
                <w:sz w:val="18"/>
                <w:szCs w:val="18"/>
              </w:rPr>
            </w:pPr>
            <w:r w:rsidRPr="00CF0F18">
              <w:rPr>
                <w:rFonts w:eastAsia="Times New Roman" w:cs="Arial"/>
                <w:b/>
                <w:bCs/>
                <w:sz w:val="18"/>
                <w:szCs w:val="18"/>
              </w:rPr>
              <w:t> Δράσεις του Τοπικού Προγράμματος</w:t>
            </w:r>
          </w:p>
        </w:tc>
        <w:tc>
          <w:tcPr>
            <w:tcW w:w="1450" w:type="dxa"/>
            <w:shd w:val="clear" w:color="auto" w:fill="auto"/>
            <w:vAlign w:val="center"/>
            <w:hideMark/>
          </w:tcPr>
          <w:p w14:paraId="6D10E89D" w14:textId="77777777" w:rsidR="00384230" w:rsidRPr="00CF0F18" w:rsidRDefault="00384230" w:rsidP="00384230">
            <w:pPr>
              <w:spacing w:after="0" w:line="240" w:lineRule="auto"/>
              <w:jc w:val="center"/>
              <w:rPr>
                <w:rFonts w:eastAsia="Times New Roman" w:cs="Arial"/>
                <w:b/>
                <w:bCs/>
                <w:sz w:val="18"/>
                <w:szCs w:val="18"/>
              </w:rPr>
            </w:pPr>
            <w:r w:rsidRPr="00CF0F18">
              <w:rPr>
                <w:rFonts w:eastAsia="Times New Roman" w:cs="Arial"/>
                <w:b/>
                <w:bCs/>
                <w:sz w:val="18"/>
                <w:szCs w:val="18"/>
              </w:rPr>
              <w:t xml:space="preserve">Κύρια θεματική κατεύθυνση </w:t>
            </w:r>
          </w:p>
        </w:tc>
        <w:tc>
          <w:tcPr>
            <w:tcW w:w="8646" w:type="dxa"/>
            <w:gridSpan w:val="6"/>
            <w:shd w:val="clear" w:color="auto" w:fill="auto"/>
            <w:vAlign w:val="center"/>
            <w:hideMark/>
          </w:tcPr>
          <w:p w14:paraId="3CB8B9F5" w14:textId="77777777" w:rsidR="00384230" w:rsidRPr="00CF0F18" w:rsidRDefault="00384230" w:rsidP="00384230">
            <w:pPr>
              <w:spacing w:after="0" w:line="240" w:lineRule="auto"/>
              <w:jc w:val="center"/>
              <w:rPr>
                <w:rFonts w:eastAsia="Times New Roman" w:cs="Arial"/>
                <w:b/>
                <w:bCs/>
                <w:sz w:val="18"/>
                <w:szCs w:val="18"/>
              </w:rPr>
            </w:pPr>
            <w:r w:rsidRPr="00CF0F18">
              <w:rPr>
                <w:rFonts w:eastAsia="Times New Roman" w:cs="Arial"/>
                <w:b/>
                <w:bCs/>
                <w:sz w:val="18"/>
                <w:szCs w:val="18"/>
              </w:rPr>
              <w:t>Δευτερεύουσες θεματικές κατευθύνσεις</w:t>
            </w:r>
          </w:p>
        </w:tc>
      </w:tr>
      <w:tr w:rsidR="00384230" w:rsidRPr="00CF0F18" w14:paraId="7A5BE09C" w14:textId="77777777" w:rsidTr="00384230">
        <w:trPr>
          <w:gridAfter w:val="1"/>
          <w:wAfter w:w="743" w:type="dxa"/>
          <w:trHeight w:val="2040"/>
        </w:trPr>
        <w:tc>
          <w:tcPr>
            <w:tcW w:w="960" w:type="dxa"/>
            <w:gridSpan w:val="2"/>
            <w:vMerge/>
            <w:shd w:val="clear" w:color="auto" w:fill="auto"/>
            <w:vAlign w:val="center"/>
            <w:hideMark/>
          </w:tcPr>
          <w:p w14:paraId="6D57B3B0" w14:textId="77777777" w:rsidR="00384230" w:rsidRPr="00CF0F18" w:rsidRDefault="00384230" w:rsidP="00384230">
            <w:pPr>
              <w:spacing w:after="0" w:line="240" w:lineRule="auto"/>
              <w:jc w:val="center"/>
              <w:rPr>
                <w:rFonts w:eastAsia="Times New Roman" w:cs="Arial"/>
                <w:b/>
                <w:bCs/>
                <w:sz w:val="18"/>
                <w:szCs w:val="18"/>
              </w:rPr>
            </w:pPr>
          </w:p>
        </w:tc>
        <w:tc>
          <w:tcPr>
            <w:tcW w:w="1450" w:type="dxa"/>
            <w:shd w:val="clear" w:color="auto" w:fill="auto"/>
            <w:hideMark/>
          </w:tcPr>
          <w:p w14:paraId="41BAE65D" w14:textId="77777777" w:rsidR="00384230" w:rsidRPr="00CF0F18" w:rsidRDefault="00384230" w:rsidP="00384230">
            <w:pPr>
              <w:spacing w:after="0" w:line="240" w:lineRule="auto"/>
              <w:jc w:val="center"/>
              <w:rPr>
                <w:rFonts w:eastAsia="Times New Roman" w:cs="Arial"/>
                <w:sz w:val="18"/>
                <w:szCs w:val="18"/>
              </w:rPr>
            </w:pPr>
          </w:p>
          <w:p w14:paraId="58956018" w14:textId="561EAA89" w:rsidR="00384230" w:rsidRPr="00CF0F18" w:rsidRDefault="00384230" w:rsidP="00384230">
            <w:pPr>
              <w:spacing w:after="0" w:line="240" w:lineRule="auto"/>
              <w:jc w:val="center"/>
              <w:rPr>
                <w:rFonts w:eastAsia="Times New Roman" w:cs="Arial"/>
                <w:b/>
                <w:sz w:val="18"/>
                <w:szCs w:val="18"/>
              </w:rPr>
            </w:pPr>
            <w:r w:rsidRPr="00CF0F18">
              <w:rPr>
                <w:rFonts w:eastAsia="Times New Roman" w:cs="Arial"/>
                <w:b/>
                <w:sz w:val="18"/>
                <w:szCs w:val="18"/>
              </w:rPr>
              <w:t>Η υποστήριξη της τοπικής επιχειρηματικότητας και η ανάδειξη της τοπικής ταυτότητας</w:t>
            </w:r>
          </w:p>
        </w:tc>
        <w:tc>
          <w:tcPr>
            <w:tcW w:w="1701" w:type="dxa"/>
            <w:shd w:val="clear" w:color="auto" w:fill="auto"/>
            <w:hideMark/>
          </w:tcPr>
          <w:p w14:paraId="2CFDD0C3" w14:textId="718133CA"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1η.</w:t>
            </w:r>
          </w:p>
          <w:p w14:paraId="75946DFB" w14:textId="203E82FD"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Η βελτίωση της ανταγωνιστικότητας αλλά και ειδικότερα η βελτίωση της ανταγωνιστικότητας της αλυσίδας αξίας του αγροδιατροφικού τομέα</w:t>
            </w:r>
          </w:p>
        </w:tc>
        <w:tc>
          <w:tcPr>
            <w:tcW w:w="1276" w:type="dxa"/>
            <w:shd w:val="clear" w:color="auto" w:fill="auto"/>
            <w:hideMark/>
          </w:tcPr>
          <w:p w14:paraId="0EEC4284" w14:textId="04ACCD6A"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2η.</w:t>
            </w:r>
          </w:p>
          <w:p w14:paraId="5A4C1A49" w14:textId="18C086BD"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Η ενίσχυση της καινοτομίας και των καινοτομικών παρεμβάσεων</w:t>
            </w:r>
          </w:p>
        </w:tc>
        <w:tc>
          <w:tcPr>
            <w:tcW w:w="1276" w:type="dxa"/>
            <w:shd w:val="clear" w:color="auto" w:fill="auto"/>
            <w:hideMark/>
          </w:tcPr>
          <w:p w14:paraId="45506A52" w14:textId="745106E3"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3η.</w:t>
            </w:r>
          </w:p>
          <w:p w14:paraId="34995623" w14:textId="390BA601"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Η διασύνδεση τομέων και οικονομικών παραγόντων</w:t>
            </w:r>
          </w:p>
        </w:tc>
        <w:tc>
          <w:tcPr>
            <w:tcW w:w="1559" w:type="dxa"/>
            <w:shd w:val="clear" w:color="auto" w:fill="auto"/>
            <w:hideMark/>
          </w:tcPr>
          <w:p w14:paraId="3B7D2CC8" w14:textId="6382392F"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4η.</w:t>
            </w:r>
          </w:p>
          <w:p w14:paraId="798A3A9A" w14:textId="4C2BBF22"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Η 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1559" w:type="dxa"/>
            <w:shd w:val="clear" w:color="auto" w:fill="auto"/>
            <w:hideMark/>
          </w:tcPr>
          <w:p w14:paraId="1933D597" w14:textId="15D8B0B2"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5η.</w:t>
            </w:r>
          </w:p>
          <w:p w14:paraId="46F7277F" w14:textId="7495C5BD"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Η βελτίωση των συνθηκών διαβίωσης και ποιότητας ζωής του τοπικού πληθυσμού</w:t>
            </w:r>
          </w:p>
        </w:tc>
        <w:tc>
          <w:tcPr>
            <w:tcW w:w="1275" w:type="dxa"/>
            <w:shd w:val="clear" w:color="auto" w:fill="auto"/>
            <w:hideMark/>
          </w:tcPr>
          <w:p w14:paraId="30CFD33B" w14:textId="34FF505E"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6η.</w:t>
            </w:r>
          </w:p>
          <w:p w14:paraId="12B30F3A" w14:textId="2FE743BE"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Η υλοποίηση κοινωνικών δράσεων για την επίτευξη κοινωνικής συνοχής μέσω πόρων του ΕΚΤ</w:t>
            </w:r>
          </w:p>
        </w:tc>
      </w:tr>
      <w:tr w:rsidR="00384230" w:rsidRPr="00CF0F18" w14:paraId="4AEEC639" w14:textId="77777777" w:rsidTr="00384230">
        <w:trPr>
          <w:gridAfter w:val="1"/>
          <w:wAfter w:w="743" w:type="dxa"/>
          <w:trHeight w:val="449"/>
        </w:trPr>
        <w:tc>
          <w:tcPr>
            <w:tcW w:w="960" w:type="dxa"/>
            <w:gridSpan w:val="2"/>
            <w:shd w:val="clear" w:color="auto" w:fill="auto"/>
            <w:vAlign w:val="center"/>
            <w:hideMark/>
          </w:tcPr>
          <w:p w14:paraId="31C4B7E2"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19.2.2.1</w:t>
            </w:r>
          </w:p>
        </w:tc>
        <w:tc>
          <w:tcPr>
            <w:tcW w:w="1450" w:type="dxa"/>
            <w:shd w:val="clear" w:color="000000" w:fill="A6A6A6"/>
            <w:vAlign w:val="center"/>
            <w:hideMark/>
          </w:tcPr>
          <w:p w14:paraId="62CF32A4"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A6A6A6"/>
            <w:vAlign w:val="center"/>
            <w:hideMark/>
          </w:tcPr>
          <w:p w14:paraId="41D699B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FFFFFF"/>
            <w:vAlign w:val="center"/>
            <w:hideMark/>
          </w:tcPr>
          <w:p w14:paraId="60D4D188"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6" w:type="dxa"/>
            <w:shd w:val="clear" w:color="000000" w:fill="FFFFFF"/>
            <w:vAlign w:val="center"/>
            <w:hideMark/>
          </w:tcPr>
          <w:p w14:paraId="5F77417F"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7D187EF9"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2FCC0E7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5" w:type="dxa"/>
            <w:shd w:val="clear" w:color="000000" w:fill="FFFFFF"/>
            <w:vAlign w:val="center"/>
            <w:hideMark/>
          </w:tcPr>
          <w:p w14:paraId="4254D150"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70362A1C" w14:textId="77777777" w:rsidTr="00384230">
        <w:trPr>
          <w:gridAfter w:val="1"/>
          <w:wAfter w:w="743" w:type="dxa"/>
          <w:trHeight w:val="452"/>
        </w:trPr>
        <w:tc>
          <w:tcPr>
            <w:tcW w:w="960" w:type="dxa"/>
            <w:gridSpan w:val="2"/>
            <w:shd w:val="clear" w:color="auto" w:fill="auto"/>
            <w:vAlign w:val="center"/>
            <w:hideMark/>
          </w:tcPr>
          <w:p w14:paraId="45376295"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19.2.2.2</w:t>
            </w:r>
          </w:p>
        </w:tc>
        <w:tc>
          <w:tcPr>
            <w:tcW w:w="1450" w:type="dxa"/>
            <w:shd w:val="clear" w:color="000000" w:fill="A6A6A6"/>
            <w:vAlign w:val="center"/>
            <w:hideMark/>
          </w:tcPr>
          <w:p w14:paraId="78CDBADA"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A6A6A6"/>
            <w:vAlign w:val="center"/>
            <w:hideMark/>
          </w:tcPr>
          <w:p w14:paraId="07863D6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A6A6A6"/>
            <w:vAlign w:val="center"/>
            <w:hideMark/>
          </w:tcPr>
          <w:p w14:paraId="43EE43C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auto" w:fill="A6A6A6" w:themeFill="background1" w:themeFillShade="A6"/>
            <w:vAlign w:val="center"/>
            <w:hideMark/>
          </w:tcPr>
          <w:p w14:paraId="26ABEFD5" w14:textId="77777777" w:rsidR="00384230" w:rsidRPr="00CF0F18" w:rsidRDefault="00384230" w:rsidP="00384230">
            <w:pPr>
              <w:spacing w:after="0" w:line="240" w:lineRule="auto"/>
              <w:jc w:val="center"/>
              <w:rPr>
                <w:rFonts w:eastAsia="Times New Roman" w:cs="Arial"/>
                <w:sz w:val="18"/>
                <w:szCs w:val="18"/>
                <w:lang w:val="en-US"/>
              </w:rPr>
            </w:pPr>
            <w:r w:rsidRPr="00CF0F18">
              <w:rPr>
                <w:rFonts w:eastAsia="Times New Roman" w:cs="Arial"/>
                <w:sz w:val="18"/>
                <w:szCs w:val="18"/>
              </w:rPr>
              <w:t> </w:t>
            </w:r>
            <w:r w:rsidRPr="00CF0F18">
              <w:rPr>
                <w:rFonts w:eastAsia="Times New Roman" w:cs="Arial"/>
                <w:sz w:val="18"/>
                <w:szCs w:val="18"/>
                <w:lang w:val="en-US"/>
              </w:rPr>
              <w:t>v</w:t>
            </w:r>
          </w:p>
        </w:tc>
        <w:tc>
          <w:tcPr>
            <w:tcW w:w="1559" w:type="dxa"/>
            <w:shd w:val="clear" w:color="000000" w:fill="FFFFFF"/>
            <w:vAlign w:val="center"/>
            <w:hideMark/>
          </w:tcPr>
          <w:p w14:paraId="2D1C887C"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3AACC92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5" w:type="dxa"/>
            <w:shd w:val="clear" w:color="000000" w:fill="FFFFFF"/>
            <w:vAlign w:val="center"/>
            <w:hideMark/>
          </w:tcPr>
          <w:p w14:paraId="11AE8BC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457D5706" w14:textId="77777777" w:rsidTr="00384230">
        <w:trPr>
          <w:gridAfter w:val="1"/>
          <w:wAfter w:w="743" w:type="dxa"/>
          <w:trHeight w:val="471"/>
        </w:trPr>
        <w:tc>
          <w:tcPr>
            <w:tcW w:w="960" w:type="dxa"/>
            <w:gridSpan w:val="2"/>
            <w:shd w:val="clear" w:color="auto" w:fill="auto"/>
            <w:vAlign w:val="center"/>
            <w:hideMark/>
          </w:tcPr>
          <w:p w14:paraId="68FA70E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19.2.2.3</w:t>
            </w:r>
          </w:p>
        </w:tc>
        <w:tc>
          <w:tcPr>
            <w:tcW w:w="1450" w:type="dxa"/>
            <w:shd w:val="clear" w:color="000000" w:fill="A6A6A6"/>
            <w:vAlign w:val="center"/>
            <w:hideMark/>
          </w:tcPr>
          <w:p w14:paraId="6ACB1E92"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A6A6A6"/>
            <w:vAlign w:val="center"/>
            <w:hideMark/>
          </w:tcPr>
          <w:p w14:paraId="0D60A52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A6A6A6"/>
            <w:vAlign w:val="center"/>
            <w:hideMark/>
          </w:tcPr>
          <w:p w14:paraId="4FAC820A"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A6A6A6"/>
            <w:vAlign w:val="center"/>
            <w:hideMark/>
          </w:tcPr>
          <w:p w14:paraId="28058E4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559" w:type="dxa"/>
            <w:shd w:val="clear" w:color="000000" w:fill="FFFFFF"/>
            <w:vAlign w:val="center"/>
            <w:hideMark/>
          </w:tcPr>
          <w:p w14:paraId="7831038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0B62216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5" w:type="dxa"/>
            <w:shd w:val="clear" w:color="000000" w:fill="FFFFFF"/>
            <w:vAlign w:val="center"/>
            <w:hideMark/>
          </w:tcPr>
          <w:p w14:paraId="4EA906F9"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5FD1409C" w14:textId="77777777" w:rsidTr="00384230">
        <w:trPr>
          <w:gridAfter w:val="1"/>
          <w:wAfter w:w="743" w:type="dxa"/>
          <w:trHeight w:val="322"/>
        </w:trPr>
        <w:tc>
          <w:tcPr>
            <w:tcW w:w="960" w:type="dxa"/>
            <w:gridSpan w:val="2"/>
            <w:shd w:val="clear" w:color="auto" w:fill="auto"/>
            <w:vAlign w:val="center"/>
            <w:hideMark/>
          </w:tcPr>
          <w:p w14:paraId="74804F7A"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19.2.2.4</w:t>
            </w:r>
          </w:p>
        </w:tc>
        <w:tc>
          <w:tcPr>
            <w:tcW w:w="1450" w:type="dxa"/>
            <w:shd w:val="clear" w:color="000000" w:fill="A6A6A6"/>
            <w:vAlign w:val="center"/>
            <w:hideMark/>
          </w:tcPr>
          <w:p w14:paraId="7975F46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A6A6A6"/>
            <w:vAlign w:val="center"/>
            <w:hideMark/>
          </w:tcPr>
          <w:p w14:paraId="3D2E01A3"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A6A6A6"/>
            <w:vAlign w:val="center"/>
            <w:hideMark/>
          </w:tcPr>
          <w:p w14:paraId="2901AB8C"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FFFFFF"/>
            <w:vAlign w:val="center"/>
            <w:hideMark/>
          </w:tcPr>
          <w:p w14:paraId="401EF1D3"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7E300EE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14B9B42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5" w:type="dxa"/>
            <w:shd w:val="clear" w:color="000000" w:fill="FFFFFF"/>
            <w:vAlign w:val="center"/>
            <w:hideMark/>
          </w:tcPr>
          <w:p w14:paraId="3341010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493FDDF0" w14:textId="77777777" w:rsidTr="00384230">
        <w:trPr>
          <w:gridAfter w:val="1"/>
          <w:wAfter w:w="743" w:type="dxa"/>
          <w:trHeight w:val="337"/>
        </w:trPr>
        <w:tc>
          <w:tcPr>
            <w:tcW w:w="960" w:type="dxa"/>
            <w:gridSpan w:val="2"/>
            <w:shd w:val="clear" w:color="auto" w:fill="auto"/>
            <w:vAlign w:val="center"/>
            <w:hideMark/>
          </w:tcPr>
          <w:p w14:paraId="79A87D0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19.2.2.5</w:t>
            </w:r>
          </w:p>
        </w:tc>
        <w:tc>
          <w:tcPr>
            <w:tcW w:w="1450" w:type="dxa"/>
            <w:shd w:val="clear" w:color="000000" w:fill="A6A6A6"/>
            <w:vAlign w:val="center"/>
            <w:hideMark/>
          </w:tcPr>
          <w:p w14:paraId="4FD280D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FFFFFF"/>
            <w:vAlign w:val="center"/>
            <w:hideMark/>
          </w:tcPr>
          <w:p w14:paraId="59A68503"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6" w:type="dxa"/>
            <w:shd w:val="clear" w:color="000000" w:fill="A6A6A6"/>
            <w:vAlign w:val="center"/>
            <w:hideMark/>
          </w:tcPr>
          <w:p w14:paraId="64499F0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FFFFFF"/>
            <w:vAlign w:val="center"/>
            <w:hideMark/>
          </w:tcPr>
          <w:p w14:paraId="7767A331"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5DEC7719"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A6A6A6"/>
            <w:vAlign w:val="center"/>
            <w:hideMark/>
          </w:tcPr>
          <w:p w14:paraId="53A1F44A"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5" w:type="dxa"/>
            <w:shd w:val="clear" w:color="000000" w:fill="FFFFFF"/>
            <w:vAlign w:val="center"/>
            <w:hideMark/>
          </w:tcPr>
          <w:p w14:paraId="07259E8B"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135D3144" w14:textId="77777777" w:rsidTr="00384230">
        <w:trPr>
          <w:gridAfter w:val="1"/>
          <w:wAfter w:w="743" w:type="dxa"/>
          <w:trHeight w:val="301"/>
        </w:trPr>
        <w:tc>
          <w:tcPr>
            <w:tcW w:w="960" w:type="dxa"/>
            <w:gridSpan w:val="2"/>
            <w:shd w:val="clear" w:color="auto" w:fill="auto"/>
            <w:vAlign w:val="center"/>
            <w:hideMark/>
          </w:tcPr>
          <w:p w14:paraId="323216C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19.2.2.6</w:t>
            </w:r>
          </w:p>
        </w:tc>
        <w:tc>
          <w:tcPr>
            <w:tcW w:w="1450" w:type="dxa"/>
            <w:shd w:val="clear" w:color="000000" w:fill="A6A6A6"/>
            <w:vAlign w:val="center"/>
            <w:hideMark/>
          </w:tcPr>
          <w:p w14:paraId="46A1B5C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FFFFFF"/>
            <w:vAlign w:val="center"/>
            <w:hideMark/>
          </w:tcPr>
          <w:p w14:paraId="44C75E12"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6" w:type="dxa"/>
            <w:shd w:val="clear" w:color="000000" w:fill="A6A6A6"/>
            <w:vAlign w:val="center"/>
            <w:hideMark/>
          </w:tcPr>
          <w:p w14:paraId="2F70BD05"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FFFFFF"/>
            <w:vAlign w:val="center"/>
            <w:hideMark/>
          </w:tcPr>
          <w:p w14:paraId="1310328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6F6FF481"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A6A6A6"/>
            <w:vAlign w:val="center"/>
            <w:hideMark/>
          </w:tcPr>
          <w:p w14:paraId="3503FC4A"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5" w:type="dxa"/>
            <w:shd w:val="clear" w:color="000000" w:fill="FFFFFF"/>
            <w:vAlign w:val="center"/>
            <w:hideMark/>
          </w:tcPr>
          <w:p w14:paraId="74F26D6F"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374C6C85" w14:textId="77777777" w:rsidTr="00384230">
        <w:trPr>
          <w:gridAfter w:val="1"/>
          <w:wAfter w:w="743" w:type="dxa"/>
          <w:trHeight w:val="337"/>
        </w:trPr>
        <w:tc>
          <w:tcPr>
            <w:tcW w:w="960" w:type="dxa"/>
            <w:gridSpan w:val="2"/>
            <w:shd w:val="clear" w:color="auto" w:fill="auto"/>
            <w:vAlign w:val="center"/>
            <w:hideMark/>
          </w:tcPr>
          <w:p w14:paraId="7937AD94"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19.2.3.1</w:t>
            </w:r>
          </w:p>
        </w:tc>
        <w:tc>
          <w:tcPr>
            <w:tcW w:w="1450" w:type="dxa"/>
            <w:shd w:val="clear" w:color="000000" w:fill="A6A6A6"/>
            <w:vAlign w:val="center"/>
            <w:hideMark/>
          </w:tcPr>
          <w:p w14:paraId="680B099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A6A6A6"/>
            <w:vAlign w:val="center"/>
            <w:hideMark/>
          </w:tcPr>
          <w:p w14:paraId="0A7BC565"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FFFFFF"/>
            <w:vAlign w:val="center"/>
            <w:hideMark/>
          </w:tcPr>
          <w:p w14:paraId="49505782"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6" w:type="dxa"/>
            <w:shd w:val="clear" w:color="000000" w:fill="FFFFFF"/>
            <w:vAlign w:val="center"/>
            <w:hideMark/>
          </w:tcPr>
          <w:p w14:paraId="2A39E953"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0AB8D97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707C5D0F"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5" w:type="dxa"/>
            <w:shd w:val="clear" w:color="000000" w:fill="FFFFFF"/>
            <w:vAlign w:val="center"/>
            <w:hideMark/>
          </w:tcPr>
          <w:p w14:paraId="6E0B01A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1EF58583" w14:textId="77777777" w:rsidTr="00384230">
        <w:trPr>
          <w:gridAfter w:val="1"/>
          <w:wAfter w:w="743" w:type="dxa"/>
          <w:trHeight w:val="347"/>
        </w:trPr>
        <w:tc>
          <w:tcPr>
            <w:tcW w:w="960" w:type="dxa"/>
            <w:gridSpan w:val="2"/>
            <w:shd w:val="clear" w:color="auto" w:fill="auto"/>
            <w:vAlign w:val="center"/>
            <w:hideMark/>
          </w:tcPr>
          <w:p w14:paraId="09EBEAFC"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19.2.3.2</w:t>
            </w:r>
          </w:p>
        </w:tc>
        <w:tc>
          <w:tcPr>
            <w:tcW w:w="1450" w:type="dxa"/>
            <w:shd w:val="clear" w:color="000000" w:fill="A6A6A6"/>
            <w:vAlign w:val="center"/>
            <w:hideMark/>
          </w:tcPr>
          <w:p w14:paraId="3AA26FA8"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A6A6A6"/>
            <w:vAlign w:val="center"/>
            <w:hideMark/>
          </w:tcPr>
          <w:p w14:paraId="04A25D05"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A6A6A6"/>
            <w:vAlign w:val="center"/>
            <w:hideMark/>
          </w:tcPr>
          <w:p w14:paraId="63D74C40"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auto" w:fill="A6A6A6" w:themeFill="background1" w:themeFillShade="A6"/>
            <w:vAlign w:val="center"/>
            <w:hideMark/>
          </w:tcPr>
          <w:p w14:paraId="55951F5F" w14:textId="77777777" w:rsidR="00384230" w:rsidRPr="00CF0F18" w:rsidRDefault="00384230" w:rsidP="00384230">
            <w:pPr>
              <w:spacing w:after="0" w:line="240" w:lineRule="auto"/>
              <w:jc w:val="center"/>
              <w:rPr>
                <w:rFonts w:eastAsia="Times New Roman" w:cs="Arial"/>
                <w:sz w:val="18"/>
                <w:szCs w:val="18"/>
                <w:lang w:val="en-US"/>
              </w:rPr>
            </w:pPr>
            <w:r w:rsidRPr="00CF0F18">
              <w:rPr>
                <w:rFonts w:eastAsia="Times New Roman" w:cs="Arial"/>
                <w:sz w:val="18"/>
                <w:szCs w:val="18"/>
              </w:rPr>
              <w:t> </w:t>
            </w:r>
            <w:r w:rsidRPr="00CF0F18">
              <w:rPr>
                <w:rFonts w:eastAsia="Times New Roman" w:cs="Arial"/>
                <w:sz w:val="18"/>
                <w:szCs w:val="18"/>
                <w:lang w:val="en-US"/>
              </w:rPr>
              <w:t>v</w:t>
            </w:r>
          </w:p>
        </w:tc>
        <w:tc>
          <w:tcPr>
            <w:tcW w:w="1559" w:type="dxa"/>
            <w:shd w:val="clear" w:color="000000" w:fill="FFFFFF"/>
            <w:vAlign w:val="center"/>
            <w:hideMark/>
          </w:tcPr>
          <w:p w14:paraId="54E15D79"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64CBBC41"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5" w:type="dxa"/>
            <w:shd w:val="clear" w:color="000000" w:fill="FFFFFF"/>
            <w:vAlign w:val="center"/>
            <w:hideMark/>
          </w:tcPr>
          <w:p w14:paraId="7701E685"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4FC6D877" w14:textId="77777777" w:rsidTr="00384230">
        <w:trPr>
          <w:gridAfter w:val="1"/>
          <w:wAfter w:w="743" w:type="dxa"/>
          <w:trHeight w:val="357"/>
        </w:trPr>
        <w:tc>
          <w:tcPr>
            <w:tcW w:w="960" w:type="dxa"/>
            <w:gridSpan w:val="2"/>
            <w:shd w:val="clear" w:color="auto" w:fill="auto"/>
            <w:vAlign w:val="center"/>
            <w:hideMark/>
          </w:tcPr>
          <w:p w14:paraId="4C0FBC8B"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19.2.3.3</w:t>
            </w:r>
          </w:p>
        </w:tc>
        <w:tc>
          <w:tcPr>
            <w:tcW w:w="1450" w:type="dxa"/>
            <w:shd w:val="clear" w:color="000000" w:fill="A6A6A6"/>
            <w:vAlign w:val="center"/>
            <w:hideMark/>
          </w:tcPr>
          <w:p w14:paraId="12C1050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A6A6A6"/>
            <w:vAlign w:val="center"/>
            <w:hideMark/>
          </w:tcPr>
          <w:p w14:paraId="11EB946C"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A6A6A6"/>
            <w:vAlign w:val="center"/>
            <w:hideMark/>
          </w:tcPr>
          <w:p w14:paraId="15A9BEC4"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A6A6A6"/>
            <w:vAlign w:val="center"/>
            <w:hideMark/>
          </w:tcPr>
          <w:p w14:paraId="2C081C4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559" w:type="dxa"/>
            <w:shd w:val="clear" w:color="000000" w:fill="FFFFFF"/>
            <w:vAlign w:val="center"/>
            <w:hideMark/>
          </w:tcPr>
          <w:p w14:paraId="4E3196A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5F6E3E3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5" w:type="dxa"/>
            <w:shd w:val="clear" w:color="000000" w:fill="FFFFFF"/>
            <w:vAlign w:val="center"/>
            <w:hideMark/>
          </w:tcPr>
          <w:p w14:paraId="2356B0BC"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4529FF81" w14:textId="77777777" w:rsidTr="00384230">
        <w:trPr>
          <w:gridAfter w:val="1"/>
          <w:wAfter w:w="743" w:type="dxa"/>
          <w:trHeight w:val="366"/>
        </w:trPr>
        <w:tc>
          <w:tcPr>
            <w:tcW w:w="960" w:type="dxa"/>
            <w:gridSpan w:val="2"/>
            <w:shd w:val="clear" w:color="auto" w:fill="auto"/>
            <w:vAlign w:val="center"/>
            <w:hideMark/>
          </w:tcPr>
          <w:p w14:paraId="1A6B219A"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19.2.3.4</w:t>
            </w:r>
          </w:p>
        </w:tc>
        <w:tc>
          <w:tcPr>
            <w:tcW w:w="1450" w:type="dxa"/>
            <w:shd w:val="clear" w:color="000000" w:fill="A6A6A6"/>
            <w:vAlign w:val="center"/>
            <w:hideMark/>
          </w:tcPr>
          <w:p w14:paraId="1AF4D8A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A6A6A6"/>
            <w:vAlign w:val="center"/>
            <w:hideMark/>
          </w:tcPr>
          <w:p w14:paraId="3E2851F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A6A6A6"/>
            <w:vAlign w:val="center"/>
            <w:hideMark/>
          </w:tcPr>
          <w:p w14:paraId="2BDE302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FFFFFF"/>
            <w:vAlign w:val="center"/>
            <w:hideMark/>
          </w:tcPr>
          <w:p w14:paraId="05EA0876"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7E53447F"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5B77ADBA"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5" w:type="dxa"/>
            <w:shd w:val="clear" w:color="000000" w:fill="FFFFFF"/>
            <w:vAlign w:val="center"/>
            <w:hideMark/>
          </w:tcPr>
          <w:p w14:paraId="1950A080"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0DFAEEAB" w14:textId="77777777" w:rsidTr="00384230">
        <w:trPr>
          <w:gridAfter w:val="1"/>
          <w:wAfter w:w="743" w:type="dxa"/>
          <w:trHeight w:val="437"/>
        </w:trPr>
        <w:tc>
          <w:tcPr>
            <w:tcW w:w="960" w:type="dxa"/>
            <w:gridSpan w:val="2"/>
            <w:shd w:val="clear" w:color="auto" w:fill="auto"/>
            <w:vAlign w:val="center"/>
            <w:hideMark/>
          </w:tcPr>
          <w:p w14:paraId="773BC9C2"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19.2.3.5</w:t>
            </w:r>
          </w:p>
        </w:tc>
        <w:tc>
          <w:tcPr>
            <w:tcW w:w="1450" w:type="dxa"/>
            <w:shd w:val="clear" w:color="000000" w:fill="A6A6A6"/>
            <w:vAlign w:val="center"/>
            <w:hideMark/>
          </w:tcPr>
          <w:p w14:paraId="4BB805C5"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FFFFFF"/>
            <w:vAlign w:val="center"/>
            <w:hideMark/>
          </w:tcPr>
          <w:p w14:paraId="6DC23ECA"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6" w:type="dxa"/>
            <w:shd w:val="clear" w:color="000000" w:fill="A6A6A6"/>
            <w:vAlign w:val="center"/>
            <w:hideMark/>
          </w:tcPr>
          <w:p w14:paraId="4FEFBE9F"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FFFFFF"/>
            <w:vAlign w:val="center"/>
            <w:hideMark/>
          </w:tcPr>
          <w:p w14:paraId="3B70C1B0"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6FC3544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A6A6A6"/>
            <w:vAlign w:val="center"/>
            <w:hideMark/>
          </w:tcPr>
          <w:p w14:paraId="3386063C"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5" w:type="dxa"/>
            <w:shd w:val="clear" w:color="000000" w:fill="FFFFFF"/>
            <w:vAlign w:val="center"/>
            <w:hideMark/>
          </w:tcPr>
          <w:p w14:paraId="37A9F3C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0C5D7D47" w14:textId="77777777" w:rsidTr="00384230">
        <w:trPr>
          <w:gridBefore w:val="1"/>
          <w:trHeight w:val="465"/>
        </w:trPr>
        <w:tc>
          <w:tcPr>
            <w:tcW w:w="960" w:type="dxa"/>
            <w:shd w:val="clear" w:color="auto" w:fill="auto"/>
            <w:vAlign w:val="center"/>
          </w:tcPr>
          <w:p w14:paraId="2E9B0125"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19.2.6.1.2</w:t>
            </w:r>
          </w:p>
        </w:tc>
        <w:tc>
          <w:tcPr>
            <w:tcW w:w="1450" w:type="dxa"/>
            <w:shd w:val="clear" w:color="000000" w:fill="A6A6A6"/>
            <w:vAlign w:val="center"/>
          </w:tcPr>
          <w:p w14:paraId="0B87B279"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FFFFFF"/>
            <w:vAlign w:val="center"/>
          </w:tcPr>
          <w:p w14:paraId="6FD6911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6" w:type="dxa"/>
            <w:shd w:val="clear" w:color="000000" w:fill="FFFFFF"/>
            <w:vAlign w:val="center"/>
          </w:tcPr>
          <w:p w14:paraId="1589F87A"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6" w:type="dxa"/>
            <w:shd w:val="clear" w:color="000000" w:fill="FFFFFF"/>
            <w:vAlign w:val="center"/>
          </w:tcPr>
          <w:p w14:paraId="690E2C5F"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tcPr>
          <w:p w14:paraId="5FC9205C"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A6A6A6"/>
            <w:vAlign w:val="center"/>
          </w:tcPr>
          <w:p w14:paraId="41EB602F"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5" w:type="dxa"/>
            <w:gridSpan w:val="2"/>
            <w:shd w:val="clear" w:color="000000" w:fill="FFFFFF"/>
            <w:vAlign w:val="center"/>
          </w:tcPr>
          <w:p w14:paraId="7DD5C11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60BB6637" w14:textId="77777777" w:rsidTr="00384230">
        <w:trPr>
          <w:gridAfter w:val="1"/>
          <w:wAfter w:w="743" w:type="dxa"/>
          <w:trHeight w:val="465"/>
        </w:trPr>
        <w:tc>
          <w:tcPr>
            <w:tcW w:w="960" w:type="dxa"/>
            <w:gridSpan w:val="2"/>
            <w:shd w:val="clear" w:color="auto" w:fill="auto"/>
            <w:vAlign w:val="center"/>
            <w:hideMark/>
          </w:tcPr>
          <w:p w14:paraId="799BD240"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19.2.6.2</w:t>
            </w:r>
          </w:p>
        </w:tc>
        <w:tc>
          <w:tcPr>
            <w:tcW w:w="1450" w:type="dxa"/>
            <w:shd w:val="clear" w:color="000000" w:fill="A6A6A6"/>
            <w:vAlign w:val="center"/>
            <w:hideMark/>
          </w:tcPr>
          <w:p w14:paraId="69DDC9B3"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A6A6A6"/>
            <w:vAlign w:val="center"/>
            <w:hideMark/>
          </w:tcPr>
          <w:p w14:paraId="7C8FB9F5"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FFFFFF"/>
            <w:vAlign w:val="center"/>
            <w:hideMark/>
          </w:tcPr>
          <w:p w14:paraId="30DDD55B"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6" w:type="dxa"/>
            <w:shd w:val="clear" w:color="000000" w:fill="A6A6A6"/>
            <w:vAlign w:val="center"/>
            <w:hideMark/>
          </w:tcPr>
          <w:p w14:paraId="494EC685"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559" w:type="dxa"/>
            <w:shd w:val="clear" w:color="000000" w:fill="FFFFFF"/>
            <w:vAlign w:val="center"/>
            <w:hideMark/>
          </w:tcPr>
          <w:p w14:paraId="6E22BA93"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FFFFFF"/>
            <w:vAlign w:val="center"/>
            <w:hideMark/>
          </w:tcPr>
          <w:p w14:paraId="455C8693"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5" w:type="dxa"/>
            <w:shd w:val="clear" w:color="000000" w:fill="FFFFFF"/>
            <w:vAlign w:val="center"/>
            <w:hideMark/>
          </w:tcPr>
          <w:p w14:paraId="09A381E8"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77334514" w14:textId="77777777" w:rsidTr="00384230">
        <w:trPr>
          <w:gridAfter w:val="1"/>
          <w:wAfter w:w="743" w:type="dxa"/>
          <w:trHeight w:val="465"/>
        </w:trPr>
        <w:tc>
          <w:tcPr>
            <w:tcW w:w="960" w:type="dxa"/>
            <w:gridSpan w:val="2"/>
            <w:shd w:val="clear" w:color="auto" w:fill="auto"/>
            <w:vAlign w:val="center"/>
            <w:hideMark/>
          </w:tcPr>
          <w:p w14:paraId="104D2A05"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19.2.7.2</w:t>
            </w:r>
          </w:p>
        </w:tc>
        <w:tc>
          <w:tcPr>
            <w:tcW w:w="1450" w:type="dxa"/>
            <w:shd w:val="clear" w:color="000000" w:fill="A6A6A6"/>
            <w:vAlign w:val="center"/>
            <w:hideMark/>
          </w:tcPr>
          <w:p w14:paraId="7B51B3B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A6A6A6"/>
            <w:vAlign w:val="center"/>
            <w:hideMark/>
          </w:tcPr>
          <w:p w14:paraId="086872A3"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A6A6A6"/>
            <w:vAlign w:val="center"/>
            <w:hideMark/>
          </w:tcPr>
          <w:p w14:paraId="2A029422"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A6A6A6"/>
            <w:vAlign w:val="center"/>
            <w:hideMark/>
          </w:tcPr>
          <w:p w14:paraId="3FF9A9A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559" w:type="dxa"/>
            <w:shd w:val="clear" w:color="000000" w:fill="A6A6A6"/>
            <w:vAlign w:val="center"/>
            <w:hideMark/>
          </w:tcPr>
          <w:p w14:paraId="67EF3D11"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559" w:type="dxa"/>
            <w:shd w:val="clear" w:color="000000" w:fill="FFFFFF"/>
            <w:vAlign w:val="center"/>
            <w:hideMark/>
          </w:tcPr>
          <w:p w14:paraId="6006B29B"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5" w:type="dxa"/>
            <w:shd w:val="clear" w:color="000000" w:fill="FFFFFF"/>
            <w:vAlign w:val="center"/>
            <w:hideMark/>
          </w:tcPr>
          <w:p w14:paraId="7BFEC0B1"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170ED98F" w14:textId="77777777" w:rsidTr="00384230">
        <w:trPr>
          <w:gridAfter w:val="1"/>
          <w:wAfter w:w="743" w:type="dxa"/>
          <w:trHeight w:val="498"/>
        </w:trPr>
        <w:tc>
          <w:tcPr>
            <w:tcW w:w="960" w:type="dxa"/>
            <w:gridSpan w:val="2"/>
            <w:shd w:val="clear" w:color="auto" w:fill="auto"/>
            <w:vAlign w:val="center"/>
            <w:hideMark/>
          </w:tcPr>
          <w:p w14:paraId="04EDF6FF"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19.2.7.3</w:t>
            </w:r>
          </w:p>
        </w:tc>
        <w:tc>
          <w:tcPr>
            <w:tcW w:w="1450" w:type="dxa"/>
            <w:shd w:val="clear" w:color="000000" w:fill="A6A6A6"/>
            <w:vAlign w:val="center"/>
            <w:hideMark/>
          </w:tcPr>
          <w:p w14:paraId="38294950"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701" w:type="dxa"/>
            <w:shd w:val="clear" w:color="000000" w:fill="A6A6A6"/>
            <w:vAlign w:val="center"/>
            <w:hideMark/>
          </w:tcPr>
          <w:p w14:paraId="22EE5024"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6" w:type="dxa"/>
            <w:shd w:val="clear" w:color="000000" w:fill="FFFFFF"/>
            <w:vAlign w:val="center"/>
            <w:hideMark/>
          </w:tcPr>
          <w:p w14:paraId="2B8532E5"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6" w:type="dxa"/>
            <w:shd w:val="clear" w:color="000000" w:fill="A6A6A6"/>
            <w:vAlign w:val="center"/>
            <w:hideMark/>
          </w:tcPr>
          <w:p w14:paraId="2FFE4F6A"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559" w:type="dxa"/>
            <w:shd w:val="clear" w:color="000000" w:fill="A6A6A6"/>
            <w:vAlign w:val="center"/>
            <w:hideMark/>
          </w:tcPr>
          <w:p w14:paraId="4A394F47"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559" w:type="dxa"/>
            <w:shd w:val="clear" w:color="000000" w:fill="FFFFFF"/>
            <w:vAlign w:val="center"/>
            <w:hideMark/>
          </w:tcPr>
          <w:p w14:paraId="13A3325C"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5" w:type="dxa"/>
            <w:shd w:val="clear" w:color="000000" w:fill="FFFFFF"/>
            <w:vAlign w:val="center"/>
            <w:hideMark/>
          </w:tcPr>
          <w:p w14:paraId="76CFA58C"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r w:rsidR="00384230" w:rsidRPr="00CF0F18" w14:paraId="3C9511F8" w14:textId="77777777" w:rsidTr="00384230">
        <w:trPr>
          <w:gridAfter w:val="1"/>
          <w:wAfter w:w="743" w:type="dxa"/>
          <w:trHeight w:val="562"/>
        </w:trPr>
        <w:tc>
          <w:tcPr>
            <w:tcW w:w="960" w:type="dxa"/>
            <w:gridSpan w:val="2"/>
            <w:shd w:val="clear" w:color="auto" w:fill="auto"/>
            <w:vAlign w:val="center"/>
            <w:hideMark/>
          </w:tcPr>
          <w:p w14:paraId="2FBCF36E"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19.2.7.8</w:t>
            </w:r>
          </w:p>
        </w:tc>
        <w:tc>
          <w:tcPr>
            <w:tcW w:w="1450" w:type="dxa"/>
            <w:shd w:val="clear" w:color="000000" w:fill="FFFFFF"/>
            <w:vAlign w:val="center"/>
            <w:hideMark/>
          </w:tcPr>
          <w:p w14:paraId="7ED38A70"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701" w:type="dxa"/>
            <w:shd w:val="clear" w:color="000000" w:fill="FFFFFF"/>
            <w:vAlign w:val="center"/>
            <w:hideMark/>
          </w:tcPr>
          <w:p w14:paraId="1472F5D5"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276" w:type="dxa"/>
            <w:shd w:val="clear" w:color="auto" w:fill="A6A6A6" w:themeFill="background1" w:themeFillShade="A6"/>
            <w:vAlign w:val="center"/>
            <w:hideMark/>
          </w:tcPr>
          <w:p w14:paraId="194DABB2" w14:textId="77777777" w:rsidR="00384230" w:rsidRPr="00CF0F18" w:rsidRDefault="00384230" w:rsidP="00384230">
            <w:pPr>
              <w:spacing w:after="0" w:line="240" w:lineRule="auto"/>
              <w:jc w:val="center"/>
              <w:rPr>
                <w:rFonts w:eastAsia="Times New Roman" w:cs="Arial"/>
                <w:sz w:val="18"/>
                <w:szCs w:val="18"/>
                <w:lang w:val="en-US"/>
              </w:rPr>
            </w:pPr>
            <w:r w:rsidRPr="00CF0F18">
              <w:rPr>
                <w:rFonts w:eastAsia="Times New Roman" w:cs="Arial"/>
                <w:sz w:val="18"/>
                <w:szCs w:val="18"/>
              </w:rPr>
              <w:t> </w:t>
            </w:r>
            <w:r w:rsidRPr="00CF0F18">
              <w:rPr>
                <w:rFonts w:eastAsia="Times New Roman" w:cs="Arial"/>
                <w:sz w:val="18"/>
                <w:szCs w:val="18"/>
                <w:lang w:val="en-US"/>
              </w:rPr>
              <w:t>v</w:t>
            </w:r>
          </w:p>
        </w:tc>
        <w:tc>
          <w:tcPr>
            <w:tcW w:w="1276" w:type="dxa"/>
            <w:shd w:val="clear" w:color="000000" w:fill="FFFFFF"/>
            <w:vAlign w:val="center"/>
            <w:hideMark/>
          </w:tcPr>
          <w:p w14:paraId="53C091CC"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c>
          <w:tcPr>
            <w:tcW w:w="1559" w:type="dxa"/>
            <w:shd w:val="clear" w:color="000000" w:fill="A6A6A6"/>
            <w:vAlign w:val="center"/>
            <w:hideMark/>
          </w:tcPr>
          <w:p w14:paraId="1DA6198D"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559" w:type="dxa"/>
            <w:shd w:val="clear" w:color="000000" w:fill="A6A6A6"/>
            <w:vAlign w:val="center"/>
            <w:hideMark/>
          </w:tcPr>
          <w:p w14:paraId="082EF2EB"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ν</w:t>
            </w:r>
          </w:p>
        </w:tc>
        <w:tc>
          <w:tcPr>
            <w:tcW w:w="1275" w:type="dxa"/>
            <w:shd w:val="clear" w:color="000000" w:fill="FFFFFF"/>
            <w:vAlign w:val="center"/>
            <w:hideMark/>
          </w:tcPr>
          <w:p w14:paraId="0C29D9CC" w14:textId="77777777" w:rsidR="00384230" w:rsidRPr="00CF0F18" w:rsidRDefault="00384230" w:rsidP="00384230">
            <w:pPr>
              <w:spacing w:after="0" w:line="240" w:lineRule="auto"/>
              <w:jc w:val="center"/>
              <w:rPr>
                <w:rFonts w:eastAsia="Times New Roman" w:cs="Arial"/>
                <w:sz w:val="18"/>
                <w:szCs w:val="18"/>
              </w:rPr>
            </w:pPr>
            <w:r w:rsidRPr="00CF0F18">
              <w:rPr>
                <w:rFonts w:eastAsia="Times New Roman" w:cs="Arial"/>
                <w:sz w:val="18"/>
                <w:szCs w:val="18"/>
              </w:rPr>
              <w:t> </w:t>
            </w:r>
          </w:p>
        </w:tc>
      </w:tr>
    </w:tbl>
    <w:p w14:paraId="77483B60" w14:textId="77777777" w:rsidR="00EA06D6" w:rsidRPr="00CF0F18" w:rsidRDefault="00EA06D6" w:rsidP="00384230">
      <w:pPr>
        <w:autoSpaceDE w:val="0"/>
        <w:autoSpaceDN w:val="0"/>
        <w:adjustRightInd w:val="0"/>
        <w:spacing w:line="300" w:lineRule="exact"/>
        <w:jc w:val="both"/>
        <w:rPr>
          <w:rFonts w:cs="Tahoma"/>
        </w:rPr>
      </w:pPr>
    </w:p>
    <w:p w14:paraId="721CEF80" w14:textId="2FE49C64" w:rsidR="00384230" w:rsidRPr="00CF0F18" w:rsidRDefault="00384230" w:rsidP="00384230">
      <w:pPr>
        <w:autoSpaceDE w:val="0"/>
        <w:autoSpaceDN w:val="0"/>
        <w:adjustRightInd w:val="0"/>
        <w:spacing w:line="300" w:lineRule="exact"/>
        <w:jc w:val="both"/>
        <w:rPr>
          <w:rFonts w:cs="Tahoma"/>
        </w:rPr>
      </w:pPr>
      <w:r w:rsidRPr="00CF0F18">
        <w:rPr>
          <w:rFonts w:cs="Tahoma"/>
        </w:rPr>
        <w:t xml:space="preserve">Η επιτυχία της στρατηγικής </w:t>
      </w:r>
      <w:r w:rsidR="00EA06D6" w:rsidRPr="00CF0F18">
        <w:rPr>
          <w:rFonts w:cs="Tahoma"/>
        </w:rPr>
        <w:t>του Τοπικού Προγράμματος</w:t>
      </w:r>
      <w:r w:rsidRPr="00CF0F18">
        <w:rPr>
          <w:rFonts w:cs="Tahoma"/>
        </w:rPr>
        <w:t xml:space="preserve"> θα εξαρτηθεί από την επίτευξη των παρακάτω </w:t>
      </w:r>
      <w:r w:rsidRPr="00CF0F18">
        <w:rPr>
          <w:rFonts w:cs="Tahoma"/>
          <w:b/>
          <w:bCs/>
        </w:rPr>
        <w:t>ειδικών στόχων</w:t>
      </w:r>
      <w:r w:rsidRPr="00CF0F18">
        <w:rPr>
          <w:rFonts w:cs="Tahoma"/>
        </w:rPr>
        <w:t xml:space="preserve"> του προγράμματος:</w:t>
      </w:r>
    </w:p>
    <w:p w14:paraId="5B1D0632" w14:textId="77777777" w:rsidR="00384230" w:rsidRPr="00CF0F18" w:rsidRDefault="00384230" w:rsidP="00167031">
      <w:pPr>
        <w:pStyle w:val="a3"/>
        <w:numPr>
          <w:ilvl w:val="0"/>
          <w:numId w:val="9"/>
        </w:numPr>
        <w:autoSpaceDE w:val="0"/>
        <w:autoSpaceDN w:val="0"/>
        <w:adjustRightInd w:val="0"/>
        <w:spacing w:line="300" w:lineRule="exact"/>
        <w:jc w:val="both"/>
        <w:rPr>
          <w:rFonts w:eastAsiaTheme="minorHAnsi" w:cs="Tahoma"/>
          <w:lang w:eastAsia="en-US"/>
        </w:rPr>
      </w:pPr>
      <w:r w:rsidRPr="00CF0F18">
        <w:rPr>
          <w:rFonts w:eastAsiaTheme="minorHAnsi" w:cs="Tahoma"/>
          <w:lang w:eastAsia="en-US"/>
        </w:rPr>
        <w:t>Βελτίωση της ανταγωνιστικότητας τοπικών προϊόντων και ενίσχυση της διείσδυσης τους σε ευρύτερες αγορές</w:t>
      </w:r>
    </w:p>
    <w:p w14:paraId="0383A062" w14:textId="77777777" w:rsidR="00384230" w:rsidRPr="00CF0F18" w:rsidRDefault="00384230" w:rsidP="00167031">
      <w:pPr>
        <w:pStyle w:val="a3"/>
        <w:numPr>
          <w:ilvl w:val="0"/>
          <w:numId w:val="9"/>
        </w:numPr>
        <w:autoSpaceDE w:val="0"/>
        <w:autoSpaceDN w:val="0"/>
        <w:adjustRightInd w:val="0"/>
        <w:spacing w:line="300" w:lineRule="exact"/>
        <w:jc w:val="both"/>
        <w:rPr>
          <w:rFonts w:eastAsiaTheme="minorHAnsi" w:cs="Tahoma"/>
          <w:lang w:eastAsia="en-US"/>
        </w:rPr>
      </w:pPr>
      <w:r w:rsidRPr="00CF0F18">
        <w:rPr>
          <w:rFonts w:eastAsiaTheme="minorHAnsi" w:cs="Tahoma"/>
          <w:lang w:eastAsia="en-US"/>
        </w:rPr>
        <w:t>Ενίσχυση και ανάδειξη τοπικών προϊόντων ποιότητας και των τοπικών πλεονεκτημάτων της περιοχής</w:t>
      </w:r>
    </w:p>
    <w:p w14:paraId="6BAC7883" w14:textId="77777777" w:rsidR="00384230" w:rsidRPr="00CF0F18" w:rsidRDefault="00384230" w:rsidP="00167031">
      <w:pPr>
        <w:pStyle w:val="a3"/>
        <w:numPr>
          <w:ilvl w:val="0"/>
          <w:numId w:val="9"/>
        </w:numPr>
        <w:autoSpaceDE w:val="0"/>
        <w:autoSpaceDN w:val="0"/>
        <w:adjustRightInd w:val="0"/>
        <w:spacing w:line="300" w:lineRule="exact"/>
        <w:jc w:val="both"/>
        <w:rPr>
          <w:rFonts w:eastAsiaTheme="minorHAnsi" w:cs="Tahoma"/>
          <w:lang w:eastAsia="en-US"/>
        </w:rPr>
      </w:pPr>
      <w:r w:rsidRPr="00CF0F18">
        <w:rPr>
          <w:rFonts w:eastAsiaTheme="minorHAnsi" w:cs="Tahoma"/>
          <w:lang w:eastAsia="en-US"/>
        </w:rPr>
        <w:t xml:space="preserve">Εισαγωγή καινοτομιών στο τοπικό παραγωγικό σύστημα </w:t>
      </w:r>
    </w:p>
    <w:p w14:paraId="52981A2C" w14:textId="77777777" w:rsidR="00384230" w:rsidRPr="00CF0F18" w:rsidRDefault="00384230" w:rsidP="00167031">
      <w:pPr>
        <w:pStyle w:val="a3"/>
        <w:numPr>
          <w:ilvl w:val="0"/>
          <w:numId w:val="9"/>
        </w:numPr>
        <w:autoSpaceDE w:val="0"/>
        <w:autoSpaceDN w:val="0"/>
        <w:adjustRightInd w:val="0"/>
        <w:spacing w:line="300" w:lineRule="exact"/>
        <w:jc w:val="both"/>
        <w:rPr>
          <w:rFonts w:eastAsiaTheme="minorHAnsi" w:cs="Tahoma"/>
          <w:lang w:eastAsia="en-US"/>
        </w:rPr>
      </w:pPr>
      <w:r w:rsidRPr="00CF0F18">
        <w:rPr>
          <w:rFonts w:eastAsiaTheme="minorHAnsi" w:cs="Tahoma"/>
          <w:lang w:eastAsia="en-US"/>
        </w:rPr>
        <w:t>Αξιοποίηση του δασικού πλούτου</w:t>
      </w:r>
    </w:p>
    <w:p w14:paraId="3030E912" w14:textId="77777777" w:rsidR="00384230" w:rsidRPr="00CF0F18" w:rsidRDefault="00384230" w:rsidP="00167031">
      <w:pPr>
        <w:pStyle w:val="a3"/>
        <w:numPr>
          <w:ilvl w:val="0"/>
          <w:numId w:val="9"/>
        </w:numPr>
        <w:autoSpaceDE w:val="0"/>
        <w:autoSpaceDN w:val="0"/>
        <w:adjustRightInd w:val="0"/>
        <w:spacing w:line="300" w:lineRule="exact"/>
        <w:jc w:val="both"/>
        <w:rPr>
          <w:rFonts w:eastAsiaTheme="minorHAnsi" w:cs="Tahoma"/>
          <w:lang w:eastAsia="en-US"/>
        </w:rPr>
      </w:pPr>
      <w:r w:rsidRPr="00CF0F18">
        <w:rPr>
          <w:rFonts w:eastAsiaTheme="minorHAnsi" w:cs="Tahoma"/>
          <w:lang w:eastAsia="en-US"/>
        </w:rPr>
        <w:t xml:space="preserve">Προστασία και αξιοποίηση των φυσικών και πολιτιστικών πόρων </w:t>
      </w:r>
    </w:p>
    <w:p w14:paraId="5F6A1E45" w14:textId="77777777" w:rsidR="00384230" w:rsidRPr="00CF0F18" w:rsidRDefault="00384230" w:rsidP="00167031">
      <w:pPr>
        <w:pStyle w:val="a3"/>
        <w:numPr>
          <w:ilvl w:val="0"/>
          <w:numId w:val="9"/>
        </w:numPr>
        <w:autoSpaceDE w:val="0"/>
        <w:autoSpaceDN w:val="0"/>
        <w:adjustRightInd w:val="0"/>
        <w:spacing w:line="300" w:lineRule="exact"/>
        <w:jc w:val="both"/>
        <w:rPr>
          <w:rFonts w:eastAsiaTheme="minorHAnsi" w:cs="Tahoma"/>
          <w:lang w:eastAsia="en-US"/>
        </w:rPr>
      </w:pPr>
      <w:r w:rsidRPr="00CF0F18">
        <w:rPr>
          <w:rFonts w:eastAsiaTheme="minorHAnsi" w:cs="Tahoma"/>
          <w:lang w:eastAsia="en-US"/>
        </w:rPr>
        <w:lastRenderedPageBreak/>
        <w:t xml:space="preserve">Βελτίωση του περιβάλλοντος φυσικού και δομημένου και ευκολότερη πρόσβαση σε δομές εκπαίδευσης και σε καλύτερες υπηρεσίες (ιδιωτικές και δημόσιες) </w:t>
      </w:r>
    </w:p>
    <w:p w14:paraId="051828E4" w14:textId="77777777" w:rsidR="00384230" w:rsidRPr="00CF0F18" w:rsidRDefault="00384230" w:rsidP="00167031">
      <w:pPr>
        <w:pStyle w:val="a3"/>
        <w:numPr>
          <w:ilvl w:val="0"/>
          <w:numId w:val="9"/>
        </w:numPr>
        <w:autoSpaceDE w:val="0"/>
        <w:autoSpaceDN w:val="0"/>
        <w:adjustRightInd w:val="0"/>
        <w:spacing w:line="300" w:lineRule="exact"/>
        <w:jc w:val="both"/>
        <w:rPr>
          <w:rFonts w:eastAsiaTheme="minorHAnsi" w:cs="Tahoma"/>
          <w:lang w:eastAsia="en-US"/>
        </w:rPr>
      </w:pPr>
      <w:r w:rsidRPr="00CF0F18">
        <w:rPr>
          <w:rFonts w:eastAsiaTheme="minorHAnsi" w:cs="Tahoma"/>
          <w:lang w:eastAsia="en-US"/>
        </w:rPr>
        <w:t>Ενίσχυση ανθρώπινου δυναμικού – τεχνική στήριξη – μεταφορά τεχνογνωσίας προώθηση – προβολή</w:t>
      </w:r>
    </w:p>
    <w:p w14:paraId="0AE574EB" w14:textId="77777777" w:rsidR="00384230" w:rsidRPr="00CF0F18" w:rsidRDefault="00384230" w:rsidP="00384230">
      <w:pPr>
        <w:pStyle w:val="a3"/>
        <w:spacing w:line="300" w:lineRule="exact"/>
        <w:ind w:left="0"/>
        <w:jc w:val="both"/>
        <w:rPr>
          <w:rFonts w:cs="Tahoma"/>
          <w:b/>
        </w:rPr>
      </w:pPr>
    </w:p>
    <w:p w14:paraId="775AD653" w14:textId="31AA4E9F" w:rsidR="00384230" w:rsidRPr="00CF0F18" w:rsidRDefault="00EA06D6" w:rsidP="00EA06D6">
      <w:pPr>
        <w:pStyle w:val="a3"/>
        <w:spacing w:line="300" w:lineRule="exact"/>
        <w:ind w:left="0"/>
        <w:jc w:val="both"/>
        <w:rPr>
          <w:rFonts w:cs="Tahoma"/>
        </w:rPr>
      </w:pPr>
      <w:r w:rsidRPr="00CF0F18">
        <w:rPr>
          <w:rFonts w:cs="Tahoma"/>
        </w:rPr>
        <w:t>Στην περιγραφή κάθε δράσης στην πρώτη ενότητα του Οδηγού δίνεται η συσχέτιση - εξυπηρέτηση των ανωτέρω ειδικών στόχων της τοπικής στρατηγικής στα πλαίσια υλοποίησης της κάθε δράσης</w:t>
      </w:r>
      <w:r w:rsidR="005D098B" w:rsidRPr="00CF0F18">
        <w:rPr>
          <w:rFonts w:cs="Tahoma"/>
        </w:rPr>
        <w:t>.</w:t>
      </w:r>
      <w:r w:rsidRPr="00CF0F18">
        <w:rPr>
          <w:rFonts w:cs="Tahoma"/>
        </w:rPr>
        <w:t xml:space="preserve"> </w:t>
      </w:r>
    </w:p>
    <w:p w14:paraId="6915BF50" w14:textId="6861A8B4" w:rsidR="00EA06D6" w:rsidRPr="00CF0F18" w:rsidRDefault="00EA06D6" w:rsidP="00EA06D6">
      <w:pPr>
        <w:spacing w:after="80" w:line="240" w:lineRule="auto"/>
        <w:jc w:val="both"/>
        <w:rPr>
          <w:rFonts w:cs="Tahoma"/>
        </w:rPr>
      </w:pPr>
      <w:r w:rsidRPr="00CF0F18">
        <w:rPr>
          <w:rFonts w:cs="Tahoma"/>
        </w:rPr>
        <w:t xml:space="preserve">Στο πίνακα παρακάτω δίδεται </w:t>
      </w:r>
      <w:r w:rsidR="005D098B" w:rsidRPr="00CF0F18">
        <w:rPr>
          <w:rFonts w:cs="Tahoma"/>
        </w:rPr>
        <w:t xml:space="preserve">συγκεντρωτικά  </w:t>
      </w:r>
      <w:r w:rsidRPr="00CF0F18">
        <w:rPr>
          <w:rFonts w:cs="Tahoma"/>
        </w:rPr>
        <w:t xml:space="preserve">η συσχέτιση </w:t>
      </w:r>
      <w:r w:rsidR="005D098B" w:rsidRPr="00CF0F18">
        <w:rPr>
          <w:rFonts w:cs="Tahoma"/>
        </w:rPr>
        <w:t xml:space="preserve">κάθε υποδράσης </w:t>
      </w:r>
      <w:r w:rsidRPr="00CF0F18">
        <w:rPr>
          <w:rFonts w:cs="Tahoma"/>
        </w:rPr>
        <w:t xml:space="preserve">  με</w:t>
      </w:r>
      <w:r w:rsidRPr="00CF0F18">
        <w:t xml:space="preserve"> τους </w:t>
      </w:r>
      <w:r w:rsidRPr="00CF0F18">
        <w:rPr>
          <w:rFonts w:cs="Tahoma"/>
        </w:rPr>
        <w:t>ειδικούς στόχους  της τοπικής στρατηγικής.</w:t>
      </w:r>
    </w:p>
    <w:p w14:paraId="75C491B5" w14:textId="77777777" w:rsidR="00EA06D6" w:rsidRPr="00CF0F18" w:rsidRDefault="00EA06D6" w:rsidP="00EA06D6">
      <w:pPr>
        <w:spacing w:after="80" w:line="240" w:lineRule="auto"/>
        <w:rPr>
          <w:rFonts w:eastAsia="Times New Roman" w:cs="Times New Roman"/>
          <w:b/>
        </w:rPr>
      </w:pPr>
      <w:r w:rsidRPr="00CF0F18">
        <w:rPr>
          <w:rFonts w:eastAsia="Times New Roman" w:cs="Times New Roman"/>
          <w:b/>
        </w:rPr>
        <w:t xml:space="preserve">Πίνακας συσχέτισης των ειδικών στόχων με τις δράσεις του Τοπικού Προγράμματος </w:t>
      </w:r>
    </w:p>
    <w:p w14:paraId="1116B5CE" w14:textId="77777777" w:rsidR="00EA06D6" w:rsidRPr="00CF0F18" w:rsidRDefault="00EA06D6" w:rsidP="00EA06D6">
      <w:pPr>
        <w:spacing w:after="80" w:line="240" w:lineRule="auto"/>
        <w:jc w:val="center"/>
        <w:rPr>
          <w:rFonts w:eastAsia="Times New Roman" w:cs="Times New Roman"/>
          <w:b/>
          <w:sz w:val="20"/>
          <w:szCs w:val="20"/>
          <w:highlight w:val="yellow"/>
        </w:rPr>
      </w:pPr>
    </w:p>
    <w:tbl>
      <w:tblPr>
        <w:tblW w:w="10915" w:type="dxa"/>
        <w:tblInd w:w="-743" w:type="dxa"/>
        <w:tblLook w:val="04A0" w:firstRow="1" w:lastRow="0" w:firstColumn="1" w:lastColumn="0" w:noHBand="0" w:noVBand="1"/>
      </w:tblPr>
      <w:tblGrid>
        <w:gridCol w:w="1362"/>
        <w:gridCol w:w="1651"/>
        <w:gridCol w:w="1447"/>
        <w:gridCol w:w="1237"/>
        <w:gridCol w:w="1112"/>
        <w:gridCol w:w="1129"/>
        <w:gridCol w:w="1576"/>
        <w:gridCol w:w="1401"/>
      </w:tblGrid>
      <w:tr w:rsidR="00EA06D6" w:rsidRPr="00CF0F18" w14:paraId="57FCE11A" w14:textId="77777777" w:rsidTr="00EA06D6">
        <w:trPr>
          <w:trHeight w:val="465"/>
        </w:trPr>
        <w:tc>
          <w:tcPr>
            <w:tcW w:w="1362" w:type="dxa"/>
            <w:vMerge w:val="restart"/>
            <w:tcBorders>
              <w:top w:val="single" w:sz="4" w:space="0" w:color="auto"/>
              <w:left w:val="single" w:sz="4" w:space="0" w:color="auto"/>
              <w:right w:val="single" w:sz="4" w:space="0" w:color="auto"/>
            </w:tcBorders>
            <w:shd w:val="clear" w:color="auto" w:fill="auto"/>
            <w:vAlign w:val="center"/>
            <w:hideMark/>
          </w:tcPr>
          <w:p w14:paraId="2F496CCA" w14:textId="77777777" w:rsidR="00EA06D6" w:rsidRPr="00CF0F18" w:rsidRDefault="00EA06D6" w:rsidP="00EA06D6">
            <w:pPr>
              <w:spacing w:after="0" w:line="240" w:lineRule="auto"/>
              <w:jc w:val="center"/>
              <w:rPr>
                <w:rFonts w:eastAsia="Times New Roman" w:cs="Arial"/>
                <w:b/>
                <w:bCs/>
                <w:color w:val="000000"/>
                <w:sz w:val="14"/>
                <w:szCs w:val="14"/>
              </w:rPr>
            </w:pPr>
            <w:r w:rsidRPr="00CF0F18">
              <w:rPr>
                <w:rFonts w:eastAsia="Times New Roman" w:cs="Arial"/>
                <w:b/>
                <w:bCs/>
                <w:color w:val="000000"/>
                <w:sz w:val="14"/>
                <w:szCs w:val="14"/>
              </w:rPr>
              <w:t> </w:t>
            </w:r>
          </w:p>
          <w:p w14:paraId="2EDF49C4" w14:textId="77777777" w:rsidR="00EA06D6" w:rsidRPr="00CF0F18" w:rsidRDefault="00EA06D6" w:rsidP="00EA06D6">
            <w:pPr>
              <w:spacing w:after="0" w:line="240" w:lineRule="auto"/>
              <w:jc w:val="center"/>
              <w:rPr>
                <w:rFonts w:eastAsia="Times New Roman" w:cs="Arial"/>
                <w:b/>
                <w:bCs/>
                <w:color w:val="000000"/>
                <w:sz w:val="14"/>
                <w:szCs w:val="14"/>
              </w:rPr>
            </w:pPr>
            <w:r w:rsidRPr="00CF0F18">
              <w:rPr>
                <w:rFonts w:eastAsia="Times New Roman" w:cs="Arial"/>
                <w:b/>
                <w:bCs/>
                <w:color w:val="000000"/>
                <w:sz w:val="14"/>
                <w:szCs w:val="14"/>
              </w:rPr>
              <w:t> </w:t>
            </w:r>
            <w:r w:rsidRPr="00CF0F18">
              <w:rPr>
                <w:rFonts w:eastAsia="Times New Roman" w:cs="Arial"/>
                <w:b/>
                <w:bCs/>
                <w:color w:val="000000"/>
                <w:sz w:val="16"/>
                <w:szCs w:val="16"/>
              </w:rPr>
              <w:t>Δράσεις του Τοπικού Προγράμματος</w:t>
            </w:r>
          </w:p>
        </w:tc>
        <w:tc>
          <w:tcPr>
            <w:tcW w:w="9553" w:type="dxa"/>
            <w:gridSpan w:val="7"/>
            <w:tcBorders>
              <w:top w:val="single" w:sz="8" w:space="0" w:color="auto"/>
              <w:left w:val="nil"/>
              <w:bottom w:val="single" w:sz="8" w:space="0" w:color="auto"/>
              <w:right w:val="single" w:sz="8" w:space="0" w:color="000000"/>
            </w:tcBorders>
            <w:shd w:val="clear" w:color="auto" w:fill="auto"/>
            <w:vAlign w:val="center"/>
            <w:hideMark/>
          </w:tcPr>
          <w:p w14:paraId="471DA983" w14:textId="77777777" w:rsidR="00EA06D6" w:rsidRPr="00CF0F18" w:rsidRDefault="00EA06D6" w:rsidP="00EA06D6">
            <w:pPr>
              <w:spacing w:after="0" w:line="240" w:lineRule="auto"/>
              <w:jc w:val="center"/>
              <w:rPr>
                <w:rFonts w:eastAsia="Times New Roman" w:cs="Arial"/>
                <w:b/>
                <w:bCs/>
                <w:color w:val="000000"/>
                <w:sz w:val="16"/>
                <w:szCs w:val="16"/>
              </w:rPr>
            </w:pPr>
            <w:r w:rsidRPr="00CF0F18">
              <w:rPr>
                <w:rFonts w:eastAsia="Times New Roman" w:cs="Arial"/>
                <w:b/>
                <w:bCs/>
                <w:color w:val="000000"/>
                <w:sz w:val="16"/>
                <w:szCs w:val="16"/>
              </w:rPr>
              <w:t xml:space="preserve">Ειδικοί στόχοι </w:t>
            </w:r>
          </w:p>
        </w:tc>
      </w:tr>
      <w:tr w:rsidR="00EA06D6" w:rsidRPr="00CF0F18" w14:paraId="01CD6AAB" w14:textId="77777777" w:rsidTr="00EA06D6">
        <w:trPr>
          <w:trHeight w:val="2265"/>
        </w:trPr>
        <w:tc>
          <w:tcPr>
            <w:tcW w:w="1362" w:type="dxa"/>
            <w:vMerge/>
            <w:tcBorders>
              <w:left w:val="single" w:sz="4" w:space="0" w:color="auto"/>
              <w:bottom w:val="single" w:sz="4" w:space="0" w:color="auto"/>
              <w:right w:val="single" w:sz="4" w:space="0" w:color="auto"/>
            </w:tcBorders>
            <w:shd w:val="clear" w:color="auto" w:fill="auto"/>
            <w:vAlign w:val="center"/>
            <w:hideMark/>
          </w:tcPr>
          <w:p w14:paraId="1B548C79" w14:textId="77777777" w:rsidR="00EA06D6" w:rsidRPr="00CF0F18" w:rsidRDefault="00EA06D6" w:rsidP="00EA06D6">
            <w:pPr>
              <w:spacing w:after="0" w:line="240" w:lineRule="auto"/>
              <w:jc w:val="center"/>
              <w:rPr>
                <w:rFonts w:eastAsia="Times New Roman" w:cs="Arial"/>
                <w:b/>
                <w:bCs/>
                <w:color w:val="000000"/>
                <w:sz w:val="16"/>
                <w:szCs w:val="16"/>
              </w:rPr>
            </w:pPr>
          </w:p>
        </w:tc>
        <w:tc>
          <w:tcPr>
            <w:tcW w:w="1651" w:type="dxa"/>
            <w:tcBorders>
              <w:top w:val="nil"/>
              <w:left w:val="nil"/>
              <w:bottom w:val="single" w:sz="8" w:space="0" w:color="auto"/>
              <w:right w:val="single" w:sz="8" w:space="0" w:color="auto"/>
            </w:tcBorders>
            <w:shd w:val="clear" w:color="auto" w:fill="auto"/>
            <w:vAlign w:val="center"/>
            <w:hideMark/>
          </w:tcPr>
          <w:p w14:paraId="159DB243" w14:textId="77777777" w:rsidR="00EA06D6" w:rsidRPr="00CF0F18" w:rsidRDefault="00EA06D6" w:rsidP="00EA06D6">
            <w:pPr>
              <w:spacing w:after="0" w:line="240" w:lineRule="auto"/>
              <w:jc w:val="center"/>
              <w:rPr>
                <w:rFonts w:eastAsia="Times New Roman" w:cs="Arial"/>
                <w:color w:val="000000"/>
                <w:sz w:val="16"/>
                <w:szCs w:val="16"/>
              </w:rPr>
            </w:pPr>
            <w:r w:rsidRPr="00CF0F18">
              <w:rPr>
                <w:rFonts w:eastAsia="Times New Roman" w:cs="Arial"/>
                <w:color w:val="000000"/>
                <w:sz w:val="16"/>
                <w:szCs w:val="16"/>
              </w:rPr>
              <w:t>1. Βελτίωση της ανταγωνιστικότητας τοπικών προϊόντων και ενίσχυση της διείσδυσης τους σε ευρύτερες αγορές</w:t>
            </w:r>
          </w:p>
        </w:tc>
        <w:tc>
          <w:tcPr>
            <w:tcW w:w="1447" w:type="dxa"/>
            <w:tcBorders>
              <w:top w:val="nil"/>
              <w:left w:val="nil"/>
              <w:bottom w:val="single" w:sz="8" w:space="0" w:color="auto"/>
              <w:right w:val="single" w:sz="8" w:space="0" w:color="auto"/>
            </w:tcBorders>
            <w:shd w:val="clear" w:color="auto" w:fill="auto"/>
            <w:vAlign w:val="center"/>
            <w:hideMark/>
          </w:tcPr>
          <w:p w14:paraId="5DCC5F92" w14:textId="162CB69A" w:rsidR="00EA06D6" w:rsidRPr="00CF0F18" w:rsidRDefault="00EA06D6" w:rsidP="008B1CD1">
            <w:pPr>
              <w:spacing w:after="0" w:line="240" w:lineRule="auto"/>
              <w:jc w:val="center"/>
              <w:rPr>
                <w:rFonts w:eastAsia="Times New Roman" w:cs="Arial"/>
                <w:color w:val="000000"/>
                <w:sz w:val="16"/>
                <w:szCs w:val="16"/>
              </w:rPr>
            </w:pPr>
            <w:r w:rsidRPr="00CF0F18">
              <w:rPr>
                <w:rFonts w:eastAsia="Times New Roman" w:cs="Arial"/>
                <w:color w:val="000000"/>
                <w:sz w:val="16"/>
                <w:szCs w:val="16"/>
              </w:rPr>
              <w:t xml:space="preserve">2. Ενίσχυση και ανάδειξη </w:t>
            </w:r>
            <w:r w:rsidR="008B1CD1">
              <w:rPr>
                <w:rFonts w:eastAsia="Times New Roman" w:cs="Arial"/>
                <w:color w:val="000000"/>
                <w:sz w:val="16"/>
                <w:szCs w:val="16"/>
              </w:rPr>
              <w:t xml:space="preserve">παραγόμενων </w:t>
            </w:r>
            <w:r w:rsidRPr="00CF0F18">
              <w:rPr>
                <w:rFonts w:eastAsia="Times New Roman" w:cs="Arial"/>
                <w:color w:val="000000"/>
                <w:sz w:val="16"/>
                <w:szCs w:val="16"/>
              </w:rPr>
              <w:t>προϊόντων ποιότητας και των τοπικών πλεονεκτημάτων της περιοχής</w:t>
            </w:r>
          </w:p>
        </w:tc>
        <w:tc>
          <w:tcPr>
            <w:tcW w:w="1237" w:type="dxa"/>
            <w:tcBorders>
              <w:top w:val="nil"/>
              <w:left w:val="nil"/>
              <w:bottom w:val="single" w:sz="8" w:space="0" w:color="auto"/>
              <w:right w:val="single" w:sz="8" w:space="0" w:color="auto"/>
            </w:tcBorders>
            <w:shd w:val="clear" w:color="auto" w:fill="auto"/>
            <w:vAlign w:val="center"/>
            <w:hideMark/>
          </w:tcPr>
          <w:p w14:paraId="047B5CD4" w14:textId="77777777" w:rsidR="00EA06D6" w:rsidRPr="00CF0F18" w:rsidRDefault="00EA06D6" w:rsidP="00EA06D6">
            <w:pPr>
              <w:spacing w:after="0" w:line="240" w:lineRule="auto"/>
              <w:jc w:val="center"/>
              <w:rPr>
                <w:rFonts w:eastAsia="Times New Roman" w:cs="Arial"/>
                <w:color w:val="000000"/>
                <w:sz w:val="16"/>
                <w:szCs w:val="16"/>
              </w:rPr>
            </w:pPr>
            <w:r w:rsidRPr="00CF0F18">
              <w:rPr>
                <w:rFonts w:eastAsia="Times New Roman" w:cs="Arial"/>
                <w:color w:val="000000"/>
                <w:sz w:val="16"/>
                <w:szCs w:val="16"/>
              </w:rPr>
              <w:t xml:space="preserve">3. Εισαγωγή καινοτομιών στο τοπικό παραγωγικό σύστημα </w:t>
            </w:r>
          </w:p>
        </w:tc>
        <w:tc>
          <w:tcPr>
            <w:tcW w:w="1112" w:type="dxa"/>
            <w:tcBorders>
              <w:top w:val="nil"/>
              <w:left w:val="nil"/>
              <w:bottom w:val="single" w:sz="8" w:space="0" w:color="auto"/>
              <w:right w:val="single" w:sz="8" w:space="0" w:color="auto"/>
            </w:tcBorders>
            <w:shd w:val="clear" w:color="auto" w:fill="auto"/>
            <w:vAlign w:val="center"/>
            <w:hideMark/>
          </w:tcPr>
          <w:p w14:paraId="0BA4DD01" w14:textId="77777777" w:rsidR="00EA06D6" w:rsidRPr="00CF0F18" w:rsidRDefault="00EA06D6" w:rsidP="00EA06D6">
            <w:pPr>
              <w:spacing w:after="0" w:line="240" w:lineRule="auto"/>
              <w:jc w:val="center"/>
              <w:rPr>
                <w:rFonts w:eastAsia="Times New Roman" w:cs="Arial"/>
                <w:color w:val="000000"/>
                <w:sz w:val="16"/>
                <w:szCs w:val="16"/>
              </w:rPr>
            </w:pPr>
            <w:r w:rsidRPr="00CF0F18">
              <w:rPr>
                <w:rFonts w:eastAsia="Times New Roman" w:cs="Arial"/>
                <w:color w:val="000000"/>
                <w:sz w:val="16"/>
                <w:szCs w:val="16"/>
              </w:rPr>
              <w:t>4. Αξιοποίηση του δασικού πλούτου</w:t>
            </w:r>
          </w:p>
        </w:tc>
        <w:tc>
          <w:tcPr>
            <w:tcW w:w="1129" w:type="dxa"/>
            <w:tcBorders>
              <w:top w:val="nil"/>
              <w:left w:val="nil"/>
              <w:bottom w:val="single" w:sz="8" w:space="0" w:color="auto"/>
              <w:right w:val="single" w:sz="8" w:space="0" w:color="auto"/>
            </w:tcBorders>
            <w:shd w:val="clear" w:color="auto" w:fill="auto"/>
            <w:vAlign w:val="center"/>
            <w:hideMark/>
          </w:tcPr>
          <w:p w14:paraId="4EBF1461" w14:textId="77777777" w:rsidR="00EA06D6" w:rsidRPr="00CF0F18" w:rsidRDefault="00EA06D6" w:rsidP="00EA06D6">
            <w:pPr>
              <w:spacing w:after="0" w:line="240" w:lineRule="auto"/>
              <w:jc w:val="center"/>
              <w:rPr>
                <w:rFonts w:eastAsia="Times New Roman" w:cs="Arial"/>
                <w:color w:val="000000"/>
                <w:sz w:val="16"/>
                <w:szCs w:val="16"/>
              </w:rPr>
            </w:pPr>
            <w:r w:rsidRPr="00CF0F18">
              <w:rPr>
                <w:rFonts w:eastAsia="Times New Roman" w:cs="Arial"/>
                <w:color w:val="000000"/>
                <w:sz w:val="16"/>
                <w:szCs w:val="16"/>
              </w:rPr>
              <w:t xml:space="preserve">5. Προστασία και αξιοποίηση των φυσικών και πολιτιστικών πόρων </w:t>
            </w:r>
          </w:p>
        </w:tc>
        <w:tc>
          <w:tcPr>
            <w:tcW w:w="1576" w:type="dxa"/>
            <w:tcBorders>
              <w:top w:val="nil"/>
              <w:left w:val="nil"/>
              <w:bottom w:val="single" w:sz="8" w:space="0" w:color="auto"/>
              <w:right w:val="single" w:sz="8" w:space="0" w:color="auto"/>
            </w:tcBorders>
            <w:shd w:val="clear" w:color="auto" w:fill="auto"/>
            <w:vAlign w:val="center"/>
            <w:hideMark/>
          </w:tcPr>
          <w:p w14:paraId="137D9CBE" w14:textId="77777777" w:rsidR="00EA06D6" w:rsidRPr="00CF0F18" w:rsidRDefault="00EA06D6" w:rsidP="00EA06D6">
            <w:pPr>
              <w:spacing w:after="0" w:line="240" w:lineRule="auto"/>
              <w:jc w:val="center"/>
              <w:rPr>
                <w:rFonts w:eastAsia="Times New Roman" w:cs="Arial"/>
                <w:color w:val="000000"/>
                <w:sz w:val="16"/>
                <w:szCs w:val="16"/>
              </w:rPr>
            </w:pPr>
            <w:r w:rsidRPr="00CF0F18">
              <w:rPr>
                <w:rFonts w:eastAsia="Times New Roman" w:cs="Arial"/>
                <w:color w:val="000000"/>
                <w:sz w:val="16"/>
                <w:szCs w:val="16"/>
              </w:rPr>
              <w:t xml:space="preserve">6. Βελτίωση του περιβάλλοντος φυσικού και δομημένου και ευκολότερη πρόσβαση σε δομές εκπαίδευσης και σε καλύτερες υπηρεσίες (ιδιωτικές και δημόσιες) </w:t>
            </w:r>
          </w:p>
        </w:tc>
        <w:tc>
          <w:tcPr>
            <w:tcW w:w="1401" w:type="dxa"/>
            <w:tcBorders>
              <w:top w:val="nil"/>
              <w:left w:val="nil"/>
              <w:bottom w:val="single" w:sz="8" w:space="0" w:color="auto"/>
              <w:right w:val="single" w:sz="8" w:space="0" w:color="auto"/>
            </w:tcBorders>
            <w:shd w:val="clear" w:color="auto" w:fill="auto"/>
            <w:vAlign w:val="center"/>
            <w:hideMark/>
          </w:tcPr>
          <w:p w14:paraId="54F2CDC9" w14:textId="77777777" w:rsidR="00EA06D6" w:rsidRPr="00CF0F18" w:rsidRDefault="00EA06D6" w:rsidP="00EA06D6">
            <w:pPr>
              <w:spacing w:after="0" w:line="240" w:lineRule="auto"/>
              <w:jc w:val="center"/>
              <w:rPr>
                <w:rFonts w:eastAsia="Times New Roman" w:cs="Arial"/>
                <w:color w:val="000000"/>
                <w:sz w:val="16"/>
                <w:szCs w:val="16"/>
              </w:rPr>
            </w:pPr>
            <w:r w:rsidRPr="00CF0F18">
              <w:rPr>
                <w:rFonts w:eastAsia="Times New Roman" w:cs="Arial"/>
                <w:color w:val="000000"/>
                <w:sz w:val="16"/>
                <w:szCs w:val="16"/>
              </w:rPr>
              <w:t>7. Ενίσχυση ανθρώπινου δυναμικού – τεχνική στήριξη – μεταφορά τεχνογνωσίας - προώθηση – προβολή</w:t>
            </w:r>
          </w:p>
        </w:tc>
      </w:tr>
      <w:tr w:rsidR="00EA06D6" w:rsidRPr="00CF0F18" w14:paraId="77F34EE0" w14:textId="77777777" w:rsidTr="00EA06D6">
        <w:trPr>
          <w:trHeight w:val="319"/>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4081E302"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19.2.2.1</w:t>
            </w:r>
          </w:p>
        </w:tc>
        <w:tc>
          <w:tcPr>
            <w:tcW w:w="1651" w:type="dxa"/>
            <w:tcBorders>
              <w:top w:val="nil"/>
              <w:left w:val="nil"/>
              <w:bottom w:val="single" w:sz="8" w:space="0" w:color="auto"/>
              <w:right w:val="single" w:sz="8" w:space="0" w:color="auto"/>
            </w:tcBorders>
            <w:shd w:val="clear" w:color="000000" w:fill="A6A6A6"/>
            <w:vAlign w:val="center"/>
            <w:hideMark/>
          </w:tcPr>
          <w:p w14:paraId="51EEA91B"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47" w:type="dxa"/>
            <w:tcBorders>
              <w:top w:val="nil"/>
              <w:left w:val="nil"/>
              <w:bottom w:val="single" w:sz="8" w:space="0" w:color="auto"/>
              <w:right w:val="single" w:sz="8" w:space="0" w:color="auto"/>
            </w:tcBorders>
            <w:shd w:val="clear" w:color="000000" w:fill="A6A6A6"/>
            <w:vAlign w:val="center"/>
            <w:hideMark/>
          </w:tcPr>
          <w:p w14:paraId="4BDA586F"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237" w:type="dxa"/>
            <w:tcBorders>
              <w:top w:val="nil"/>
              <w:left w:val="nil"/>
              <w:bottom w:val="single" w:sz="8" w:space="0" w:color="auto"/>
              <w:right w:val="single" w:sz="8" w:space="0" w:color="auto"/>
            </w:tcBorders>
            <w:shd w:val="clear" w:color="000000" w:fill="A6A6A6"/>
            <w:vAlign w:val="center"/>
            <w:hideMark/>
          </w:tcPr>
          <w:p w14:paraId="127F7C2F"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112" w:type="dxa"/>
            <w:tcBorders>
              <w:top w:val="nil"/>
              <w:left w:val="nil"/>
              <w:bottom w:val="single" w:sz="8" w:space="0" w:color="auto"/>
              <w:right w:val="single" w:sz="8" w:space="0" w:color="auto"/>
            </w:tcBorders>
            <w:shd w:val="clear" w:color="auto" w:fill="auto"/>
            <w:vAlign w:val="center"/>
            <w:hideMark/>
          </w:tcPr>
          <w:p w14:paraId="3FCBD318"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auto" w:fill="auto"/>
            <w:vAlign w:val="center"/>
            <w:hideMark/>
          </w:tcPr>
          <w:p w14:paraId="096E0628"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576" w:type="dxa"/>
            <w:tcBorders>
              <w:top w:val="nil"/>
              <w:left w:val="nil"/>
              <w:bottom w:val="single" w:sz="8" w:space="0" w:color="auto"/>
              <w:right w:val="single" w:sz="8" w:space="0" w:color="auto"/>
            </w:tcBorders>
            <w:shd w:val="clear" w:color="auto" w:fill="auto"/>
            <w:vAlign w:val="center"/>
            <w:hideMark/>
          </w:tcPr>
          <w:p w14:paraId="5CEED61D"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auto" w:fill="auto"/>
            <w:vAlign w:val="center"/>
            <w:hideMark/>
          </w:tcPr>
          <w:p w14:paraId="51990F78"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r>
      <w:tr w:rsidR="00EA06D6" w:rsidRPr="00CF0F18" w14:paraId="65CC0B93" w14:textId="77777777" w:rsidTr="00EA06D6">
        <w:trPr>
          <w:trHeight w:val="314"/>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4C25D0E0"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19.2.2.2</w:t>
            </w:r>
          </w:p>
        </w:tc>
        <w:tc>
          <w:tcPr>
            <w:tcW w:w="1651" w:type="dxa"/>
            <w:tcBorders>
              <w:top w:val="nil"/>
              <w:left w:val="nil"/>
              <w:bottom w:val="single" w:sz="8" w:space="0" w:color="auto"/>
              <w:right w:val="single" w:sz="8" w:space="0" w:color="auto"/>
            </w:tcBorders>
            <w:shd w:val="clear" w:color="000000" w:fill="A6A6A6"/>
            <w:vAlign w:val="center"/>
            <w:hideMark/>
          </w:tcPr>
          <w:p w14:paraId="61CAF19F"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47" w:type="dxa"/>
            <w:tcBorders>
              <w:top w:val="nil"/>
              <w:left w:val="nil"/>
              <w:bottom w:val="single" w:sz="8" w:space="0" w:color="auto"/>
              <w:right w:val="single" w:sz="8" w:space="0" w:color="auto"/>
            </w:tcBorders>
            <w:shd w:val="clear" w:color="000000" w:fill="A6A6A6"/>
            <w:vAlign w:val="center"/>
            <w:hideMark/>
          </w:tcPr>
          <w:p w14:paraId="41A44F35"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237" w:type="dxa"/>
            <w:tcBorders>
              <w:top w:val="nil"/>
              <w:left w:val="nil"/>
              <w:bottom w:val="single" w:sz="8" w:space="0" w:color="auto"/>
              <w:right w:val="single" w:sz="8" w:space="0" w:color="auto"/>
            </w:tcBorders>
            <w:shd w:val="clear" w:color="000000" w:fill="A6A6A6"/>
            <w:vAlign w:val="center"/>
            <w:hideMark/>
          </w:tcPr>
          <w:p w14:paraId="577F740D"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112" w:type="dxa"/>
            <w:tcBorders>
              <w:top w:val="nil"/>
              <w:left w:val="nil"/>
              <w:bottom w:val="single" w:sz="8" w:space="0" w:color="auto"/>
              <w:right w:val="single" w:sz="8" w:space="0" w:color="auto"/>
            </w:tcBorders>
            <w:shd w:val="clear" w:color="auto" w:fill="auto"/>
            <w:vAlign w:val="center"/>
            <w:hideMark/>
          </w:tcPr>
          <w:p w14:paraId="4F9401B8"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auto" w:fill="auto"/>
            <w:vAlign w:val="center"/>
            <w:hideMark/>
          </w:tcPr>
          <w:p w14:paraId="7C12D85E"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576" w:type="dxa"/>
            <w:tcBorders>
              <w:top w:val="nil"/>
              <w:left w:val="nil"/>
              <w:bottom w:val="single" w:sz="8" w:space="0" w:color="auto"/>
              <w:right w:val="single" w:sz="8" w:space="0" w:color="auto"/>
            </w:tcBorders>
            <w:shd w:val="clear" w:color="auto" w:fill="auto"/>
            <w:vAlign w:val="center"/>
            <w:hideMark/>
          </w:tcPr>
          <w:p w14:paraId="7A0376E5"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auto" w:fill="auto"/>
            <w:vAlign w:val="center"/>
            <w:hideMark/>
          </w:tcPr>
          <w:p w14:paraId="71F52CFE"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r>
      <w:tr w:rsidR="00EA06D6" w:rsidRPr="00CF0F18" w14:paraId="4B5C6F52" w14:textId="77777777" w:rsidTr="00EA06D6">
        <w:trPr>
          <w:trHeight w:val="311"/>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5FE4F79E"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19.2.2.3</w:t>
            </w:r>
          </w:p>
        </w:tc>
        <w:tc>
          <w:tcPr>
            <w:tcW w:w="1651" w:type="dxa"/>
            <w:tcBorders>
              <w:top w:val="nil"/>
              <w:left w:val="nil"/>
              <w:bottom w:val="single" w:sz="8" w:space="0" w:color="auto"/>
              <w:right w:val="single" w:sz="8" w:space="0" w:color="auto"/>
            </w:tcBorders>
            <w:shd w:val="clear" w:color="000000" w:fill="A6A6A6"/>
            <w:vAlign w:val="center"/>
            <w:hideMark/>
          </w:tcPr>
          <w:p w14:paraId="6DFC53D8"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47" w:type="dxa"/>
            <w:tcBorders>
              <w:top w:val="nil"/>
              <w:left w:val="nil"/>
              <w:bottom w:val="single" w:sz="8" w:space="0" w:color="auto"/>
              <w:right w:val="single" w:sz="8" w:space="0" w:color="auto"/>
            </w:tcBorders>
            <w:shd w:val="clear" w:color="000000" w:fill="A6A6A6"/>
            <w:vAlign w:val="center"/>
            <w:hideMark/>
          </w:tcPr>
          <w:p w14:paraId="04297172"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237" w:type="dxa"/>
            <w:tcBorders>
              <w:top w:val="nil"/>
              <w:left w:val="nil"/>
              <w:bottom w:val="single" w:sz="8" w:space="0" w:color="auto"/>
              <w:right w:val="single" w:sz="8" w:space="0" w:color="auto"/>
            </w:tcBorders>
            <w:shd w:val="clear" w:color="000000" w:fill="A6A6A6"/>
            <w:vAlign w:val="center"/>
            <w:hideMark/>
          </w:tcPr>
          <w:p w14:paraId="44F1CC26"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112" w:type="dxa"/>
            <w:tcBorders>
              <w:top w:val="nil"/>
              <w:left w:val="nil"/>
              <w:bottom w:val="single" w:sz="8" w:space="0" w:color="auto"/>
              <w:right w:val="single" w:sz="8" w:space="0" w:color="auto"/>
            </w:tcBorders>
            <w:shd w:val="clear" w:color="auto" w:fill="auto"/>
            <w:vAlign w:val="center"/>
            <w:hideMark/>
          </w:tcPr>
          <w:p w14:paraId="0B31AE51"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000000" w:fill="A6A6A6"/>
            <w:vAlign w:val="center"/>
            <w:hideMark/>
          </w:tcPr>
          <w:p w14:paraId="0BF90B1B"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576" w:type="dxa"/>
            <w:tcBorders>
              <w:top w:val="nil"/>
              <w:left w:val="nil"/>
              <w:bottom w:val="single" w:sz="8" w:space="0" w:color="auto"/>
              <w:right w:val="single" w:sz="8" w:space="0" w:color="auto"/>
            </w:tcBorders>
            <w:shd w:val="clear" w:color="auto" w:fill="auto"/>
            <w:vAlign w:val="center"/>
            <w:hideMark/>
          </w:tcPr>
          <w:p w14:paraId="6C2BCEB1"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auto" w:fill="auto"/>
            <w:vAlign w:val="center"/>
            <w:hideMark/>
          </w:tcPr>
          <w:p w14:paraId="67A54BDE"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r>
      <w:tr w:rsidR="00EA06D6" w:rsidRPr="00CF0F18" w14:paraId="25D2233B" w14:textId="77777777" w:rsidTr="00EA06D6">
        <w:trPr>
          <w:trHeight w:val="260"/>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3427774E"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19.2.2.4</w:t>
            </w:r>
          </w:p>
        </w:tc>
        <w:tc>
          <w:tcPr>
            <w:tcW w:w="1651" w:type="dxa"/>
            <w:tcBorders>
              <w:top w:val="nil"/>
              <w:left w:val="nil"/>
              <w:bottom w:val="single" w:sz="8" w:space="0" w:color="auto"/>
              <w:right w:val="single" w:sz="8" w:space="0" w:color="auto"/>
            </w:tcBorders>
            <w:shd w:val="clear" w:color="000000" w:fill="A6A6A6"/>
            <w:vAlign w:val="center"/>
            <w:hideMark/>
          </w:tcPr>
          <w:p w14:paraId="6918AEFE"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47" w:type="dxa"/>
            <w:tcBorders>
              <w:top w:val="nil"/>
              <w:left w:val="nil"/>
              <w:bottom w:val="single" w:sz="8" w:space="0" w:color="auto"/>
              <w:right w:val="single" w:sz="8" w:space="0" w:color="auto"/>
            </w:tcBorders>
            <w:shd w:val="clear" w:color="000000" w:fill="A6A6A6"/>
            <w:vAlign w:val="center"/>
            <w:hideMark/>
          </w:tcPr>
          <w:p w14:paraId="72FE474C"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237" w:type="dxa"/>
            <w:tcBorders>
              <w:top w:val="nil"/>
              <w:left w:val="nil"/>
              <w:bottom w:val="single" w:sz="8" w:space="0" w:color="auto"/>
              <w:right w:val="single" w:sz="8" w:space="0" w:color="auto"/>
            </w:tcBorders>
            <w:shd w:val="clear" w:color="000000" w:fill="A6A6A6"/>
            <w:vAlign w:val="center"/>
            <w:hideMark/>
          </w:tcPr>
          <w:p w14:paraId="20022692"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112" w:type="dxa"/>
            <w:tcBorders>
              <w:top w:val="nil"/>
              <w:left w:val="nil"/>
              <w:bottom w:val="single" w:sz="8" w:space="0" w:color="auto"/>
              <w:right w:val="single" w:sz="8" w:space="0" w:color="auto"/>
            </w:tcBorders>
            <w:shd w:val="clear" w:color="auto" w:fill="auto"/>
            <w:vAlign w:val="center"/>
            <w:hideMark/>
          </w:tcPr>
          <w:p w14:paraId="0D8E818A"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auto" w:fill="auto"/>
            <w:vAlign w:val="center"/>
            <w:hideMark/>
          </w:tcPr>
          <w:p w14:paraId="2F0C3E16"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576" w:type="dxa"/>
            <w:tcBorders>
              <w:top w:val="nil"/>
              <w:left w:val="nil"/>
              <w:bottom w:val="single" w:sz="8" w:space="0" w:color="auto"/>
              <w:right w:val="single" w:sz="8" w:space="0" w:color="auto"/>
            </w:tcBorders>
            <w:shd w:val="clear" w:color="auto" w:fill="auto"/>
            <w:vAlign w:val="center"/>
            <w:hideMark/>
          </w:tcPr>
          <w:p w14:paraId="03B69941"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auto" w:fill="auto"/>
            <w:vAlign w:val="center"/>
            <w:hideMark/>
          </w:tcPr>
          <w:p w14:paraId="0F21FC20"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r>
      <w:tr w:rsidR="00EA06D6" w:rsidRPr="00CF0F18" w14:paraId="0E5A6175" w14:textId="77777777" w:rsidTr="00EA06D6">
        <w:trPr>
          <w:trHeight w:val="3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099E4C7A"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19.2.2.5</w:t>
            </w:r>
          </w:p>
        </w:tc>
        <w:tc>
          <w:tcPr>
            <w:tcW w:w="1651" w:type="dxa"/>
            <w:tcBorders>
              <w:top w:val="nil"/>
              <w:left w:val="nil"/>
              <w:bottom w:val="single" w:sz="8" w:space="0" w:color="auto"/>
              <w:right w:val="single" w:sz="8" w:space="0" w:color="auto"/>
            </w:tcBorders>
            <w:shd w:val="clear" w:color="auto" w:fill="auto"/>
            <w:vAlign w:val="center"/>
            <w:hideMark/>
          </w:tcPr>
          <w:p w14:paraId="18E8A716"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47" w:type="dxa"/>
            <w:tcBorders>
              <w:top w:val="nil"/>
              <w:left w:val="nil"/>
              <w:bottom w:val="single" w:sz="8" w:space="0" w:color="auto"/>
              <w:right w:val="single" w:sz="8" w:space="0" w:color="auto"/>
            </w:tcBorders>
            <w:shd w:val="clear" w:color="auto" w:fill="auto"/>
            <w:vAlign w:val="center"/>
            <w:hideMark/>
          </w:tcPr>
          <w:p w14:paraId="305EA466"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237" w:type="dxa"/>
            <w:tcBorders>
              <w:top w:val="nil"/>
              <w:left w:val="nil"/>
              <w:bottom w:val="single" w:sz="8" w:space="0" w:color="auto"/>
              <w:right w:val="single" w:sz="8" w:space="0" w:color="auto"/>
            </w:tcBorders>
            <w:shd w:val="clear" w:color="000000" w:fill="A6A6A6"/>
            <w:vAlign w:val="center"/>
            <w:hideMark/>
          </w:tcPr>
          <w:p w14:paraId="39D5B9BE"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112" w:type="dxa"/>
            <w:tcBorders>
              <w:top w:val="nil"/>
              <w:left w:val="nil"/>
              <w:bottom w:val="single" w:sz="8" w:space="0" w:color="auto"/>
              <w:right w:val="single" w:sz="8" w:space="0" w:color="auto"/>
            </w:tcBorders>
            <w:shd w:val="clear" w:color="auto" w:fill="auto"/>
            <w:vAlign w:val="center"/>
            <w:hideMark/>
          </w:tcPr>
          <w:p w14:paraId="57437BF3"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auto" w:fill="auto"/>
            <w:vAlign w:val="center"/>
            <w:hideMark/>
          </w:tcPr>
          <w:p w14:paraId="52F6EF85"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576" w:type="dxa"/>
            <w:tcBorders>
              <w:top w:val="nil"/>
              <w:left w:val="nil"/>
              <w:bottom w:val="single" w:sz="8" w:space="0" w:color="auto"/>
              <w:right w:val="single" w:sz="8" w:space="0" w:color="auto"/>
            </w:tcBorders>
            <w:shd w:val="clear" w:color="000000" w:fill="A6A6A6"/>
            <w:vAlign w:val="center"/>
            <w:hideMark/>
          </w:tcPr>
          <w:p w14:paraId="664F9DC7"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01" w:type="dxa"/>
            <w:tcBorders>
              <w:top w:val="nil"/>
              <w:left w:val="nil"/>
              <w:bottom w:val="single" w:sz="8" w:space="0" w:color="auto"/>
              <w:right w:val="single" w:sz="8" w:space="0" w:color="auto"/>
            </w:tcBorders>
            <w:shd w:val="clear" w:color="auto" w:fill="auto"/>
            <w:vAlign w:val="center"/>
            <w:hideMark/>
          </w:tcPr>
          <w:p w14:paraId="1764BAAE"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r>
      <w:tr w:rsidR="00EA06D6" w:rsidRPr="00CF0F18" w14:paraId="3BE8963D" w14:textId="77777777" w:rsidTr="00EA06D6">
        <w:trPr>
          <w:trHeight w:val="454"/>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3C597A7B"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19.2.2.6</w:t>
            </w:r>
          </w:p>
        </w:tc>
        <w:tc>
          <w:tcPr>
            <w:tcW w:w="1651" w:type="dxa"/>
            <w:tcBorders>
              <w:top w:val="nil"/>
              <w:left w:val="nil"/>
              <w:bottom w:val="single" w:sz="8" w:space="0" w:color="auto"/>
              <w:right w:val="single" w:sz="8" w:space="0" w:color="auto"/>
            </w:tcBorders>
            <w:shd w:val="clear" w:color="000000" w:fill="A6A6A6"/>
            <w:vAlign w:val="center"/>
            <w:hideMark/>
          </w:tcPr>
          <w:p w14:paraId="4FBC8445"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47" w:type="dxa"/>
            <w:tcBorders>
              <w:top w:val="nil"/>
              <w:left w:val="nil"/>
              <w:bottom w:val="single" w:sz="8" w:space="0" w:color="auto"/>
              <w:right w:val="single" w:sz="8" w:space="0" w:color="auto"/>
            </w:tcBorders>
            <w:shd w:val="clear" w:color="000000" w:fill="A6A6A6"/>
            <w:vAlign w:val="center"/>
            <w:hideMark/>
          </w:tcPr>
          <w:p w14:paraId="0E2B1EC4"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237" w:type="dxa"/>
            <w:tcBorders>
              <w:top w:val="nil"/>
              <w:left w:val="nil"/>
              <w:bottom w:val="single" w:sz="8" w:space="0" w:color="auto"/>
              <w:right w:val="single" w:sz="8" w:space="0" w:color="auto"/>
            </w:tcBorders>
            <w:shd w:val="clear" w:color="000000" w:fill="A6A6A6"/>
            <w:vAlign w:val="center"/>
            <w:hideMark/>
          </w:tcPr>
          <w:p w14:paraId="2747F48F"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112" w:type="dxa"/>
            <w:tcBorders>
              <w:top w:val="nil"/>
              <w:left w:val="nil"/>
              <w:bottom w:val="single" w:sz="8" w:space="0" w:color="auto"/>
              <w:right w:val="single" w:sz="8" w:space="0" w:color="auto"/>
            </w:tcBorders>
            <w:shd w:val="clear" w:color="auto" w:fill="auto"/>
            <w:vAlign w:val="center"/>
            <w:hideMark/>
          </w:tcPr>
          <w:p w14:paraId="0E7DE400"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auto" w:fill="auto"/>
            <w:vAlign w:val="center"/>
            <w:hideMark/>
          </w:tcPr>
          <w:p w14:paraId="0EA08382"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576" w:type="dxa"/>
            <w:tcBorders>
              <w:top w:val="nil"/>
              <w:left w:val="nil"/>
              <w:bottom w:val="single" w:sz="8" w:space="0" w:color="auto"/>
              <w:right w:val="single" w:sz="8" w:space="0" w:color="auto"/>
            </w:tcBorders>
            <w:shd w:val="clear" w:color="auto" w:fill="auto"/>
            <w:vAlign w:val="center"/>
            <w:hideMark/>
          </w:tcPr>
          <w:p w14:paraId="3EE1CBD9"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auto" w:fill="auto"/>
            <w:vAlign w:val="center"/>
            <w:hideMark/>
          </w:tcPr>
          <w:p w14:paraId="77561174"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r>
      <w:tr w:rsidR="00EA06D6" w:rsidRPr="00CF0F18" w14:paraId="1E77C7F7" w14:textId="77777777" w:rsidTr="00EA06D6">
        <w:trPr>
          <w:trHeight w:val="32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64D868D1"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19.2.3.1</w:t>
            </w:r>
          </w:p>
        </w:tc>
        <w:tc>
          <w:tcPr>
            <w:tcW w:w="1651" w:type="dxa"/>
            <w:tcBorders>
              <w:top w:val="nil"/>
              <w:left w:val="nil"/>
              <w:bottom w:val="single" w:sz="8" w:space="0" w:color="auto"/>
              <w:right w:val="single" w:sz="8" w:space="0" w:color="auto"/>
            </w:tcBorders>
            <w:shd w:val="clear" w:color="000000" w:fill="A6A6A6"/>
            <w:vAlign w:val="center"/>
            <w:hideMark/>
          </w:tcPr>
          <w:p w14:paraId="5D39FEC7"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47" w:type="dxa"/>
            <w:tcBorders>
              <w:top w:val="nil"/>
              <w:left w:val="nil"/>
              <w:bottom w:val="single" w:sz="8" w:space="0" w:color="auto"/>
              <w:right w:val="single" w:sz="8" w:space="0" w:color="auto"/>
            </w:tcBorders>
            <w:shd w:val="clear" w:color="000000" w:fill="A6A6A6"/>
            <w:vAlign w:val="center"/>
            <w:hideMark/>
          </w:tcPr>
          <w:p w14:paraId="14F004DE"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237" w:type="dxa"/>
            <w:tcBorders>
              <w:top w:val="nil"/>
              <w:left w:val="nil"/>
              <w:bottom w:val="single" w:sz="8" w:space="0" w:color="auto"/>
              <w:right w:val="single" w:sz="8" w:space="0" w:color="auto"/>
            </w:tcBorders>
            <w:shd w:val="clear" w:color="auto" w:fill="auto"/>
            <w:vAlign w:val="center"/>
            <w:hideMark/>
          </w:tcPr>
          <w:p w14:paraId="56F773B1"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12" w:type="dxa"/>
            <w:tcBorders>
              <w:top w:val="nil"/>
              <w:left w:val="nil"/>
              <w:bottom w:val="single" w:sz="8" w:space="0" w:color="auto"/>
              <w:right w:val="single" w:sz="8" w:space="0" w:color="auto"/>
            </w:tcBorders>
            <w:shd w:val="clear" w:color="auto" w:fill="auto"/>
            <w:vAlign w:val="center"/>
            <w:hideMark/>
          </w:tcPr>
          <w:p w14:paraId="6E1E2C3C"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auto" w:fill="auto"/>
            <w:vAlign w:val="center"/>
            <w:hideMark/>
          </w:tcPr>
          <w:p w14:paraId="1693D8F5"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576" w:type="dxa"/>
            <w:tcBorders>
              <w:top w:val="nil"/>
              <w:left w:val="nil"/>
              <w:bottom w:val="single" w:sz="8" w:space="0" w:color="auto"/>
              <w:right w:val="single" w:sz="8" w:space="0" w:color="auto"/>
            </w:tcBorders>
            <w:shd w:val="clear" w:color="auto" w:fill="auto"/>
            <w:vAlign w:val="center"/>
            <w:hideMark/>
          </w:tcPr>
          <w:p w14:paraId="40F6FCDB"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auto" w:fill="auto"/>
            <w:vAlign w:val="center"/>
            <w:hideMark/>
          </w:tcPr>
          <w:p w14:paraId="5E4F2CD5"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r>
      <w:tr w:rsidR="00EA06D6" w:rsidRPr="00CF0F18" w14:paraId="6F138FF5" w14:textId="77777777" w:rsidTr="00EA06D6">
        <w:trPr>
          <w:trHeight w:val="319"/>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743F0760"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19.2.3.2</w:t>
            </w:r>
          </w:p>
        </w:tc>
        <w:tc>
          <w:tcPr>
            <w:tcW w:w="1651" w:type="dxa"/>
            <w:tcBorders>
              <w:top w:val="nil"/>
              <w:left w:val="nil"/>
              <w:bottom w:val="single" w:sz="8" w:space="0" w:color="auto"/>
              <w:right w:val="single" w:sz="8" w:space="0" w:color="auto"/>
            </w:tcBorders>
            <w:shd w:val="clear" w:color="000000" w:fill="A6A6A6"/>
            <w:vAlign w:val="center"/>
            <w:hideMark/>
          </w:tcPr>
          <w:p w14:paraId="310AD401"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47" w:type="dxa"/>
            <w:tcBorders>
              <w:top w:val="nil"/>
              <w:left w:val="nil"/>
              <w:bottom w:val="single" w:sz="8" w:space="0" w:color="auto"/>
              <w:right w:val="single" w:sz="8" w:space="0" w:color="auto"/>
            </w:tcBorders>
            <w:shd w:val="clear" w:color="000000" w:fill="A6A6A6"/>
            <w:vAlign w:val="center"/>
            <w:hideMark/>
          </w:tcPr>
          <w:p w14:paraId="0773F406"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237" w:type="dxa"/>
            <w:tcBorders>
              <w:top w:val="nil"/>
              <w:left w:val="nil"/>
              <w:bottom w:val="single" w:sz="8" w:space="0" w:color="auto"/>
              <w:right w:val="single" w:sz="8" w:space="0" w:color="auto"/>
            </w:tcBorders>
            <w:shd w:val="clear" w:color="auto" w:fill="auto"/>
            <w:vAlign w:val="center"/>
            <w:hideMark/>
          </w:tcPr>
          <w:p w14:paraId="06652C80"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12" w:type="dxa"/>
            <w:tcBorders>
              <w:top w:val="nil"/>
              <w:left w:val="nil"/>
              <w:bottom w:val="single" w:sz="8" w:space="0" w:color="auto"/>
              <w:right w:val="single" w:sz="8" w:space="0" w:color="auto"/>
            </w:tcBorders>
            <w:shd w:val="clear" w:color="auto" w:fill="auto"/>
            <w:vAlign w:val="center"/>
            <w:hideMark/>
          </w:tcPr>
          <w:p w14:paraId="7268E551"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auto" w:fill="auto"/>
            <w:vAlign w:val="center"/>
            <w:hideMark/>
          </w:tcPr>
          <w:p w14:paraId="3D3244D2"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576" w:type="dxa"/>
            <w:tcBorders>
              <w:top w:val="nil"/>
              <w:left w:val="nil"/>
              <w:bottom w:val="single" w:sz="8" w:space="0" w:color="auto"/>
              <w:right w:val="single" w:sz="8" w:space="0" w:color="auto"/>
            </w:tcBorders>
            <w:shd w:val="clear" w:color="auto" w:fill="auto"/>
            <w:vAlign w:val="center"/>
            <w:hideMark/>
          </w:tcPr>
          <w:p w14:paraId="4C86F173"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auto" w:fill="auto"/>
            <w:vAlign w:val="center"/>
            <w:hideMark/>
          </w:tcPr>
          <w:p w14:paraId="6FE9955A"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r>
      <w:tr w:rsidR="00EA06D6" w:rsidRPr="00CF0F18" w14:paraId="518F0046" w14:textId="77777777" w:rsidTr="00EA06D6">
        <w:trPr>
          <w:trHeight w:val="301"/>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5C86AA5B"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19.2.3.3</w:t>
            </w:r>
          </w:p>
        </w:tc>
        <w:tc>
          <w:tcPr>
            <w:tcW w:w="1651" w:type="dxa"/>
            <w:tcBorders>
              <w:top w:val="nil"/>
              <w:left w:val="nil"/>
              <w:bottom w:val="single" w:sz="8" w:space="0" w:color="auto"/>
              <w:right w:val="single" w:sz="8" w:space="0" w:color="auto"/>
            </w:tcBorders>
            <w:shd w:val="clear" w:color="000000" w:fill="A6A6A6"/>
            <w:vAlign w:val="center"/>
            <w:hideMark/>
          </w:tcPr>
          <w:p w14:paraId="354244BE"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47" w:type="dxa"/>
            <w:tcBorders>
              <w:top w:val="nil"/>
              <w:left w:val="nil"/>
              <w:bottom w:val="single" w:sz="8" w:space="0" w:color="auto"/>
              <w:right w:val="single" w:sz="8" w:space="0" w:color="auto"/>
            </w:tcBorders>
            <w:shd w:val="clear" w:color="000000" w:fill="A6A6A6"/>
            <w:vAlign w:val="center"/>
            <w:hideMark/>
          </w:tcPr>
          <w:p w14:paraId="4A540524"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237" w:type="dxa"/>
            <w:tcBorders>
              <w:top w:val="nil"/>
              <w:left w:val="nil"/>
              <w:bottom w:val="single" w:sz="8" w:space="0" w:color="auto"/>
              <w:right w:val="single" w:sz="8" w:space="0" w:color="auto"/>
            </w:tcBorders>
            <w:shd w:val="clear" w:color="auto" w:fill="auto"/>
            <w:vAlign w:val="center"/>
            <w:hideMark/>
          </w:tcPr>
          <w:p w14:paraId="145600EF"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12" w:type="dxa"/>
            <w:tcBorders>
              <w:top w:val="nil"/>
              <w:left w:val="nil"/>
              <w:bottom w:val="single" w:sz="8" w:space="0" w:color="auto"/>
              <w:right w:val="single" w:sz="8" w:space="0" w:color="auto"/>
            </w:tcBorders>
            <w:shd w:val="clear" w:color="auto" w:fill="auto"/>
            <w:vAlign w:val="center"/>
            <w:hideMark/>
          </w:tcPr>
          <w:p w14:paraId="426E95E9"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000000" w:fill="A6A6A6"/>
            <w:vAlign w:val="center"/>
            <w:hideMark/>
          </w:tcPr>
          <w:p w14:paraId="2779D141"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576" w:type="dxa"/>
            <w:tcBorders>
              <w:top w:val="nil"/>
              <w:left w:val="nil"/>
              <w:bottom w:val="single" w:sz="8" w:space="0" w:color="auto"/>
              <w:right w:val="single" w:sz="8" w:space="0" w:color="auto"/>
            </w:tcBorders>
            <w:shd w:val="clear" w:color="auto" w:fill="auto"/>
            <w:vAlign w:val="center"/>
            <w:hideMark/>
          </w:tcPr>
          <w:p w14:paraId="075D7AA4"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auto" w:fill="auto"/>
            <w:vAlign w:val="center"/>
            <w:hideMark/>
          </w:tcPr>
          <w:p w14:paraId="283698C2"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r>
      <w:tr w:rsidR="00EA06D6" w:rsidRPr="00CF0F18" w14:paraId="73D2F78D" w14:textId="77777777" w:rsidTr="00EA06D6">
        <w:trPr>
          <w:trHeight w:val="317"/>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760A674D"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19.2.3.4</w:t>
            </w:r>
          </w:p>
        </w:tc>
        <w:tc>
          <w:tcPr>
            <w:tcW w:w="1651" w:type="dxa"/>
            <w:tcBorders>
              <w:top w:val="nil"/>
              <w:left w:val="nil"/>
              <w:bottom w:val="single" w:sz="8" w:space="0" w:color="auto"/>
              <w:right w:val="single" w:sz="8" w:space="0" w:color="auto"/>
            </w:tcBorders>
            <w:shd w:val="clear" w:color="000000" w:fill="A6A6A6"/>
            <w:vAlign w:val="center"/>
            <w:hideMark/>
          </w:tcPr>
          <w:p w14:paraId="0829E811"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47" w:type="dxa"/>
            <w:tcBorders>
              <w:top w:val="nil"/>
              <w:left w:val="nil"/>
              <w:bottom w:val="single" w:sz="8" w:space="0" w:color="auto"/>
              <w:right w:val="single" w:sz="8" w:space="0" w:color="auto"/>
            </w:tcBorders>
            <w:shd w:val="clear" w:color="000000" w:fill="A6A6A6"/>
            <w:vAlign w:val="center"/>
            <w:hideMark/>
          </w:tcPr>
          <w:p w14:paraId="4AB887A7"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237" w:type="dxa"/>
            <w:tcBorders>
              <w:top w:val="nil"/>
              <w:left w:val="nil"/>
              <w:bottom w:val="single" w:sz="8" w:space="0" w:color="auto"/>
              <w:right w:val="single" w:sz="8" w:space="0" w:color="auto"/>
            </w:tcBorders>
            <w:shd w:val="clear" w:color="auto" w:fill="auto"/>
            <w:vAlign w:val="center"/>
            <w:hideMark/>
          </w:tcPr>
          <w:p w14:paraId="2438E358"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12" w:type="dxa"/>
            <w:tcBorders>
              <w:top w:val="nil"/>
              <w:left w:val="nil"/>
              <w:bottom w:val="single" w:sz="8" w:space="0" w:color="auto"/>
              <w:right w:val="single" w:sz="8" w:space="0" w:color="auto"/>
            </w:tcBorders>
            <w:shd w:val="clear" w:color="auto" w:fill="auto"/>
            <w:vAlign w:val="center"/>
            <w:hideMark/>
          </w:tcPr>
          <w:p w14:paraId="357659FF"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auto" w:fill="auto"/>
            <w:vAlign w:val="center"/>
            <w:hideMark/>
          </w:tcPr>
          <w:p w14:paraId="186759DD"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576" w:type="dxa"/>
            <w:tcBorders>
              <w:top w:val="nil"/>
              <w:left w:val="nil"/>
              <w:bottom w:val="single" w:sz="8" w:space="0" w:color="auto"/>
              <w:right w:val="single" w:sz="8" w:space="0" w:color="auto"/>
            </w:tcBorders>
            <w:shd w:val="clear" w:color="auto" w:fill="auto"/>
            <w:vAlign w:val="center"/>
            <w:hideMark/>
          </w:tcPr>
          <w:p w14:paraId="4FEF3F09"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auto" w:fill="auto"/>
            <w:vAlign w:val="center"/>
            <w:hideMark/>
          </w:tcPr>
          <w:p w14:paraId="28522E9D"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r>
      <w:tr w:rsidR="00EA06D6" w:rsidRPr="00CF0F18" w14:paraId="005AD02F" w14:textId="77777777" w:rsidTr="00EA06D6">
        <w:trPr>
          <w:trHeight w:val="264"/>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7F6FD71A"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19.2.3.5</w:t>
            </w:r>
          </w:p>
        </w:tc>
        <w:tc>
          <w:tcPr>
            <w:tcW w:w="1651" w:type="dxa"/>
            <w:tcBorders>
              <w:top w:val="nil"/>
              <w:left w:val="nil"/>
              <w:bottom w:val="single" w:sz="8" w:space="0" w:color="auto"/>
              <w:right w:val="single" w:sz="8" w:space="0" w:color="auto"/>
            </w:tcBorders>
            <w:shd w:val="clear" w:color="auto" w:fill="auto"/>
            <w:vAlign w:val="center"/>
            <w:hideMark/>
          </w:tcPr>
          <w:p w14:paraId="009BFC75"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47" w:type="dxa"/>
            <w:tcBorders>
              <w:top w:val="nil"/>
              <w:left w:val="nil"/>
              <w:bottom w:val="single" w:sz="8" w:space="0" w:color="auto"/>
              <w:right w:val="single" w:sz="8" w:space="0" w:color="auto"/>
            </w:tcBorders>
            <w:shd w:val="clear" w:color="auto" w:fill="auto"/>
            <w:vAlign w:val="center"/>
            <w:hideMark/>
          </w:tcPr>
          <w:p w14:paraId="7B30B94A"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237" w:type="dxa"/>
            <w:tcBorders>
              <w:top w:val="nil"/>
              <w:left w:val="nil"/>
              <w:bottom w:val="single" w:sz="8" w:space="0" w:color="auto"/>
              <w:right w:val="single" w:sz="8" w:space="0" w:color="auto"/>
            </w:tcBorders>
            <w:shd w:val="clear" w:color="auto" w:fill="auto"/>
            <w:vAlign w:val="center"/>
            <w:hideMark/>
          </w:tcPr>
          <w:p w14:paraId="17415335"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12" w:type="dxa"/>
            <w:tcBorders>
              <w:top w:val="nil"/>
              <w:left w:val="nil"/>
              <w:bottom w:val="single" w:sz="8" w:space="0" w:color="auto"/>
              <w:right w:val="single" w:sz="8" w:space="0" w:color="auto"/>
            </w:tcBorders>
            <w:shd w:val="clear" w:color="auto" w:fill="auto"/>
            <w:vAlign w:val="center"/>
            <w:hideMark/>
          </w:tcPr>
          <w:p w14:paraId="4021D8EB"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auto" w:fill="auto"/>
            <w:vAlign w:val="center"/>
            <w:hideMark/>
          </w:tcPr>
          <w:p w14:paraId="6D8B7FD7"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576" w:type="dxa"/>
            <w:tcBorders>
              <w:top w:val="nil"/>
              <w:left w:val="nil"/>
              <w:bottom w:val="single" w:sz="8" w:space="0" w:color="auto"/>
              <w:right w:val="single" w:sz="8" w:space="0" w:color="auto"/>
            </w:tcBorders>
            <w:shd w:val="clear" w:color="000000" w:fill="A6A6A6"/>
            <w:vAlign w:val="center"/>
            <w:hideMark/>
          </w:tcPr>
          <w:p w14:paraId="1BB45E75"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01" w:type="dxa"/>
            <w:tcBorders>
              <w:top w:val="nil"/>
              <w:left w:val="nil"/>
              <w:bottom w:val="single" w:sz="8" w:space="0" w:color="auto"/>
              <w:right w:val="single" w:sz="8" w:space="0" w:color="auto"/>
            </w:tcBorders>
            <w:shd w:val="clear" w:color="auto" w:fill="auto"/>
            <w:vAlign w:val="center"/>
            <w:hideMark/>
          </w:tcPr>
          <w:p w14:paraId="71987203"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r>
      <w:tr w:rsidR="00EA06D6" w:rsidRPr="00CF0F18" w14:paraId="17D25B47" w14:textId="77777777" w:rsidTr="00EA06D6">
        <w:trPr>
          <w:trHeight w:val="255"/>
        </w:trPr>
        <w:tc>
          <w:tcPr>
            <w:tcW w:w="1362" w:type="dxa"/>
            <w:tcBorders>
              <w:top w:val="nil"/>
              <w:left w:val="single" w:sz="4" w:space="0" w:color="auto"/>
              <w:bottom w:val="single" w:sz="4" w:space="0" w:color="auto"/>
              <w:right w:val="single" w:sz="4" w:space="0" w:color="auto"/>
            </w:tcBorders>
            <w:shd w:val="clear" w:color="auto" w:fill="auto"/>
            <w:vAlign w:val="center"/>
          </w:tcPr>
          <w:p w14:paraId="4488444A"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19.2.6.1.2</w:t>
            </w:r>
          </w:p>
        </w:tc>
        <w:tc>
          <w:tcPr>
            <w:tcW w:w="1651" w:type="dxa"/>
            <w:tcBorders>
              <w:top w:val="nil"/>
              <w:left w:val="nil"/>
              <w:bottom w:val="single" w:sz="8" w:space="0" w:color="auto"/>
              <w:right w:val="single" w:sz="8" w:space="0" w:color="auto"/>
            </w:tcBorders>
            <w:shd w:val="clear" w:color="auto" w:fill="FFFFFF" w:themeFill="background1"/>
            <w:vAlign w:val="center"/>
          </w:tcPr>
          <w:p w14:paraId="3AB0A120" w14:textId="77777777" w:rsidR="00EA06D6" w:rsidRPr="00CF0F18" w:rsidRDefault="00EA06D6" w:rsidP="00EA06D6">
            <w:pPr>
              <w:spacing w:after="0" w:line="240" w:lineRule="auto"/>
              <w:jc w:val="center"/>
              <w:rPr>
                <w:rFonts w:eastAsia="Times New Roman" w:cs="Arial"/>
                <w:color w:val="000000"/>
                <w:sz w:val="18"/>
                <w:szCs w:val="18"/>
              </w:rPr>
            </w:pPr>
          </w:p>
        </w:tc>
        <w:tc>
          <w:tcPr>
            <w:tcW w:w="1447" w:type="dxa"/>
            <w:tcBorders>
              <w:top w:val="nil"/>
              <w:left w:val="nil"/>
              <w:bottom w:val="single" w:sz="8" w:space="0" w:color="auto"/>
              <w:right w:val="single" w:sz="8" w:space="0" w:color="auto"/>
            </w:tcBorders>
            <w:shd w:val="clear" w:color="auto" w:fill="FFFFFF" w:themeFill="background1"/>
            <w:vAlign w:val="center"/>
          </w:tcPr>
          <w:p w14:paraId="25222517" w14:textId="77777777" w:rsidR="00EA06D6" w:rsidRPr="00CF0F18" w:rsidRDefault="00EA06D6" w:rsidP="00EA06D6">
            <w:pPr>
              <w:spacing w:after="0" w:line="240" w:lineRule="auto"/>
              <w:jc w:val="center"/>
              <w:rPr>
                <w:rFonts w:eastAsia="Times New Roman" w:cs="Arial"/>
                <w:color w:val="000000"/>
                <w:sz w:val="18"/>
                <w:szCs w:val="18"/>
              </w:rPr>
            </w:pPr>
          </w:p>
        </w:tc>
        <w:tc>
          <w:tcPr>
            <w:tcW w:w="1237" w:type="dxa"/>
            <w:tcBorders>
              <w:top w:val="nil"/>
              <w:left w:val="nil"/>
              <w:bottom w:val="single" w:sz="8" w:space="0" w:color="auto"/>
              <w:right w:val="single" w:sz="8" w:space="0" w:color="auto"/>
            </w:tcBorders>
            <w:shd w:val="clear" w:color="auto" w:fill="auto"/>
            <w:vAlign w:val="center"/>
          </w:tcPr>
          <w:p w14:paraId="29F59C61" w14:textId="77777777" w:rsidR="00EA06D6" w:rsidRPr="00CF0F18" w:rsidRDefault="00EA06D6" w:rsidP="00EA06D6">
            <w:pPr>
              <w:spacing w:after="0" w:line="240" w:lineRule="auto"/>
              <w:jc w:val="center"/>
              <w:rPr>
                <w:rFonts w:eastAsia="Times New Roman" w:cs="Arial"/>
                <w:color w:val="000000"/>
                <w:sz w:val="18"/>
                <w:szCs w:val="18"/>
              </w:rPr>
            </w:pPr>
          </w:p>
        </w:tc>
        <w:tc>
          <w:tcPr>
            <w:tcW w:w="1112" w:type="dxa"/>
            <w:tcBorders>
              <w:top w:val="nil"/>
              <w:left w:val="nil"/>
              <w:bottom w:val="single" w:sz="8" w:space="0" w:color="auto"/>
              <w:right w:val="single" w:sz="8" w:space="0" w:color="auto"/>
            </w:tcBorders>
            <w:shd w:val="clear" w:color="000000" w:fill="A6A6A6"/>
            <w:vAlign w:val="center"/>
          </w:tcPr>
          <w:p w14:paraId="4E7CF17B"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129" w:type="dxa"/>
            <w:tcBorders>
              <w:top w:val="nil"/>
              <w:left w:val="nil"/>
              <w:bottom w:val="single" w:sz="8" w:space="0" w:color="auto"/>
              <w:right w:val="single" w:sz="8" w:space="0" w:color="auto"/>
            </w:tcBorders>
            <w:shd w:val="clear" w:color="auto" w:fill="auto"/>
            <w:vAlign w:val="center"/>
          </w:tcPr>
          <w:p w14:paraId="2A48D706" w14:textId="77777777" w:rsidR="00EA06D6" w:rsidRPr="00CF0F18" w:rsidRDefault="00EA06D6" w:rsidP="00EA06D6">
            <w:pPr>
              <w:spacing w:after="0" w:line="240" w:lineRule="auto"/>
              <w:jc w:val="center"/>
              <w:rPr>
                <w:rFonts w:eastAsia="Times New Roman" w:cs="Arial"/>
                <w:color w:val="000000"/>
                <w:sz w:val="18"/>
                <w:szCs w:val="18"/>
              </w:rPr>
            </w:pPr>
          </w:p>
        </w:tc>
        <w:tc>
          <w:tcPr>
            <w:tcW w:w="1576" w:type="dxa"/>
            <w:tcBorders>
              <w:top w:val="nil"/>
              <w:left w:val="nil"/>
              <w:bottom w:val="single" w:sz="8" w:space="0" w:color="auto"/>
              <w:right w:val="single" w:sz="8" w:space="0" w:color="auto"/>
            </w:tcBorders>
            <w:shd w:val="clear" w:color="auto" w:fill="auto"/>
            <w:vAlign w:val="center"/>
          </w:tcPr>
          <w:p w14:paraId="476DC4C4" w14:textId="77777777" w:rsidR="00EA06D6" w:rsidRPr="00CF0F18" w:rsidRDefault="00EA06D6" w:rsidP="00EA06D6">
            <w:pPr>
              <w:spacing w:after="0" w:line="240" w:lineRule="auto"/>
              <w:jc w:val="center"/>
              <w:rPr>
                <w:rFonts w:eastAsia="Times New Roman" w:cs="Arial"/>
                <w:color w:val="000000"/>
                <w:sz w:val="18"/>
                <w:szCs w:val="18"/>
              </w:rPr>
            </w:pPr>
          </w:p>
        </w:tc>
        <w:tc>
          <w:tcPr>
            <w:tcW w:w="1401" w:type="dxa"/>
            <w:tcBorders>
              <w:top w:val="nil"/>
              <w:left w:val="nil"/>
              <w:bottom w:val="single" w:sz="8" w:space="0" w:color="auto"/>
              <w:right w:val="single" w:sz="8" w:space="0" w:color="auto"/>
            </w:tcBorders>
            <w:shd w:val="clear" w:color="auto" w:fill="auto"/>
            <w:vAlign w:val="center"/>
          </w:tcPr>
          <w:p w14:paraId="592266E6" w14:textId="77777777" w:rsidR="00EA06D6" w:rsidRPr="00CF0F18" w:rsidRDefault="00EA06D6" w:rsidP="00EA06D6">
            <w:pPr>
              <w:spacing w:after="0" w:line="240" w:lineRule="auto"/>
              <w:jc w:val="center"/>
              <w:rPr>
                <w:rFonts w:eastAsia="Times New Roman" w:cs="Arial"/>
                <w:color w:val="000000"/>
                <w:sz w:val="18"/>
                <w:szCs w:val="18"/>
              </w:rPr>
            </w:pPr>
          </w:p>
        </w:tc>
      </w:tr>
      <w:tr w:rsidR="00EA06D6" w:rsidRPr="00CF0F18" w14:paraId="1C827328" w14:textId="77777777" w:rsidTr="00EA06D6">
        <w:trPr>
          <w:trHeight w:val="272"/>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7C045E79"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19.2.6.2</w:t>
            </w:r>
          </w:p>
        </w:tc>
        <w:tc>
          <w:tcPr>
            <w:tcW w:w="1651" w:type="dxa"/>
            <w:tcBorders>
              <w:top w:val="nil"/>
              <w:left w:val="nil"/>
              <w:bottom w:val="single" w:sz="8" w:space="0" w:color="auto"/>
              <w:right w:val="single" w:sz="8" w:space="0" w:color="auto"/>
            </w:tcBorders>
            <w:shd w:val="clear" w:color="000000" w:fill="A6A6A6"/>
            <w:vAlign w:val="center"/>
            <w:hideMark/>
          </w:tcPr>
          <w:p w14:paraId="4EA94430"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47" w:type="dxa"/>
            <w:tcBorders>
              <w:top w:val="nil"/>
              <w:left w:val="nil"/>
              <w:bottom w:val="single" w:sz="8" w:space="0" w:color="auto"/>
              <w:right w:val="single" w:sz="8" w:space="0" w:color="auto"/>
            </w:tcBorders>
            <w:shd w:val="clear" w:color="000000" w:fill="A6A6A6"/>
            <w:vAlign w:val="center"/>
            <w:hideMark/>
          </w:tcPr>
          <w:p w14:paraId="4EA9C592"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237" w:type="dxa"/>
            <w:tcBorders>
              <w:top w:val="nil"/>
              <w:left w:val="nil"/>
              <w:bottom w:val="single" w:sz="8" w:space="0" w:color="auto"/>
              <w:right w:val="single" w:sz="8" w:space="0" w:color="auto"/>
            </w:tcBorders>
            <w:shd w:val="clear" w:color="auto" w:fill="auto"/>
            <w:vAlign w:val="center"/>
            <w:hideMark/>
          </w:tcPr>
          <w:p w14:paraId="620D4D9A"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12" w:type="dxa"/>
            <w:tcBorders>
              <w:top w:val="nil"/>
              <w:left w:val="nil"/>
              <w:bottom w:val="single" w:sz="8" w:space="0" w:color="auto"/>
              <w:right w:val="single" w:sz="8" w:space="0" w:color="auto"/>
            </w:tcBorders>
            <w:shd w:val="clear" w:color="000000" w:fill="A6A6A6"/>
            <w:vAlign w:val="center"/>
            <w:hideMark/>
          </w:tcPr>
          <w:p w14:paraId="3366E570"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129" w:type="dxa"/>
            <w:tcBorders>
              <w:top w:val="nil"/>
              <w:left w:val="nil"/>
              <w:bottom w:val="single" w:sz="8" w:space="0" w:color="auto"/>
              <w:right w:val="single" w:sz="8" w:space="0" w:color="auto"/>
            </w:tcBorders>
            <w:shd w:val="clear" w:color="auto" w:fill="auto"/>
            <w:vAlign w:val="center"/>
            <w:hideMark/>
          </w:tcPr>
          <w:p w14:paraId="0D7CC106"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576" w:type="dxa"/>
            <w:tcBorders>
              <w:top w:val="nil"/>
              <w:left w:val="nil"/>
              <w:bottom w:val="single" w:sz="8" w:space="0" w:color="auto"/>
              <w:right w:val="single" w:sz="8" w:space="0" w:color="auto"/>
            </w:tcBorders>
            <w:shd w:val="clear" w:color="auto" w:fill="auto"/>
            <w:vAlign w:val="center"/>
            <w:hideMark/>
          </w:tcPr>
          <w:p w14:paraId="0605B3AA"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auto" w:fill="auto"/>
            <w:vAlign w:val="center"/>
            <w:hideMark/>
          </w:tcPr>
          <w:p w14:paraId="23CA21E1"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r>
      <w:tr w:rsidR="00EA06D6" w:rsidRPr="00CF0F18" w14:paraId="5DA37CF1" w14:textId="77777777" w:rsidTr="00EA06D6">
        <w:trPr>
          <w:trHeight w:val="365"/>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538884C5"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19.2.7.2</w:t>
            </w:r>
          </w:p>
        </w:tc>
        <w:tc>
          <w:tcPr>
            <w:tcW w:w="1651" w:type="dxa"/>
            <w:tcBorders>
              <w:top w:val="nil"/>
              <w:left w:val="nil"/>
              <w:bottom w:val="single" w:sz="8" w:space="0" w:color="auto"/>
              <w:right w:val="single" w:sz="8" w:space="0" w:color="auto"/>
            </w:tcBorders>
            <w:shd w:val="clear" w:color="000000" w:fill="A6A6A6"/>
            <w:vAlign w:val="center"/>
            <w:hideMark/>
          </w:tcPr>
          <w:p w14:paraId="375A5F18"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47" w:type="dxa"/>
            <w:tcBorders>
              <w:top w:val="nil"/>
              <w:left w:val="nil"/>
              <w:bottom w:val="single" w:sz="8" w:space="0" w:color="auto"/>
              <w:right w:val="single" w:sz="8" w:space="0" w:color="auto"/>
            </w:tcBorders>
            <w:shd w:val="clear" w:color="auto" w:fill="auto"/>
            <w:vAlign w:val="center"/>
            <w:hideMark/>
          </w:tcPr>
          <w:p w14:paraId="20FEFA48"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237" w:type="dxa"/>
            <w:tcBorders>
              <w:top w:val="nil"/>
              <w:left w:val="nil"/>
              <w:bottom w:val="single" w:sz="8" w:space="0" w:color="auto"/>
              <w:right w:val="single" w:sz="8" w:space="0" w:color="auto"/>
            </w:tcBorders>
            <w:shd w:val="clear" w:color="000000" w:fill="A6A6A6"/>
            <w:vAlign w:val="center"/>
            <w:hideMark/>
          </w:tcPr>
          <w:p w14:paraId="70D45879"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112" w:type="dxa"/>
            <w:tcBorders>
              <w:top w:val="nil"/>
              <w:left w:val="nil"/>
              <w:bottom w:val="single" w:sz="8" w:space="0" w:color="auto"/>
              <w:right w:val="single" w:sz="8" w:space="0" w:color="auto"/>
            </w:tcBorders>
            <w:shd w:val="clear" w:color="000000" w:fill="A6A6A6"/>
            <w:vAlign w:val="center"/>
            <w:hideMark/>
          </w:tcPr>
          <w:p w14:paraId="1D52FC44"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129" w:type="dxa"/>
            <w:tcBorders>
              <w:top w:val="nil"/>
              <w:left w:val="nil"/>
              <w:bottom w:val="single" w:sz="8" w:space="0" w:color="auto"/>
              <w:right w:val="single" w:sz="8" w:space="0" w:color="auto"/>
            </w:tcBorders>
            <w:shd w:val="clear" w:color="auto" w:fill="auto"/>
            <w:vAlign w:val="center"/>
            <w:hideMark/>
          </w:tcPr>
          <w:p w14:paraId="13A47C2C"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576" w:type="dxa"/>
            <w:tcBorders>
              <w:top w:val="nil"/>
              <w:left w:val="nil"/>
              <w:bottom w:val="single" w:sz="8" w:space="0" w:color="auto"/>
              <w:right w:val="single" w:sz="8" w:space="0" w:color="auto"/>
            </w:tcBorders>
            <w:shd w:val="clear" w:color="auto" w:fill="auto"/>
            <w:vAlign w:val="center"/>
            <w:hideMark/>
          </w:tcPr>
          <w:p w14:paraId="283C51B1"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000000" w:fill="A6A6A6"/>
            <w:vAlign w:val="center"/>
            <w:hideMark/>
          </w:tcPr>
          <w:p w14:paraId="2D16C580"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r>
      <w:tr w:rsidR="00EA06D6" w:rsidRPr="00CF0F18" w14:paraId="330D26A1" w14:textId="77777777" w:rsidTr="00EA06D6">
        <w:trPr>
          <w:trHeight w:val="301"/>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63FD014A"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19.2.7.3</w:t>
            </w:r>
          </w:p>
        </w:tc>
        <w:tc>
          <w:tcPr>
            <w:tcW w:w="1651" w:type="dxa"/>
            <w:tcBorders>
              <w:top w:val="nil"/>
              <w:left w:val="nil"/>
              <w:bottom w:val="single" w:sz="8" w:space="0" w:color="auto"/>
              <w:right w:val="single" w:sz="8" w:space="0" w:color="auto"/>
            </w:tcBorders>
            <w:shd w:val="clear" w:color="000000" w:fill="A6A6A6"/>
            <w:vAlign w:val="center"/>
            <w:hideMark/>
          </w:tcPr>
          <w:p w14:paraId="7C27689E"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447" w:type="dxa"/>
            <w:tcBorders>
              <w:top w:val="nil"/>
              <w:left w:val="nil"/>
              <w:bottom w:val="single" w:sz="8" w:space="0" w:color="auto"/>
              <w:right w:val="single" w:sz="8" w:space="0" w:color="auto"/>
            </w:tcBorders>
            <w:shd w:val="clear" w:color="auto" w:fill="auto"/>
            <w:vAlign w:val="center"/>
            <w:hideMark/>
          </w:tcPr>
          <w:p w14:paraId="0EE57574"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237" w:type="dxa"/>
            <w:tcBorders>
              <w:top w:val="nil"/>
              <w:left w:val="nil"/>
              <w:bottom w:val="single" w:sz="8" w:space="0" w:color="auto"/>
              <w:right w:val="single" w:sz="8" w:space="0" w:color="auto"/>
            </w:tcBorders>
            <w:shd w:val="clear" w:color="auto" w:fill="auto"/>
            <w:vAlign w:val="center"/>
            <w:hideMark/>
          </w:tcPr>
          <w:p w14:paraId="13D7A6F4"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12" w:type="dxa"/>
            <w:tcBorders>
              <w:top w:val="nil"/>
              <w:left w:val="nil"/>
              <w:bottom w:val="single" w:sz="8" w:space="0" w:color="auto"/>
              <w:right w:val="single" w:sz="8" w:space="0" w:color="auto"/>
            </w:tcBorders>
            <w:shd w:val="clear" w:color="auto" w:fill="auto"/>
            <w:vAlign w:val="center"/>
            <w:hideMark/>
          </w:tcPr>
          <w:p w14:paraId="532CA0E0"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000000" w:fill="A6A6A6"/>
            <w:vAlign w:val="center"/>
            <w:hideMark/>
          </w:tcPr>
          <w:p w14:paraId="7224A117"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576" w:type="dxa"/>
            <w:tcBorders>
              <w:top w:val="nil"/>
              <w:left w:val="nil"/>
              <w:bottom w:val="single" w:sz="8" w:space="0" w:color="auto"/>
              <w:right w:val="single" w:sz="8" w:space="0" w:color="auto"/>
            </w:tcBorders>
            <w:shd w:val="clear" w:color="auto" w:fill="auto"/>
            <w:vAlign w:val="center"/>
            <w:hideMark/>
          </w:tcPr>
          <w:p w14:paraId="0244E8E5"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000000" w:fill="A6A6A6"/>
            <w:vAlign w:val="center"/>
            <w:hideMark/>
          </w:tcPr>
          <w:p w14:paraId="28A73E48"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r>
      <w:tr w:rsidR="00EA06D6" w:rsidRPr="00CF0F18" w14:paraId="6A74E0BA" w14:textId="77777777" w:rsidTr="00EA06D6">
        <w:trPr>
          <w:trHeight w:val="408"/>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1A8FAA22" w14:textId="77777777" w:rsidR="00EA06D6" w:rsidRPr="00CF0F18" w:rsidRDefault="00EA06D6" w:rsidP="00EA06D6">
            <w:pPr>
              <w:spacing w:after="0" w:line="240" w:lineRule="auto"/>
              <w:jc w:val="center"/>
              <w:rPr>
                <w:rFonts w:eastAsia="Times New Roman" w:cs="Arial"/>
                <w:color w:val="000000"/>
                <w:sz w:val="14"/>
                <w:szCs w:val="14"/>
              </w:rPr>
            </w:pPr>
            <w:r w:rsidRPr="00CF0F18">
              <w:rPr>
                <w:rFonts w:eastAsia="Times New Roman" w:cs="Arial"/>
                <w:color w:val="000000"/>
                <w:sz w:val="14"/>
                <w:szCs w:val="14"/>
              </w:rPr>
              <w:t>19.2.7.8</w:t>
            </w:r>
          </w:p>
        </w:tc>
        <w:tc>
          <w:tcPr>
            <w:tcW w:w="1651" w:type="dxa"/>
            <w:tcBorders>
              <w:top w:val="nil"/>
              <w:left w:val="nil"/>
              <w:bottom w:val="single" w:sz="8" w:space="0" w:color="auto"/>
              <w:right w:val="single" w:sz="8" w:space="0" w:color="auto"/>
            </w:tcBorders>
            <w:shd w:val="clear" w:color="auto" w:fill="auto"/>
            <w:vAlign w:val="center"/>
            <w:hideMark/>
          </w:tcPr>
          <w:p w14:paraId="147EA44F"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47" w:type="dxa"/>
            <w:tcBorders>
              <w:top w:val="nil"/>
              <w:left w:val="nil"/>
              <w:bottom w:val="single" w:sz="8" w:space="0" w:color="auto"/>
              <w:right w:val="single" w:sz="8" w:space="0" w:color="auto"/>
            </w:tcBorders>
            <w:shd w:val="clear" w:color="auto" w:fill="auto"/>
            <w:vAlign w:val="center"/>
            <w:hideMark/>
          </w:tcPr>
          <w:p w14:paraId="597228E3"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237" w:type="dxa"/>
            <w:tcBorders>
              <w:top w:val="nil"/>
              <w:left w:val="nil"/>
              <w:bottom w:val="single" w:sz="8" w:space="0" w:color="auto"/>
              <w:right w:val="single" w:sz="8" w:space="0" w:color="auto"/>
            </w:tcBorders>
            <w:shd w:val="clear" w:color="auto" w:fill="auto"/>
            <w:vAlign w:val="center"/>
            <w:hideMark/>
          </w:tcPr>
          <w:p w14:paraId="0B978388"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12" w:type="dxa"/>
            <w:tcBorders>
              <w:top w:val="nil"/>
              <w:left w:val="nil"/>
              <w:bottom w:val="single" w:sz="8" w:space="0" w:color="auto"/>
              <w:right w:val="single" w:sz="8" w:space="0" w:color="auto"/>
            </w:tcBorders>
            <w:shd w:val="clear" w:color="auto" w:fill="auto"/>
            <w:vAlign w:val="center"/>
            <w:hideMark/>
          </w:tcPr>
          <w:p w14:paraId="4E9D9D92"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129" w:type="dxa"/>
            <w:tcBorders>
              <w:top w:val="nil"/>
              <w:left w:val="nil"/>
              <w:bottom w:val="single" w:sz="8" w:space="0" w:color="auto"/>
              <w:right w:val="single" w:sz="8" w:space="0" w:color="auto"/>
            </w:tcBorders>
            <w:shd w:val="clear" w:color="000000" w:fill="A6A6A6"/>
            <w:vAlign w:val="center"/>
            <w:hideMark/>
          </w:tcPr>
          <w:p w14:paraId="0FB2C77A"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c>
          <w:tcPr>
            <w:tcW w:w="1576" w:type="dxa"/>
            <w:tcBorders>
              <w:top w:val="nil"/>
              <w:left w:val="nil"/>
              <w:bottom w:val="single" w:sz="8" w:space="0" w:color="auto"/>
              <w:right w:val="single" w:sz="8" w:space="0" w:color="auto"/>
            </w:tcBorders>
            <w:shd w:val="clear" w:color="auto" w:fill="auto"/>
            <w:vAlign w:val="center"/>
            <w:hideMark/>
          </w:tcPr>
          <w:p w14:paraId="589B5A34"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 </w:t>
            </w:r>
          </w:p>
        </w:tc>
        <w:tc>
          <w:tcPr>
            <w:tcW w:w="1401" w:type="dxa"/>
            <w:tcBorders>
              <w:top w:val="nil"/>
              <w:left w:val="nil"/>
              <w:bottom w:val="single" w:sz="8" w:space="0" w:color="auto"/>
              <w:right w:val="single" w:sz="8" w:space="0" w:color="auto"/>
            </w:tcBorders>
            <w:shd w:val="clear" w:color="000000" w:fill="A6A6A6"/>
            <w:vAlign w:val="center"/>
            <w:hideMark/>
          </w:tcPr>
          <w:p w14:paraId="5AE05049" w14:textId="77777777" w:rsidR="00EA06D6" w:rsidRPr="00CF0F18" w:rsidRDefault="00EA06D6" w:rsidP="00EA06D6">
            <w:pPr>
              <w:spacing w:after="0" w:line="240" w:lineRule="auto"/>
              <w:jc w:val="center"/>
              <w:rPr>
                <w:rFonts w:eastAsia="Times New Roman" w:cs="Arial"/>
                <w:color w:val="000000"/>
                <w:sz w:val="18"/>
                <w:szCs w:val="18"/>
              </w:rPr>
            </w:pPr>
            <w:r w:rsidRPr="00CF0F18">
              <w:rPr>
                <w:rFonts w:eastAsia="Times New Roman" w:cs="Arial"/>
                <w:color w:val="000000"/>
                <w:sz w:val="18"/>
                <w:szCs w:val="18"/>
              </w:rPr>
              <w:t>ν</w:t>
            </w:r>
          </w:p>
        </w:tc>
      </w:tr>
    </w:tbl>
    <w:p w14:paraId="72DD364B" w14:textId="77777777" w:rsidR="00384230" w:rsidRPr="00CF0F18" w:rsidRDefault="00384230" w:rsidP="00384230">
      <w:pPr>
        <w:pStyle w:val="a3"/>
        <w:spacing w:line="300" w:lineRule="exact"/>
        <w:ind w:left="0"/>
        <w:jc w:val="both"/>
        <w:rPr>
          <w:rFonts w:cs="Tahoma"/>
        </w:rPr>
      </w:pPr>
    </w:p>
    <w:p w14:paraId="1FC316CB" w14:textId="5CF163A3" w:rsidR="00384230" w:rsidRPr="00CF0F18" w:rsidRDefault="00384230" w:rsidP="00384230">
      <w:pPr>
        <w:pStyle w:val="a3"/>
        <w:spacing w:line="300" w:lineRule="exact"/>
        <w:ind w:left="0"/>
        <w:jc w:val="both"/>
        <w:rPr>
          <w:rFonts w:cs="Tahoma"/>
        </w:rPr>
      </w:pPr>
      <w:r w:rsidRPr="00CF0F18">
        <w:rPr>
          <w:rFonts w:cs="Tahoma"/>
        </w:rPr>
        <w:t xml:space="preserve">Στο Παράρτημα </w:t>
      </w:r>
      <w:r w:rsidR="005C2444">
        <w:rPr>
          <w:rFonts w:cs="Tahoma"/>
        </w:rPr>
        <w:t xml:space="preserve">ΙΙ-6 </w:t>
      </w:r>
      <w:r w:rsidR="00780E08">
        <w:rPr>
          <w:rFonts w:cs="Tahoma"/>
        </w:rPr>
        <w:t>της Πρόσκλησης παρατίθεται το εγκεκριμένο Τοπικό Πρόγραμμα</w:t>
      </w:r>
      <w:r w:rsidRPr="00CF0F18">
        <w:rPr>
          <w:rFonts w:cs="Tahoma"/>
        </w:rPr>
        <w:t xml:space="preserve">. </w:t>
      </w:r>
    </w:p>
    <w:p w14:paraId="785AD94E" w14:textId="77777777" w:rsidR="00E51A6E" w:rsidRPr="00CF0F18" w:rsidRDefault="00E51A6E" w:rsidP="00E51A6E">
      <w:pPr>
        <w:spacing w:before="120" w:after="0" w:line="240" w:lineRule="auto"/>
        <w:jc w:val="both"/>
        <w:rPr>
          <w:rFonts w:eastAsia="Times New Roman" w:cs="Tahoma"/>
          <w:bCs/>
        </w:rPr>
      </w:pPr>
    </w:p>
    <w:p w14:paraId="4D29C99F" w14:textId="571A6946" w:rsidR="00CB2C21" w:rsidRPr="00E3119A" w:rsidRDefault="00E3119A" w:rsidP="00E3119A">
      <w:pPr>
        <w:pStyle w:val="14"/>
        <w:rPr>
          <w:u w:val="single"/>
        </w:rPr>
      </w:pPr>
      <w:bookmarkStart w:id="121" w:name="_Toc534385041"/>
      <w:bookmarkStart w:id="122" w:name="_Toc534638881"/>
      <w:bookmarkStart w:id="123" w:name="_Toc534639031"/>
      <w:bookmarkStart w:id="124" w:name="_Toc534639144"/>
      <w:r>
        <w:rPr>
          <w:u w:val="single"/>
        </w:rPr>
        <w:t xml:space="preserve">Κριτήριο Επιλογής </w:t>
      </w:r>
      <w:r w:rsidR="007E790E">
        <w:rPr>
          <w:u w:val="single"/>
        </w:rPr>
        <w:t>3</w:t>
      </w:r>
      <w:r>
        <w:rPr>
          <w:u w:val="single"/>
        </w:rPr>
        <w:t xml:space="preserve"> : </w:t>
      </w:r>
      <w:r w:rsidR="00CB2C21" w:rsidRPr="00E3119A">
        <w:rPr>
          <w:u w:val="single"/>
        </w:rPr>
        <w:t>Ο δικαιούχος είναι κατά κύριο επάγγελμα αγρότης ή εταιρικό σχήμα αγροτών</w:t>
      </w:r>
      <w:bookmarkEnd w:id="121"/>
      <w:bookmarkEnd w:id="122"/>
      <w:bookmarkEnd w:id="123"/>
      <w:bookmarkEnd w:id="124"/>
    </w:p>
    <w:p w14:paraId="5728AAE2" w14:textId="77777777" w:rsidR="00CB2C21" w:rsidRPr="006F2695" w:rsidRDefault="00CB2C21" w:rsidP="006F2695">
      <w:pPr>
        <w:pStyle w:val="Web"/>
        <w:spacing w:before="0" w:beforeAutospacing="0" w:after="0" w:afterAutospacing="0" w:line="276" w:lineRule="auto"/>
        <w:rPr>
          <w:rFonts w:asciiTheme="minorHAnsi" w:hAnsiTheme="minorHAnsi"/>
          <w:sz w:val="22"/>
          <w:szCs w:val="22"/>
        </w:rPr>
      </w:pPr>
      <w:r w:rsidRPr="006F2695">
        <w:rPr>
          <w:rFonts w:asciiTheme="minorHAnsi" w:hAnsiTheme="minorHAnsi"/>
          <w:sz w:val="22"/>
          <w:szCs w:val="22"/>
        </w:rPr>
        <w:t xml:space="preserve">Ο Επαγγελματίας αγρότης για τις διατάξεις του νόμου 3874/2010 ορίζεται σύμφωνα με το άρθρο 65 του νόμου 4389/2016. Δηλαδή : </w:t>
      </w:r>
    </w:p>
    <w:p w14:paraId="4E307CF0" w14:textId="77777777" w:rsidR="00CB2C21" w:rsidRPr="006F2695" w:rsidRDefault="00CB2C21" w:rsidP="00B87743">
      <w:pPr>
        <w:pStyle w:val="Web"/>
        <w:spacing w:before="0" w:beforeAutospacing="0" w:after="0" w:afterAutospacing="0" w:line="276" w:lineRule="auto"/>
        <w:jc w:val="both"/>
        <w:rPr>
          <w:rFonts w:asciiTheme="minorHAnsi" w:hAnsiTheme="minorHAnsi"/>
          <w:sz w:val="22"/>
          <w:szCs w:val="22"/>
        </w:rPr>
      </w:pPr>
      <w:r w:rsidRPr="006F2695">
        <w:rPr>
          <w:rFonts w:asciiTheme="minorHAnsi" w:hAnsiTheme="minorHAnsi"/>
          <w:sz w:val="22"/>
          <w:szCs w:val="22"/>
        </w:rPr>
        <w:lastRenderedPageBreak/>
        <w:t xml:space="preserve"> «Επαγγελματίας αγρότης είναι το ενήλικο φυσικό πρόσωπο που έχει δικαίωμα εγγραφής στο Μητρώο Αγροτών και Αγροτικών Εκμεταλλεύσεων, εφόσον πληροί σωρευτικά τις ακόλουθες προϋποθέσεις: </w:t>
      </w:r>
    </w:p>
    <w:p w14:paraId="3535DF0D" w14:textId="64A4B46D" w:rsidR="00CB2C21" w:rsidRPr="006F2695" w:rsidRDefault="00CB2C21" w:rsidP="00167031">
      <w:pPr>
        <w:pStyle w:val="Web"/>
        <w:numPr>
          <w:ilvl w:val="0"/>
          <w:numId w:val="11"/>
        </w:numPr>
        <w:spacing w:before="0" w:beforeAutospacing="0" w:after="0" w:afterAutospacing="0" w:line="276" w:lineRule="auto"/>
        <w:rPr>
          <w:rFonts w:asciiTheme="minorHAnsi" w:hAnsiTheme="minorHAnsi"/>
          <w:sz w:val="22"/>
          <w:szCs w:val="22"/>
        </w:rPr>
      </w:pPr>
      <w:r w:rsidRPr="006F2695">
        <w:rPr>
          <w:rFonts w:asciiTheme="minorHAnsi" w:hAnsiTheme="minorHAnsi"/>
          <w:sz w:val="22"/>
          <w:szCs w:val="22"/>
        </w:rPr>
        <w:t xml:space="preserve">Είναι κάτοχος αγροτικής εκμετάλλευσης. </w:t>
      </w:r>
    </w:p>
    <w:p w14:paraId="6EBAC3B8" w14:textId="1DAAA499" w:rsidR="00CB2C21" w:rsidRPr="006F2695" w:rsidRDefault="00CB2C21" w:rsidP="00167031">
      <w:pPr>
        <w:pStyle w:val="Web"/>
        <w:numPr>
          <w:ilvl w:val="0"/>
          <w:numId w:val="11"/>
        </w:numPr>
        <w:spacing w:before="0" w:beforeAutospacing="0" w:after="0" w:afterAutospacing="0" w:line="276" w:lineRule="auto"/>
        <w:rPr>
          <w:rFonts w:asciiTheme="minorHAnsi" w:hAnsiTheme="minorHAnsi"/>
          <w:sz w:val="22"/>
          <w:szCs w:val="22"/>
        </w:rPr>
      </w:pPr>
      <w:r w:rsidRPr="006F2695">
        <w:rPr>
          <w:rFonts w:asciiTheme="minorHAnsi" w:hAnsiTheme="minorHAnsi"/>
          <w:sz w:val="22"/>
          <w:szCs w:val="22"/>
        </w:rPr>
        <w:t xml:space="preserve">Ασχολείται επαγγελματικά με αγροτική δραστηριότητα στην εκμετάλλευσή του τουλάχιστον κατά 30% του συνολικού ετήσιου χρόνου εργασίας του. </w:t>
      </w:r>
    </w:p>
    <w:p w14:paraId="0DF36D6C" w14:textId="367943BF" w:rsidR="00CB2C21" w:rsidRPr="006F2695" w:rsidRDefault="00CB2C21" w:rsidP="00167031">
      <w:pPr>
        <w:pStyle w:val="Web"/>
        <w:numPr>
          <w:ilvl w:val="0"/>
          <w:numId w:val="11"/>
        </w:numPr>
        <w:spacing w:before="0" w:beforeAutospacing="0" w:after="0" w:afterAutospacing="0" w:line="276" w:lineRule="auto"/>
        <w:rPr>
          <w:rFonts w:asciiTheme="minorHAnsi" w:hAnsiTheme="minorHAnsi"/>
          <w:sz w:val="22"/>
          <w:szCs w:val="22"/>
        </w:rPr>
      </w:pPr>
      <w:r w:rsidRPr="006F2695">
        <w:rPr>
          <w:rFonts w:asciiTheme="minorHAnsi" w:hAnsiTheme="minorHAnsi"/>
          <w:sz w:val="22"/>
          <w:szCs w:val="22"/>
        </w:rPr>
        <w:t xml:space="preserve">Λαμβάνει από την απασχόλησή του σε αγροτική δραστηριότητα το 50% τουλάχιστον του συνολικού ετήσιου εισοδήματός του και </w:t>
      </w:r>
    </w:p>
    <w:p w14:paraId="4EB97A36" w14:textId="6528B8C5" w:rsidR="00CB2C21" w:rsidRPr="006F2695" w:rsidRDefault="00CB2C21" w:rsidP="00167031">
      <w:pPr>
        <w:pStyle w:val="Web"/>
        <w:numPr>
          <w:ilvl w:val="0"/>
          <w:numId w:val="11"/>
        </w:numPr>
        <w:spacing w:before="0" w:beforeAutospacing="0" w:after="0" w:afterAutospacing="0" w:line="276" w:lineRule="auto"/>
        <w:rPr>
          <w:rFonts w:asciiTheme="minorHAnsi" w:hAnsiTheme="minorHAnsi"/>
          <w:sz w:val="22"/>
          <w:szCs w:val="22"/>
        </w:rPr>
      </w:pPr>
      <w:r w:rsidRPr="006F2695">
        <w:rPr>
          <w:rFonts w:asciiTheme="minorHAnsi" w:hAnsiTheme="minorHAnsi"/>
          <w:sz w:val="22"/>
          <w:szCs w:val="22"/>
        </w:rPr>
        <w:t xml:space="preserve">Είναι ασφαλισμένος ο ίδιος και η αγροτική του εκμετάλλευση, όπου απαιτείται, σύμφωνα με την κείμενη νομοθεσία. </w:t>
      </w:r>
    </w:p>
    <w:p w14:paraId="3C924960" w14:textId="02268D45" w:rsidR="00CB2C21" w:rsidRPr="006F2695" w:rsidRDefault="00CB2C21" w:rsidP="00167031">
      <w:pPr>
        <w:pStyle w:val="Web"/>
        <w:numPr>
          <w:ilvl w:val="0"/>
          <w:numId w:val="11"/>
        </w:numPr>
        <w:spacing w:before="0" w:beforeAutospacing="0" w:after="0" w:afterAutospacing="0" w:line="276" w:lineRule="auto"/>
        <w:rPr>
          <w:rFonts w:asciiTheme="minorHAnsi" w:hAnsiTheme="minorHAnsi"/>
          <w:sz w:val="22"/>
          <w:szCs w:val="22"/>
        </w:rPr>
      </w:pPr>
      <w:r w:rsidRPr="006F2695">
        <w:rPr>
          <w:rFonts w:asciiTheme="minorHAnsi" w:hAnsiTheme="minorHAnsi"/>
          <w:sz w:val="22"/>
          <w:szCs w:val="22"/>
        </w:rPr>
        <w:t xml:space="preserve">Τηρεί λογιστικά βιβλία, σύμφωνα με την κείμενη νομοθεσία.» </w:t>
      </w:r>
    </w:p>
    <w:p w14:paraId="3327AE8C" w14:textId="154869A8" w:rsidR="00067036" w:rsidRDefault="00B87743" w:rsidP="00B87743">
      <w:pPr>
        <w:pStyle w:v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 xml:space="preserve">Σημειώνεται πως δικαίωμα εγγραφής στο Μητρώο Αγροτών και Αγροτικών Εκμεταλλεύσεων έχουν και τα </w:t>
      </w:r>
      <w:r w:rsidRPr="00067036">
        <w:rPr>
          <w:rFonts w:asciiTheme="minorHAnsi" w:hAnsiTheme="minorHAnsi"/>
          <w:sz w:val="22"/>
          <w:szCs w:val="22"/>
        </w:rPr>
        <w:t>νομικά πρόσωπα, ως κάτοχοι αγροτικής εκμετάλλευση</w:t>
      </w:r>
      <w:r>
        <w:rPr>
          <w:rFonts w:asciiTheme="minorHAnsi" w:hAnsiTheme="minorHAnsi"/>
          <w:sz w:val="22"/>
          <w:szCs w:val="22"/>
        </w:rPr>
        <w:t>ς</w:t>
      </w:r>
      <w:r w:rsidRPr="00B87743">
        <w:rPr>
          <w:rFonts w:asciiTheme="minorHAnsi" w:hAnsiTheme="minorHAnsi"/>
          <w:sz w:val="22"/>
          <w:szCs w:val="22"/>
        </w:rPr>
        <w:t xml:space="preserve"> </w:t>
      </w:r>
      <w:r>
        <w:rPr>
          <w:rFonts w:asciiTheme="minorHAnsi" w:hAnsiTheme="minorHAnsi"/>
          <w:sz w:val="22"/>
          <w:szCs w:val="22"/>
        </w:rPr>
        <w:t xml:space="preserve">βλ Ν.3874/2010, άρθρο 2. </w:t>
      </w:r>
      <w:r w:rsidR="00067036" w:rsidRPr="00067036">
        <w:rPr>
          <w:rFonts w:asciiTheme="minorHAnsi" w:hAnsiTheme="minorHAnsi"/>
          <w:sz w:val="22"/>
          <w:szCs w:val="22"/>
        </w:rPr>
        <w:t>Αν η αγροτική εκμετάλλευση ανήκει λόγω συγκ</w:t>
      </w:r>
      <w:r w:rsidR="00067036">
        <w:rPr>
          <w:rFonts w:asciiTheme="minorHAnsi" w:hAnsiTheme="minorHAnsi"/>
          <w:sz w:val="22"/>
          <w:szCs w:val="22"/>
        </w:rPr>
        <w:t>υρι</w:t>
      </w:r>
      <w:r w:rsidR="00067036" w:rsidRPr="00067036">
        <w:rPr>
          <w:rFonts w:asciiTheme="minorHAnsi" w:hAnsiTheme="minorHAnsi"/>
          <w:sz w:val="22"/>
          <w:szCs w:val="22"/>
        </w:rPr>
        <w:t>ότητας ή συνεκμετάλ</w:t>
      </w:r>
      <w:r w:rsidR="00067036">
        <w:rPr>
          <w:rFonts w:asciiTheme="minorHAnsi" w:hAnsiTheme="minorHAnsi"/>
          <w:sz w:val="22"/>
          <w:szCs w:val="22"/>
        </w:rPr>
        <w:t xml:space="preserve">λευσης σε περισσότερα πρόσωπα, </w:t>
      </w:r>
      <w:r w:rsidR="00067036" w:rsidRPr="00067036">
        <w:rPr>
          <w:rFonts w:asciiTheme="minorHAnsi" w:hAnsiTheme="minorHAnsi"/>
          <w:sz w:val="22"/>
          <w:szCs w:val="22"/>
        </w:rPr>
        <w:t>έχουν δικαίωμα εγγ</w:t>
      </w:r>
      <w:r>
        <w:rPr>
          <w:rFonts w:asciiTheme="minorHAnsi" w:hAnsiTheme="minorHAnsi"/>
          <w:sz w:val="22"/>
          <w:szCs w:val="22"/>
        </w:rPr>
        <w:t>ραφής στο Μητρώο όλοι οι συγκύ</w:t>
      </w:r>
      <w:r w:rsidR="00067036" w:rsidRPr="00067036">
        <w:rPr>
          <w:rFonts w:asciiTheme="minorHAnsi" w:hAnsiTheme="minorHAnsi"/>
          <w:sz w:val="22"/>
          <w:szCs w:val="22"/>
        </w:rPr>
        <w:t>ριοι ή συμμετέχοντες σ</w:t>
      </w:r>
      <w:r w:rsidR="00067036">
        <w:rPr>
          <w:rFonts w:asciiTheme="minorHAnsi" w:hAnsiTheme="minorHAnsi"/>
          <w:sz w:val="22"/>
          <w:szCs w:val="22"/>
        </w:rPr>
        <w:t xml:space="preserve">την εκμετάλλευση, εφόσον είναι </w:t>
      </w:r>
      <w:r w:rsidR="00067036" w:rsidRPr="00067036">
        <w:rPr>
          <w:rFonts w:asciiTheme="minorHAnsi" w:hAnsiTheme="minorHAnsi"/>
          <w:sz w:val="22"/>
          <w:szCs w:val="22"/>
        </w:rPr>
        <w:t>επαγγελματίες αγρ</w:t>
      </w:r>
      <w:r w:rsidR="00067036">
        <w:rPr>
          <w:rFonts w:asciiTheme="minorHAnsi" w:hAnsiTheme="minorHAnsi"/>
          <w:sz w:val="22"/>
          <w:szCs w:val="22"/>
        </w:rPr>
        <w:t xml:space="preserve">ότες, σύμφωνα με όσα ορίζονται </w:t>
      </w:r>
      <w:r w:rsidR="00067036" w:rsidRPr="00067036">
        <w:rPr>
          <w:rFonts w:asciiTheme="minorHAnsi" w:hAnsiTheme="minorHAnsi"/>
          <w:sz w:val="22"/>
          <w:szCs w:val="22"/>
        </w:rPr>
        <w:t>στην παράγραφο 1 περι</w:t>
      </w:r>
      <w:r w:rsidR="00067036">
        <w:rPr>
          <w:rFonts w:asciiTheme="minorHAnsi" w:hAnsiTheme="minorHAnsi"/>
          <w:sz w:val="22"/>
          <w:szCs w:val="22"/>
        </w:rPr>
        <w:t xml:space="preserve">πτώσεις α ́ και β ́ του άρθρου </w:t>
      </w:r>
      <w:r w:rsidR="00067036" w:rsidRPr="00067036">
        <w:rPr>
          <w:rFonts w:asciiTheme="minorHAnsi" w:hAnsiTheme="minorHAnsi"/>
          <w:sz w:val="22"/>
          <w:szCs w:val="22"/>
        </w:rPr>
        <w:t>αυτού. Αν δεν έχουν τις</w:t>
      </w:r>
      <w:r w:rsidR="00067036">
        <w:rPr>
          <w:rFonts w:asciiTheme="minorHAnsi" w:hAnsiTheme="minorHAnsi"/>
          <w:sz w:val="22"/>
          <w:szCs w:val="22"/>
        </w:rPr>
        <w:t xml:space="preserve"> προϋποθέσεις αυτές ή αν </w:t>
      </w:r>
    </w:p>
    <w:p w14:paraId="5315C6F5" w14:textId="397384FD" w:rsidR="00CB2C21" w:rsidRPr="006F2695" w:rsidRDefault="00CB2C21" w:rsidP="00B87743">
      <w:pPr>
        <w:pStyle w:val="Web"/>
        <w:spacing w:before="0" w:beforeAutospacing="0" w:after="0" w:afterAutospacing="0" w:line="276" w:lineRule="auto"/>
        <w:rPr>
          <w:rFonts w:asciiTheme="minorHAnsi" w:hAnsiTheme="minorHAnsi"/>
          <w:sz w:val="22"/>
          <w:szCs w:val="22"/>
        </w:rPr>
      </w:pPr>
      <w:r w:rsidRPr="006F2695">
        <w:rPr>
          <w:rFonts w:asciiTheme="minorHAnsi" w:hAnsiTheme="minorHAnsi"/>
          <w:sz w:val="22"/>
          <w:szCs w:val="22"/>
        </w:rPr>
        <w:t xml:space="preserve">Τα ανωτέρω τεκμηριώνονται από την προσκόμιση κατά </w:t>
      </w:r>
      <w:r w:rsidR="00E0558E" w:rsidRPr="006F2695">
        <w:rPr>
          <w:rFonts w:asciiTheme="minorHAnsi" w:hAnsiTheme="minorHAnsi"/>
          <w:sz w:val="22"/>
          <w:szCs w:val="22"/>
        </w:rPr>
        <w:t>περίπτωση</w:t>
      </w:r>
      <w:r w:rsidRPr="006F2695">
        <w:rPr>
          <w:rFonts w:asciiTheme="minorHAnsi" w:hAnsiTheme="minorHAnsi"/>
          <w:sz w:val="22"/>
          <w:szCs w:val="22"/>
        </w:rPr>
        <w:t>:</w:t>
      </w:r>
    </w:p>
    <w:p w14:paraId="057E921A" w14:textId="77777777" w:rsidR="00CB2C21" w:rsidRPr="006F2695" w:rsidRDefault="00CB2C21" w:rsidP="00BC2AEE">
      <w:pPr>
        <w:pStyle w:val="Web"/>
        <w:numPr>
          <w:ilvl w:val="0"/>
          <w:numId w:val="6"/>
        </w:numPr>
        <w:spacing w:before="0" w:beforeAutospacing="0" w:after="0" w:afterAutospacing="0" w:line="276" w:lineRule="auto"/>
        <w:rPr>
          <w:rFonts w:asciiTheme="minorHAnsi" w:hAnsiTheme="minorHAnsi"/>
          <w:sz w:val="22"/>
          <w:szCs w:val="22"/>
        </w:rPr>
      </w:pPr>
      <w:r w:rsidRPr="006F2695">
        <w:rPr>
          <w:rFonts w:asciiTheme="minorHAnsi" w:hAnsiTheme="minorHAnsi"/>
          <w:sz w:val="22"/>
          <w:szCs w:val="22"/>
        </w:rPr>
        <w:t xml:space="preserve">Βεβαίωση εγγραφής στο Μητρώο Αγροτών και Αγροτικών Εκμεταλλεύσεων (ΜΑΑΕ). </w:t>
      </w:r>
    </w:p>
    <w:p w14:paraId="63B7B4E7" w14:textId="45877265" w:rsidR="00CB2C21" w:rsidRPr="006F2695" w:rsidRDefault="00B87743" w:rsidP="00BC2AEE">
      <w:pPr>
        <w:pStyle w:val="Web"/>
        <w:numPr>
          <w:ilvl w:val="0"/>
          <w:numId w:val="6"/>
        </w:numPr>
        <w:spacing w:before="0" w:beforeAutospacing="0" w:after="0" w:afterAutospacing="0" w:line="276" w:lineRule="auto"/>
        <w:rPr>
          <w:rFonts w:asciiTheme="minorHAnsi" w:hAnsiTheme="minorHAnsi"/>
          <w:sz w:val="22"/>
          <w:szCs w:val="22"/>
        </w:rPr>
      </w:pPr>
      <w:r>
        <w:rPr>
          <w:rFonts w:asciiTheme="minorHAnsi" w:hAnsiTheme="minorHAnsi"/>
          <w:sz w:val="22"/>
          <w:szCs w:val="22"/>
        </w:rPr>
        <w:t>Ε1 και εκκαθαριστικό ή</w:t>
      </w:r>
      <w:r w:rsidR="00CB2C21" w:rsidRPr="006F2695">
        <w:rPr>
          <w:rFonts w:asciiTheme="minorHAnsi" w:hAnsiTheme="minorHAnsi"/>
          <w:sz w:val="22"/>
          <w:szCs w:val="22"/>
        </w:rPr>
        <w:t xml:space="preserve">  </w:t>
      </w:r>
    </w:p>
    <w:p w14:paraId="19A3EA5F" w14:textId="77777777" w:rsidR="00CB2C21" w:rsidRPr="006F2695" w:rsidRDefault="00CB2C21" w:rsidP="00BC2AEE">
      <w:pPr>
        <w:pStyle w:val="Web"/>
        <w:numPr>
          <w:ilvl w:val="0"/>
          <w:numId w:val="6"/>
        </w:numPr>
        <w:spacing w:before="0" w:beforeAutospacing="0" w:after="0" w:afterAutospacing="0" w:line="276" w:lineRule="auto"/>
        <w:rPr>
          <w:rFonts w:asciiTheme="minorHAnsi" w:hAnsiTheme="minorHAnsi"/>
          <w:sz w:val="22"/>
          <w:szCs w:val="22"/>
        </w:rPr>
      </w:pPr>
      <w:r w:rsidRPr="006F2695">
        <w:rPr>
          <w:rFonts w:asciiTheme="minorHAnsi" w:hAnsiTheme="minorHAnsi"/>
          <w:sz w:val="22"/>
          <w:szCs w:val="22"/>
        </w:rPr>
        <w:t>καταστατικό εταιρικού σχήματος και Ε3 (για νομικό πρόσωπο).</w:t>
      </w:r>
    </w:p>
    <w:p w14:paraId="4CC92B5E" w14:textId="77777777" w:rsidR="006C6C53" w:rsidRPr="006F2695" w:rsidRDefault="006C6C53" w:rsidP="006F2695">
      <w:pPr>
        <w:pStyle w:val="Web"/>
        <w:spacing w:before="0" w:beforeAutospacing="0" w:after="0" w:afterAutospacing="0" w:line="276" w:lineRule="auto"/>
        <w:rPr>
          <w:rFonts w:asciiTheme="minorHAnsi" w:hAnsiTheme="minorHAnsi"/>
          <w:b/>
          <w:sz w:val="22"/>
          <w:szCs w:val="22"/>
        </w:rPr>
      </w:pPr>
    </w:p>
    <w:p w14:paraId="7B015FF9" w14:textId="23589944" w:rsidR="00CB2C21" w:rsidRPr="00E3119A" w:rsidRDefault="00E3119A" w:rsidP="00E3119A">
      <w:pPr>
        <w:pStyle w:val="14"/>
        <w:rPr>
          <w:u w:val="single"/>
        </w:rPr>
      </w:pPr>
      <w:bookmarkStart w:id="125" w:name="_Toc534385042"/>
      <w:bookmarkStart w:id="126" w:name="_Toc534638882"/>
      <w:bookmarkStart w:id="127" w:name="_Toc534639032"/>
      <w:bookmarkStart w:id="128" w:name="_Toc534639145"/>
      <w:r>
        <w:rPr>
          <w:u w:val="single"/>
        </w:rPr>
        <w:t xml:space="preserve">Κριτήριο Επιλογής </w:t>
      </w:r>
      <w:r w:rsidR="007E790E">
        <w:rPr>
          <w:u w:val="single"/>
        </w:rPr>
        <w:t>4</w:t>
      </w:r>
      <w:r>
        <w:rPr>
          <w:u w:val="single"/>
        </w:rPr>
        <w:t xml:space="preserve"> : </w:t>
      </w:r>
      <w:r w:rsidR="00CB2C21" w:rsidRPr="00E3119A">
        <w:rPr>
          <w:u w:val="single"/>
        </w:rPr>
        <w:t>Προώθηση νεανικής επιχειρηματικότητας</w:t>
      </w:r>
      <w:bookmarkEnd w:id="125"/>
      <w:bookmarkEnd w:id="126"/>
      <w:bookmarkEnd w:id="127"/>
      <w:bookmarkEnd w:id="128"/>
    </w:p>
    <w:p w14:paraId="7ECBC545" w14:textId="77777777" w:rsidR="00CB2C21" w:rsidRDefault="00CB2C21" w:rsidP="006F2695">
      <w:pPr>
        <w:spacing w:after="0"/>
        <w:jc w:val="both"/>
        <w:rPr>
          <w:rFonts w:eastAsia="Times New Roman" w:cs="Arial"/>
          <w:szCs w:val="16"/>
        </w:rPr>
      </w:pPr>
      <w:r w:rsidRPr="006F2695">
        <w:rPr>
          <w:rFonts w:eastAsia="Times New Roman" w:cs="Arial"/>
          <w:szCs w:val="16"/>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14:paraId="7ACC366D" w14:textId="77777777" w:rsidR="006C6C53" w:rsidRPr="006F2695" w:rsidRDefault="006C6C53" w:rsidP="006F2695">
      <w:pPr>
        <w:spacing w:after="0"/>
        <w:jc w:val="both"/>
        <w:rPr>
          <w:rFonts w:eastAsia="Times New Roman" w:cs="Arial"/>
          <w:szCs w:val="16"/>
        </w:rPr>
      </w:pPr>
    </w:p>
    <w:p w14:paraId="626BF680" w14:textId="2D0E99DA" w:rsidR="00CB2C21" w:rsidRPr="00E3119A" w:rsidRDefault="00E3119A" w:rsidP="00E3119A">
      <w:pPr>
        <w:pStyle w:val="14"/>
        <w:rPr>
          <w:u w:val="single"/>
        </w:rPr>
      </w:pPr>
      <w:bookmarkStart w:id="129" w:name="_Toc534385043"/>
      <w:bookmarkStart w:id="130" w:name="_Toc534638883"/>
      <w:bookmarkStart w:id="131" w:name="_Toc534639033"/>
      <w:bookmarkStart w:id="132" w:name="_Toc534639146"/>
      <w:r>
        <w:rPr>
          <w:u w:val="single"/>
        </w:rPr>
        <w:t xml:space="preserve">Κριτήριο Επιλογής </w:t>
      </w:r>
      <w:r w:rsidR="007E790E">
        <w:rPr>
          <w:u w:val="single"/>
        </w:rPr>
        <w:t>5</w:t>
      </w:r>
      <w:r>
        <w:rPr>
          <w:u w:val="single"/>
        </w:rPr>
        <w:t xml:space="preserve"> : </w:t>
      </w:r>
      <w:r w:rsidR="00CB2C21" w:rsidRPr="00E3119A">
        <w:rPr>
          <w:u w:val="single"/>
        </w:rPr>
        <w:t>Προώθηση γυναικείας επιχειρηματικότητας</w:t>
      </w:r>
      <w:bookmarkEnd w:id="129"/>
      <w:bookmarkEnd w:id="130"/>
      <w:bookmarkEnd w:id="131"/>
      <w:bookmarkEnd w:id="132"/>
    </w:p>
    <w:p w14:paraId="62DC88BB" w14:textId="77777777" w:rsidR="00CB2C21" w:rsidRDefault="00CB2C21" w:rsidP="006F2695">
      <w:pPr>
        <w:spacing w:after="0"/>
        <w:jc w:val="both"/>
        <w:rPr>
          <w:rFonts w:eastAsia="Times New Roman" w:cs="Arial"/>
          <w:szCs w:val="16"/>
        </w:rPr>
      </w:pPr>
      <w:r w:rsidRPr="006F2695">
        <w:rPr>
          <w:rFonts w:eastAsia="Times New Roman" w:cs="Arial"/>
          <w:szCs w:val="16"/>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14:paraId="0750DD8D" w14:textId="77777777" w:rsidR="006C6C53" w:rsidRPr="006F2695" w:rsidRDefault="006C6C53" w:rsidP="006F2695">
      <w:pPr>
        <w:spacing w:after="0"/>
        <w:jc w:val="both"/>
        <w:rPr>
          <w:rFonts w:eastAsia="Times New Roman" w:cs="Arial"/>
          <w:szCs w:val="16"/>
        </w:rPr>
      </w:pPr>
    </w:p>
    <w:p w14:paraId="41764DEB" w14:textId="09DD8729" w:rsidR="00CB2C21" w:rsidRPr="00E3119A" w:rsidRDefault="00E3119A" w:rsidP="00E3119A">
      <w:pPr>
        <w:pStyle w:val="14"/>
        <w:rPr>
          <w:u w:val="single"/>
        </w:rPr>
      </w:pPr>
      <w:bookmarkStart w:id="133" w:name="_Toc534385044"/>
      <w:bookmarkStart w:id="134" w:name="_Toc534638884"/>
      <w:bookmarkStart w:id="135" w:name="_Toc534639034"/>
      <w:bookmarkStart w:id="136" w:name="_Toc534639147"/>
      <w:r>
        <w:rPr>
          <w:u w:val="single"/>
        </w:rPr>
        <w:t xml:space="preserve">Κριτήριο Επιλογής </w:t>
      </w:r>
      <w:r w:rsidR="007E790E">
        <w:rPr>
          <w:u w:val="single"/>
        </w:rPr>
        <w:t>6</w:t>
      </w:r>
      <w:r>
        <w:rPr>
          <w:u w:val="single"/>
        </w:rPr>
        <w:t xml:space="preserve"> : </w:t>
      </w:r>
      <w:r w:rsidR="00CB2C21" w:rsidRPr="00E3119A">
        <w:rPr>
          <w:u w:val="single"/>
        </w:rPr>
        <w:t>Προώθηση  επιχειρηματικότητας ανέργων</w:t>
      </w:r>
      <w:bookmarkEnd w:id="133"/>
      <w:bookmarkEnd w:id="134"/>
      <w:bookmarkEnd w:id="135"/>
      <w:bookmarkEnd w:id="136"/>
    </w:p>
    <w:p w14:paraId="7297FDFE" w14:textId="70797C3B" w:rsidR="00CB2C21" w:rsidRDefault="00CB2C21" w:rsidP="006F2695">
      <w:pPr>
        <w:spacing w:after="0"/>
        <w:jc w:val="both"/>
        <w:rPr>
          <w:rFonts w:eastAsia="Times New Roman" w:cs="Arial"/>
          <w:szCs w:val="16"/>
        </w:rPr>
      </w:pPr>
      <w:r w:rsidRPr="006F2695">
        <w:rPr>
          <w:rFonts w:eastAsia="Times New Roman" w:cs="Arial"/>
          <w:szCs w:val="16"/>
        </w:rPr>
        <w:t>Η εκπλήρωση του κριτηρίου ελέγχεται από την προσκόμιση σχετικής Βεβαίωσης του ΟΑΕΔ.</w:t>
      </w:r>
      <w:r w:rsidR="00123B94" w:rsidRPr="006F2695">
        <w:t xml:space="preserve"> </w:t>
      </w:r>
      <w:r w:rsidR="00123B94" w:rsidRPr="006F2695">
        <w:rPr>
          <w:rFonts w:eastAsia="Times New Roman" w:cs="Arial"/>
          <w:szCs w:val="16"/>
        </w:rPr>
        <w:t>Διευκρινίζεται ότι σε περίπτωση υπο σύστασης νομικού προσώπου εξετάζεται εάν το κριτήριο καλύπτεται σε ποσοστό από το 50% τουλάχιστον των εταίρων/μετόχων.</w:t>
      </w:r>
    </w:p>
    <w:p w14:paraId="445017B4" w14:textId="77777777" w:rsidR="006C6C53" w:rsidRPr="006F2695" w:rsidRDefault="006C6C53" w:rsidP="006F2695">
      <w:pPr>
        <w:spacing w:after="0"/>
        <w:jc w:val="both"/>
        <w:rPr>
          <w:rFonts w:eastAsia="Times New Roman" w:cs="Arial"/>
          <w:szCs w:val="16"/>
        </w:rPr>
      </w:pPr>
    </w:p>
    <w:p w14:paraId="022DA788" w14:textId="445805C2" w:rsidR="00CB2C21" w:rsidRPr="00E3119A" w:rsidRDefault="00E3119A" w:rsidP="00E3119A">
      <w:pPr>
        <w:pStyle w:val="14"/>
        <w:rPr>
          <w:u w:val="single"/>
        </w:rPr>
      </w:pPr>
      <w:bookmarkStart w:id="137" w:name="_Toc534385045"/>
      <w:bookmarkStart w:id="138" w:name="_Toc534638885"/>
      <w:bookmarkStart w:id="139" w:name="_Toc534639035"/>
      <w:bookmarkStart w:id="140" w:name="_Toc534639148"/>
      <w:r>
        <w:rPr>
          <w:u w:val="single"/>
        </w:rPr>
        <w:t xml:space="preserve">Κριτήριο Επιλογής </w:t>
      </w:r>
      <w:r w:rsidR="007E790E">
        <w:rPr>
          <w:u w:val="single"/>
        </w:rPr>
        <w:t>8</w:t>
      </w:r>
      <w:r>
        <w:rPr>
          <w:u w:val="single"/>
        </w:rPr>
        <w:t xml:space="preserve"> : </w:t>
      </w:r>
      <w:r w:rsidR="00CB2C21" w:rsidRPr="00E3119A">
        <w:rPr>
          <w:u w:val="single"/>
        </w:rPr>
        <w:t>Προώθηση επιχειρηματικότητας  συλλογικών φορέων (Συνεταιρισμοί, ΚοινΣΕΠ, κ.ά.).</w:t>
      </w:r>
      <w:bookmarkEnd w:id="137"/>
      <w:bookmarkEnd w:id="138"/>
      <w:bookmarkEnd w:id="139"/>
      <w:bookmarkEnd w:id="140"/>
    </w:p>
    <w:p w14:paraId="637065B6" w14:textId="4BD9C923" w:rsidR="00CB2C21" w:rsidRDefault="00B948C2" w:rsidP="006F2695">
      <w:pPr>
        <w:spacing w:after="0"/>
        <w:jc w:val="both"/>
        <w:rPr>
          <w:rFonts w:eastAsia="Times New Roman" w:cs="Tahoma"/>
          <w:bCs/>
        </w:rPr>
      </w:pPr>
      <w:r w:rsidRPr="006F2695">
        <w:rPr>
          <w:rFonts w:eastAsia="Times New Roman" w:cs="Tahoma"/>
          <w:bCs/>
        </w:rPr>
        <w:t>Η εκπλήρωση του κριτηρίου ελέγχεται από την προσκόμιση</w:t>
      </w:r>
      <w:r w:rsidRPr="006F2695">
        <w:t xml:space="preserve"> </w:t>
      </w:r>
      <w:r w:rsidRPr="006F2695">
        <w:rPr>
          <w:rFonts w:eastAsia="Times New Roman" w:cs="Tahoma"/>
          <w:bCs/>
        </w:rPr>
        <w:t>καταστατικού εταιρικού σχήματος</w:t>
      </w:r>
    </w:p>
    <w:p w14:paraId="0ADDC275" w14:textId="77777777" w:rsidR="00D46617" w:rsidRPr="006F2695" w:rsidRDefault="00D46617" w:rsidP="006F2695">
      <w:pPr>
        <w:spacing w:after="0"/>
        <w:jc w:val="both"/>
        <w:rPr>
          <w:rFonts w:eastAsia="Times New Roman" w:cs="Arial"/>
          <w:szCs w:val="16"/>
        </w:rPr>
      </w:pPr>
    </w:p>
    <w:p w14:paraId="69FAED47" w14:textId="117F05BB" w:rsidR="00CB2C21" w:rsidRPr="00E3119A" w:rsidRDefault="00E3119A" w:rsidP="00E3119A">
      <w:pPr>
        <w:pStyle w:val="14"/>
        <w:rPr>
          <w:u w:val="single"/>
        </w:rPr>
      </w:pPr>
      <w:bookmarkStart w:id="141" w:name="_Toc534385046"/>
      <w:bookmarkStart w:id="142" w:name="_Toc534638886"/>
      <w:bookmarkStart w:id="143" w:name="_Toc534639036"/>
      <w:bookmarkStart w:id="144" w:name="_Toc534639149"/>
      <w:r>
        <w:rPr>
          <w:u w:val="single"/>
        </w:rPr>
        <w:t xml:space="preserve">Κριτήριο Επιλογής </w:t>
      </w:r>
      <w:r w:rsidR="007E790E">
        <w:rPr>
          <w:u w:val="single"/>
        </w:rPr>
        <w:t>9</w:t>
      </w:r>
      <w:r>
        <w:rPr>
          <w:u w:val="single"/>
        </w:rPr>
        <w:t xml:space="preserve"> : </w:t>
      </w:r>
      <w:r w:rsidR="00CB2C21" w:rsidRPr="00E3119A">
        <w:rPr>
          <w:u w:val="single"/>
        </w:rPr>
        <w:t>Τίτλοι Σπουδών σχετικοί με τη φύση της πρότασης.</w:t>
      </w:r>
      <w:bookmarkEnd w:id="141"/>
      <w:bookmarkEnd w:id="142"/>
      <w:bookmarkEnd w:id="143"/>
      <w:bookmarkEnd w:id="144"/>
      <w:r w:rsidR="00CB2C21" w:rsidRPr="00E3119A">
        <w:rPr>
          <w:u w:val="single"/>
        </w:rPr>
        <w:t xml:space="preserve"> </w:t>
      </w:r>
    </w:p>
    <w:p w14:paraId="5A6DA7CA" w14:textId="44C3A365" w:rsidR="00CB2C21" w:rsidRPr="006F2695" w:rsidRDefault="00067036" w:rsidP="006F2695">
      <w:pPr>
        <w:spacing w:after="0"/>
        <w:jc w:val="both"/>
        <w:rPr>
          <w:rFonts w:eastAsia="Times New Roman" w:cs="Arial"/>
        </w:rPr>
      </w:pPr>
      <w:r w:rsidRPr="00067036">
        <w:rPr>
          <w:rFonts w:eastAsia="Times New Roman" w:cs="Arial"/>
          <w:szCs w:val="16"/>
        </w:rPr>
        <w:t>Εξετάζεται η περιγραφή του  αντίστοιχου πεδίου της Αίτησης Στήριξης</w:t>
      </w:r>
      <w:r>
        <w:rPr>
          <w:rFonts w:eastAsia="Times New Roman" w:cs="Arial"/>
          <w:szCs w:val="16"/>
        </w:rPr>
        <w:t>.</w:t>
      </w:r>
      <w:r w:rsidRPr="00067036">
        <w:rPr>
          <w:rFonts w:eastAsia="Times New Roman" w:cs="Arial"/>
          <w:szCs w:val="16"/>
        </w:rPr>
        <w:t xml:space="preserve"> </w:t>
      </w:r>
      <w:r w:rsidR="00CB2C21" w:rsidRPr="006F2695">
        <w:rPr>
          <w:rFonts w:eastAsia="Times New Roman" w:cs="Arial"/>
          <w:szCs w:val="16"/>
        </w:rPr>
        <w:t xml:space="preserve">Η εκπλήρωση του </w:t>
      </w:r>
      <w:r w:rsidR="00CB2C21" w:rsidRPr="006F2695">
        <w:rPr>
          <w:rFonts w:eastAsia="Times New Roman" w:cs="Arial"/>
        </w:rPr>
        <w:t>κριτηρίου ελέγχεται από την προσκόμιση:</w:t>
      </w:r>
    </w:p>
    <w:p w14:paraId="3BCAD8E9" w14:textId="77777777" w:rsidR="00CB2C21" w:rsidRPr="006F2695" w:rsidRDefault="00CB2C21" w:rsidP="00BC2AEE">
      <w:pPr>
        <w:pStyle w:val="a3"/>
        <w:numPr>
          <w:ilvl w:val="0"/>
          <w:numId w:val="3"/>
        </w:numPr>
        <w:spacing w:after="0"/>
        <w:jc w:val="both"/>
        <w:rPr>
          <w:rFonts w:eastAsia="Times New Roman" w:cs="Arial"/>
        </w:rPr>
      </w:pPr>
      <w:r w:rsidRPr="006F2695">
        <w:rPr>
          <w:rFonts w:eastAsia="Times New Roman" w:cs="Arial"/>
        </w:rPr>
        <w:t>Τίτλου σπουδών ΑΕΙ / ΤΕΙ σχετικών με τη φύση της πρότασης</w:t>
      </w:r>
    </w:p>
    <w:p w14:paraId="6FF02507" w14:textId="77777777" w:rsidR="00CB2C21" w:rsidRPr="006F2695" w:rsidRDefault="00CB2C21" w:rsidP="00BC2AEE">
      <w:pPr>
        <w:pStyle w:val="a3"/>
        <w:numPr>
          <w:ilvl w:val="0"/>
          <w:numId w:val="3"/>
        </w:numPr>
        <w:spacing w:after="0"/>
        <w:jc w:val="both"/>
        <w:rPr>
          <w:rFonts w:eastAsia="Times New Roman" w:cs="Arial"/>
        </w:rPr>
      </w:pPr>
      <w:r w:rsidRPr="006F2695">
        <w:rPr>
          <w:rFonts w:eastAsia="Times New Roman" w:cs="Arial"/>
        </w:rPr>
        <w:lastRenderedPageBreak/>
        <w:t>Πτυχίο ΙΕΚ ή ΕΠΑΣ σχετικό με τη φύση της πρότασης ή επαγγελματική κατάρτιση τουλάχιστον 200 ωρών σχετική με το αντικείμενο της πρότασης</w:t>
      </w:r>
    </w:p>
    <w:p w14:paraId="58935FE5" w14:textId="5998A89A" w:rsidR="00123B94" w:rsidRDefault="00123B94" w:rsidP="006F2695">
      <w:pPr>
        <w:spacing w:after="0"/>
        <w:jc w:val="both"/>
        <w:rPr>
          <w:rFonts w:eastAsia="Times New Roman" w:cs="Arial"/>
        </w:rPr>
      </w:pPr>
      <w:r w:rsidRPr="006F2695">
        <w:rPr>
          <w:rFonts w:eastAsia="Times New Roman" w:cs="Arial"/>
        </w:rPr>
        <w:t>Διευκρινίζεται ότι σε περίπτωση νομικού προσώπου εξετάζεται εάν το κριτήριο καλύπτεται σε ποσοστό από το 50% τουλάχιστον των εταίρων/μετόχων</w:t>
      </w:r>
    </w:p>
    <w:p w14:paraId="04A36170" w14:textId="77777777" w:rsidR="00D46617" w:rsidRPr="006F2695" w:rsidRDefault="00D46617" w:rsidP="006F2695">
      <w:pPr>
        <w:spacing w:after="0"/>
        <w:jc w:val="both"/>
        <w:rPr>
          <w:rFonts w:eastAsia="Times New Roman" w:cs="Arial"/>
        </w:rPr>
      </w:pPr>
    </w:p>
    <w:p w14:paraId="4E881E88" w14:textId="44AC9A17" w:rsidR="00CB2C21" w:rsidRPr="00E3119A" w:rsidRDefault="00E3119A" w:rsidP="00E3119A">
      <w:pPr>
        <w:pStyle w:val="14"/>
        <w:rPr>
          <w:u w:val="single"/>
        </w:rPr>
      </w:pPr>
      <w:bookmarkStart w:id="145" w:name="_Toc534385047"/>
      <w:bookmarkStart w:id="146" w:name="_Toc534638887"/>
      <w:bookmarkStart w:id="147" w:name="_Toc534639037"/>
      <w:bookmarkStart w:id="148" w:name="_Toc534639150"/>
      <w:r>
        <w:rPr>
          <w:u w:val="single"/>
        </w:rPr>
        <w:t xml:space="preserve">Κριτήριο Επιλογής </w:t>
      </w:r>
      <w:r w:rsidR="007E790E">
        <w:rPr>
          <w:u w:val="single"/>
        </w:rPr>
        <w:t>10</w:t>
      </w:r>
      <w:r>
        <w:rPr>
          <w:u w:val="single"/>
        </w:rPr>
        <w:t xml:space="preserve"> : </w:t>
      </w:r>
      <w:r w:rsidR="00CB2C21" w:rsidRPr="00E3119A">
        <w:rPr>
          <w:u w:val="single"/>
        </w:rPr>
        <w:t>Επαγγελματική εμπειρία (Προηγούμενη αποδεδειγμένη απασχόληση σε αντικείμενο σχετικό με τη φύση της πρότασης)</w:t>
      </w:r>
      <w:bookmarkEnd w:id="145"/>
      <w:bookmarkEnd w:id="146"/>
      <w:bookmarkEnd w:id="147"/>
      <w:bookmarkEnd w:id="148"/>
    </w:p>
    <w:p w14:paraId="6C02F9AF" w14:textId="4D510DD2" w:rsidR="00123B94" w:rsidRPr="006F2695" w:rsidRDefault="00776346" w:rsidP="006F2695">
      <w:pPr>
        <w:spacing w:after="0"/>
        <w:jc w:val="both"/>
        <w:rPr>
          <w:rFonts w:eastAsia="Times New Roman" w:cs="Arial"/>
          <w:szCs w:val="16"/>
        </w:rPr>
      </w:pPr>
      <w:r w:rsidRPr="00776346">
        <w:rPr>
          <w:rFonts w:eastAsia="Times New Roman" w:cs="Arial"/>
          <w:szCs w:val="16"/>
        </w:rPr>
        <w:t>Εξετάζεται η περιγραφή του  αντίστοιχου πεδίου της Αίτησης Στήριξης</w:t>
      </w:r>
      <w:r>
        <w:rPr>
          <w:rFonts w:eastAsia="Times New Roman" w:cs="Arial"/>
          <w:szCs w:val="16"/>
        </w:rPr>
        <w:t>.</w:t>
      </w:r>
      <w:r w:rsidRPr="00776346">
        <w:rPr>
          <w:rFonts w:eastAsia="Times New Roman" w:cs="Arial"/>
          <w:szCs w:val="16"/>
        </w:rPr>
        <w:t xml:space="preserve"> </w:t>
      </w:r>
      <w:r w:rsidR="00123B94" w:rsidRPr="006F2695">
        <w:rPr>
          <w:rFonts w:eastAsia="Times New Roman" w:cs="Arial"/>
          <w:szCs w:val="16"/>
        </w:rPr>
        <w:t>Η εκπλήρωση του κριτηρίου ελέγχεται από την προσκόμιση:</w:t>
      </w:r>
    </w:p>
    <w:p w14:paraId="49319C1F" w14:textId="77777777" w:rsidR="00123B94" w:rsidRPr="006F2695" w:rsidRDefault="00123B94" w:rsidP="00BC2AEE">
      <w:pPr>
        <w:numPr>
          <w:ilvl w:val="0"/>
          <w:numId w:val="4"/>
        </w:numPr>
        <w:spacing w:after="0"/>
        <w:ind w:left="720"/>
        <w:contextualSpacing/>
        <w:jc w:val="both"/>
        <w:rPr>
          <w:rFonts w:eastAsia="Times New Roman" w:cs="Arial"/>
          <w:szCs w:val="16"/>
        </w:rPr>
      </w:pPr>
      <w:r w:rsidRPr="006F2695">
        <w:rPr>
          <w:rFonts w:eastAsia="Times New Roman" w:cs="Arial"/>
          <w:szCs w:val="16"/>
        </w:rPr>
        <w:t xml:space="preserve">Βεβαίωσης Έναρξης και ΚΑΔ από Δ.Ο.Υ. ή/και </w:t>
      </w:r>
    </w:p>
    <w:p w14:paraId="0F3F1A52" w14:textId="77777777" w:rsidR="00123B94" w:rsidRPr="006F2695" w:rsidRDefault="00123B94" w:rsidP="00BC2AEE">
      <w:pPr>
        <w:numPr>
          <w:ilvl w:val="0"/>
          <w:numId w:val="4"/>
        </w:numPr>
        <w:spacing w:after="0"/>
        <w:ind w:left="720"/>
        <w:contextualSpacing/>
        <w:jc w:val="both"/>
        <w:rPr>
          <w:rFonts w:eastAsia="Times New Roman" w:cs="Arial"/>
          <w:szCs w:val="16"/>
        </w:rPr>
      </w:pPr>
      <w:r w:rsidRPr="006F2695">
        <w:rPr>
          <w:rFonts w:eastAsia="Times New Roman" w:cs="Arial"/>
          <w:szCs w:val="16"/>
        </w:rPr>
        <w:t>Βεβαίωση εργοδότη/φορέα, συνοδευόμενη από οποιοδήποτε έγγραφο δημοσίου φορέα που αποδεικνύει τις ημέρες ασφάλισης καθώς και το αντικείμενό της (π.χ. Λογαριασμό Ασφαλισμένου από ΙΚΑ, Βεβαίωση ΕΦΚΑ κτλ)</w:t>
      </w:r>
    </w:p>
    <w:p w14:paraId="02E17317" w14:textId="77777777" w:rsidR="00123B94" w:rsidRDefault="00123B94" w:rsidP="006F2695">
      <w:pPr>
        <w:spacing w:after="0"/>
        <w:jc w:val="both"/>
        <w:rPr>
          <w:rFonts w:eastAsia="Times New Roman" w:cs="Arial"/>
          <w:szCs w:val="16"/>
        </w:rPr>
      </w:pPr>
      <w:r w:rsidRPr="006F2695">
        <w:rPr>
          <w:rFonts w:eastAsia="Times New Roman" w:cs="Arial"/>
          <w:szCs w:val="16"/>
        </w:rPr>
        <w:t>Διευκρινίζεται ότι σε περίπτωση νομικού προσώπου εξετάζεται εάν το κριτήριο καλύπτεται σε ποσοστό από το 50% τουλάχιστον των εταίρων/μετόχων (μέγιστη δυνατή βαθμολογία : 100)</w:t>
      </w:r>
    </w:p>
    <w:p w14:paraId="0DD52B7D" w14:textId="77777777" w:rsidR="00E3119A" w:rsidRPr="006F2695" w:rsidRDefault="00E3119A" w:rsidP="006F2695">
      <w:pPr>
        <w:spacing w:after="0"/>
        <w:jc w:val="both"/>
        <w:rPr>
          <w:rFonts w:eastAsia="Times New Roman" w:cs="Arial"/>
          <w:szCs w:val="16"/>
        </w:rPr>
      </w:pPr>
    </w:p>
    <w:p w14:paraId="6CA3A396" w14:textId="1E2A1C7F" w:rsidR="00CB2C21" w:rsidRPr="00E3119A" w:rsidRDefault="00E3119A" w:rsidP="00E3119A">
      <w:pPr>
        <w:pStyle w:val="14"/>
        <w:rPr>
          <w:u w:val="single"/>
        </w:rPr>
      </w:pPr>
      <w:bookmarkStart w:id="149" w:name="_Toc534385048"/>
      <w:bookmarkStart w:id="150" w:name="_Toc534638888"/>
      <w:bookmarkStart w:id="151" w:name="_Toc534639038"/>
      <w:bookmarkStart w:id="152" w:name="_Toc534639151"/>
      <w:r>
        <w:rPr>
          <w:u w:val="single"/>
        </w:rPr>
        <w:t xml:space="preserve">Κριτήριο Επιλογής </w:t>
      </w:r>
      <w:r w:rsidR="007E790E">
        <w:rPr>
          <w:u w:val="single"/>
        </w:rPr>
        <w:t>12</w:t>
      </w:r>
      <w:r>
        <w:rPr>
          <w:u w:val="single"/>
        </w:rPr>
        <w:t xml:space="preserve"> : </w:t>
      </w:r>
      <w:r w:rsidR="00CB2C21" w:rsidRPr="00E3119A">
        <w:rPr>
          <w:u w:val="single"/>
        </w:rPr>
        <w:t>Συμμετοχή σε υφιστάμενα και τοπικά δίκτυα ομοειδών ή συμπληρωματικών επιχειρήσεων</w:t>
      </w:r>
      <w:bookmarkEnd w:id="149"/>
      <w:bookmarkEnd w:id="150"/>
      <w:bookmarkEnd w:id="151"/>
      <w:bookmarkEnd w:id="152"/>
    </w:p>
    <w:p w14:paraId="5CC7B524" w14:textId="49132FF7" w:rsidR="00CB2C21" w:rsidRPr="006F2695" w:rsidRDefault="00B948C2" w:rsidP="006F2695">
      <w:pPr>
        <w:pStyle w:val="Web"/>
        <w:spacing w:before="0" w:beforeAutospacing="0" w:after="0" w:afterAutospacing="0" w:line="276" w:lineRule="auto"/>
        <w:rPr>
          <w:rFonts w:asciiTheme="minorHAnsi" w:hAnsiTheme="minorHAnsi"/>
          <w:sz w:val="22"/>
          <w:szCs w:val="22"/>
        </w:rPr>
      </w:pPr>
      <w:r w:rsidRPr="006F2695">
        <w:rPr>
          <w:rFonts w:asciiTheme="minorHAnsi" w:hAnsiTheme="minorHAnsi"/>
          <w:sz w:val="22"/>
          <w:szCs w:val="22"/>
        </w:rPr>
        <w:t>Η εκπλήρωση του κριτηρίου ελέγχεται από την προσκόμιση σχετικής  Βεβαίωσης από Τοπικό Δίκτυο</w:t>
      </w:r>
    </w:p>
    <w:p w14:paraId="67F51B94" w14:textId="7190F75A" w:rsidR="00457781" w:rsidRDefault="00457781" w:rsidP="006F2695">
      <w:pPr>
        <w:pStyle w:val="Web"/>
        <w:spacing w:before="0" w:beforeAutospacing="0" w:after="0" w:afterAutospacing="0" w:line="276" w:lineRule="auto"/>
        <w:rPr>
          <w:rFonts w:asciiTheme="minorHAnsi" w:hAnsiTheme="minorHAnsi"/>
          <w:sz w:val="22"/>
          <w:szCs w:val="22"/>
        </w:rPr>
      </w:pPr>
      <w:r w:rsidRPr="006F2695">
        <w:rPr>
          <w:rFonts w:asciiTheme="minorHAnsi" w:hAnsiTheme="minorHAnsi"/>
          <w:sz w:val="22"/>
          <w:szCs w:val="22"/>
        </w:rPr>
        <w:t>Και την προσκόμιση του Καταστατικού του Δικτύου</w:t>
      </w:r>
    </w:p>
    <w:p w14:paraId="08DAB2B5" w14:textId="04C26B93" w:rsidR="00CB2C21" w:rsidRPr="006F2695" w:rsidRDefault="00CB2C21" w:rsidP="006F2695">
      <w:pPr>
        <w:pStyle w:val="a3"/>
        <w:spacing w:after="0"/>
        <w:jc w:val="both"/>
        <w:rPr>
          <w:rFonts w:eastAsia="Times New Roman" w:cs="Arial"/>
        </w:rPr>
      </w:pPr>
      <w:r w:rsidRPr="006F2695">
        <w:rPr>
          <w:rFonts w:eastAsia="Times New Roman" w:cs="Arial"/>
          <w:b/>
        </w:rPr>
        <w:t xml:space="preserve">                                                                                                                                                                                                                                                                                                                                                                                                                                                                                                                                                             </w:t>
      </w:r>
    </w:p>
    <w:p w14:paraId="49066E05" w14:textId="57626A19" w:rsidR="00CB2C21" w:rsidRPr="00E3119A" w:rsidRDefault="00E3119A" w:rsidP="00E3119A">
      <w:pPr>
        <w:pStyle w:val="14"/>
        <w:rPr>
          <w:u w:val="single"/>
        </w:rPr>
      </w:pPr>
      <w:bookmarkStart w:id="153" w:name="_Toc534385049"/>
      <w:bookmarkStart w:id="154" w:name="_Toc534638889"/>
      <w:bookmarkStart w:id="155" w:name="_Toc534639039"/>
      <w:bookmarkStart w:id="156" w:name="_Toc534639152"/>
      <w:r w:rsidRPr="00C67C5F">
        <w:rPr>
          <w:u w:val="single"/>
        </w:rPr>
        <w:t>Κριτήριο Επιλογής 1</w:t>
      </w:r>
      <w:r w:rsidR="007E790E" w:rsidRPr="00C67C5F">
        <w:rPr>
          <w:u w:val="single"/>
        </w:rPr>
        <w:t>6</w:t>
      </w:r>
      <w:r w:rsidRPr="00C67C5F">
        <w:rPr>
          <w:u w:val="single"/>
        </w:rPr>
        <w:t xml:space="preserve"> : </w:t>
      </w:r>
      <w:r w:rsidR="00CB2C21" w:rsidRPr="00C67C5F">
        <w:rPr>
          <w:u w:val="single"/>
        </w:rPr>
        <w:t>Δυνατότητα διάθεσης ιδίων κεφαλαίων για την έναρξη υλοποίησης του επενδυτικού σχεδίου</w:t>
      </w:r>
      <w:bookmarkEnd w:id="153"/>
      <w:bookmarkEnd w:id="154"/>
      <w:bookmarkEnd w:id="155"/>
      <w:bookmarkEnd w:id="156"/>
    </w:p>
    <w:p w14:paraId="7948DAB4" w14:textId="77777777" w:rsidR="00FA2339" w:rsidRPr="006F2695" w:rsidRDefault="00FA2339" w:rsidP="006F2695">
      <w:pPr>
        <w:spacing w:after="0"/>
        <w:jc w:val="both"/>
      </w:pPr>
      <w:r w:rsidRPr="006F2695">
        <w:t>Όσον αφορά το συγκεκριμένο κριτήριο σημειώνεται πως:</w:t>
      </w:r>
    </w:p>
    <w:p w14:paraId="7AFB175C" w14:textId="77777777" w:rsidR="00FA2339" w:rsidRPr="006F2695" w:rsidRDefault="00FA2339" w:rsidP="006F2695">
      <w:pPr>
        <w:spacing w:after="0"/>
        <w:jc w:val="both"/>
      </w:pPr>
      <w:r w:rsidRPr="006F2695">
        <w:t>Η Ιδιωτική συμμετοχή του δικαιούχου,  σε ότι αφορά την πράξη αποτελεί τη διαφορά της δημόσιας δαπάνης από τον Συνολικό Προϋπολογισμό του έργου</w:t>
      </w:r>
    </w:p>
    <w:p w14:paraId="52962DC1" w14:textId="0DBC1AE3" w:rsidR="00FA2339" w:rsidRPr="006F2695" w:rsidRDefault="00FA2339" w:rsidP="006F2695">
      <w:pPr>
        <w:spacing w:after="0"/>
        <w:jc w:val="both"/>
      </w:pPr>
      <w:r w:rsidRPr="006F2695">
        <w:t>Για την κάλυψη της ιδιωτικής συμμετοχής ο δυνητικός Δικαιούχος της ενίσχυσης μπορεί να χρησιμοποιήσει ιδίους πόρους / δάνειο ή και συνδυασμό τους.</w:t>
      </w:r>
    </w:p>
    <w:p w14:paraId="4CF10C63" w14:textId="77777777" w:rsidR="00FA2339" w:rsidRPr="006F2695" w:rsidRDefault="00FA2339" w:rsidP="006F2695">
      <w:pPr>
        <w:spacing w:after="0"/>
        <w:jc w:val="both"/>
      </w:pPr>
      <w:r w:rsidRPr="006F2695">
        <w:t>Η απόδειξη της ιδιωτικής συμμετοχής λαμβάνοντας υπόψη  τα όσα αναφέροντα ανωτέρω δύναται να τεκμηριώνεται με:</w:t>
      </w:r>
    </w:p>
    <w:p w14:paraId="5675213B" w14:textId="305BD55A" w:rsidR="00FA2339" w:rsidRPr="006F2695" w:rsidRDefault="00FA2339" w:rsidP="00167031">
      <w:pPr>
        <w:pStyle w:val="a3"/>
        <w:numPr>
          <w:ilvl w:val="0"/>
          <w:numId w:val="20"/>
        </w:numPr>
        <w:spacing w:after="0"/>
        <w:jc w:val="both"/>
      </w:pPr>
      <w:r w:rsidRPr="006F2695">
        <w:t>Υπεύθυνη δήλωση (Ν. 1599/1986, όπως ισχύει, με θεώρηση γνησίου υπογραφής) του δικαιούχου. Στην περίπτωση αυτή, το κριτήριο βαθμολογείται με μηδέν (0)</w:t>
      </w:r>
    </w:p>
    <w:p w14:paraId="6688CA85" w14:textId="6B6F18CE" w:rsidR="00FA2339" w:rsidRPr="006F2695" w:rsidRDefault="00FA2339" w:rsidP="00167031">
      <w:pPr>
        <w:pStyle w:val="a3"/>
        <w:numPr>
          <w:ilvl w:val="0"/>
          <w:numId w:val="20"/>
        </w:numPr>
        <w:spacing w:after="0"/>
        <w:jc w:val="both"/>
      </w:pPr>
      <w:r w:rsidRPr="006F2695">
        <w:t xml:space="preserve">Τραπεζικό Έγγραφο  - Σχετική Βεβαίωση Τράπεζας </w:t>
      </w:r>
    </w:p>
    <w:p w14:paraId="28CE3459" w14:textId="2017904C" w:rsidR="00FA2339" w:rsidRPr="006F2695" w:rsidRDefault="00FA2339" w:rsidP="00167031">
      <w:pPr>
        <w:pStyle w:val="a3"/>
        <w:numPr>
          <w:ilvl w:val="0"/>
          <w:numId w:val="20"/>
        </w:numPr>
        <w:spacing w:after="0"/>
        <w:jc w:val="both"/>
      </w:pPr>
      <w:r w:rsidRPr="006F2695">
        <w:t>Συνδυασμό των δύο ανωτέρω</w:t>
      </w:r>
    </w:p>
    <w:p w14:paraId="6B6F8A4A" w14:textId="43077805" w:rsidR="00FA2339" w:rsidRPr="006F2695" w:rsidRDefault="00FA2339" w:rsidP="00167031">
      <w:pPr>
        <w:pStyle w:val="a3"/>
        <w:numPr>
          <w:ilvl w:val="0"/>
          <w:numId w:val="20"/>
        </w:numPr>
        <w:spacing w:after="0"/>
        <w:jc w:val="both"/>
      </w:pPr>
      <w:r w:rsidRPr="006F2695">
        <w:t>Με κάθε άλλο νόμιμο τρόπο.</w:t>
      </w:r>
    </w:p>
    <w:p w14:paraId="33A7E1FE" w14:textId="5328EDE3" w:rsidR="00FA2339" w:rsidRPr="00372DA5" w:rsidRDefault="00FA2339" w:rsidP="006F2695">
      <w:pPr>
        <w:spacing w:after="0"/>
        <w:jc w:val="both"/>
      </w:pPr>
      <w:r w:rsidRPr="00372DA5">
        <w:t xml:space="preserve">Συνεπώς για την βαθμολόγηση του κριτηρίου θα πρέπει ο δυνητικός δικαιούχος να αποδείξει  με την υποβολή της αίτησης </w:t>
      </w:r>
      <w:r w:rsidR="000655B6" w:rsidRPr="00372DA5">
        <w:t>(</w:t>
      </w:r>
      <w:r w:rsidR="009E7B7E" w:rsidRPr="00372DA5">
        <w:t xml:space="preserve">σύμφωνα με την ανάλυση του χρηματοδοτικού σχήματος της πράξης όπως αποτυπώνεται </w:t>
      </w:r>
      <w:r w:rsidR="00C67C5F">
        <w:t xml:space="preserve">στο  ΠΣΚΕ και </w:t>
      </w:r>
      <w:r w:rsidR="009E7B7E" w:rsidRPr="00372DA5">
        <w:t xml:space="preserve">στο αντίστοιχο </w:t>
      </w:r>
      <w:r w:rsidR="009E7B7E" w:rsidRPr="00C67C5F">
        <w:t xml:space="preserve">πεδίο </w:t>
      </w:r>
      <w:r w:rsidR="00372DA5" w:rsidRPr="00C67C5F">
        <w:t>18.3</w:t>
      </w:r>
      <w:r w:rsidR="00372DA5" w:rsidRPr="00372DA5">
        <w:t xml:space="preserve"> </w:t>
      </w:r>
      <w:r w:rsidR="00C67C5F">
        <w:t>των συμπληρωματικών στοιχείων της αίτησης στήρτιξης</w:t>
      </w:r>
      <w:r w:rsidR="000655B6" w:rsidRPr="00372DA5">
        <w:t xml:space="preserve">) </w:t>
      </w:r>
      <w:r w:rsidRPr="00372DA5">
        <w:t>την ύπαρξη και την δυνατότητα διάθεσης ιδίων κεφαλαίων με  την προσκόμιση αντίστοιχων δικαιολογητικών – εγγράφων κτλ</w:t>
      </w:r>
      <w:r w:rsidR="0019194F" w:rsidRPr="00372DA5">
        <w:t xml:space="preserve">. </w:t>
      </w:r>
      <w:r w:rsidRPr="00372DA5">
        <w:t xml:space="preserve"> </w:t>
      </w:r>
    </w:p>
    <w:p w14:paraId="4EF0B844" w14:textId="3875DB9D" w:rsidR="00FA2339" w:rsidRDefault="00FA2339" w:rsidP="006F2695">
      <w:pPr>
        <w:spacing w:after="0"/>
        <w:jc w:val="both"/>
      </w:pPr>
      <w:r w:rsidRPr="00551365">
        <w:t xml:space="preserve">Συγκεκριμένα η ύπαρξη </w:t>
      </w:r>
      <w:r w:rsidR="001760AB" w:rsidRPr="00551365">
        <w:t xml:space="preserve"> / δυνατότητα διάθεσης ιδίων κεφαλαίων </w:t>
      </w:r>
      <w:r w:rsidRPr="00551365">
        <w:t>τεκμηριώνεται</w:t>
      </w:r>
      <w:r w:rsidR="001760AB" w:rsidRPr="00551365">
        <w:t>:</w:t>
      </w:r>
      <w:r w:rsidRPr="00551365">
        <w:t xml:space="preserve"> </w:t>
      </w:r>
    </w:p>
    <w:p w14:paraId="3477DCCB" w14:textId="77777777" w:rsidR="00304690" w:rsidRPr="00551365" w:rsidRDefault="00304690" w:rsidP="006F2695">
      <w:pPr>
        <w:spacing w:after="0"/>
        <w:jc w:val="both"/>
      </w:pPr>
    </w:p>
    <w:p w14:paraId="4793D501" w14:textId="6F6A3F21" w:rsidR="003B0A79" w:rsidRDefault="006F1C78" w:rsidP="00876D8B">
      <w:pPr>
        <w:pStyle w:val="a3"/>
        <w:numPr>
          <w:ilvl w:val="0"/>
          <w:numId w:val="132"/>
        </w:numPr>
        <w:spacing w:after="0"/>
        <w:jc w:val="both"/>
      </w:pPr>
      <w:r w:rsidRPr="00551365">
        <w:t xml:space="preserve">Προέγκριση </w:t>
      </w:r>
      <w:r w:rsidRPr="009E7B7E">
        <w:t>ή π</w:t>
      </w:r>
      <w:r w:rsidR="00304690" w:rsidRPr="009E7B7E">
        <w:t xml:space="preserve">ρόθεση χορήγησης δανείου ή και </w:t>
      </w:r>
      <w:r w:rsidRPr="009E7B7E">
        <w:t xml:space="preserve"> έγκριση </w:t>
      </w:r>
      <w:r w:rsidR="002E617F" w:rsidRPr="009E7B7E">
        <w:t>δανείου ή σύμβαση δανείου από χρηματοπιστωτικό ίδρυμα το οποίο λειτουργεί νόμιμα στη χώρα εγκατάστασής του</w:t>
      </w:r>
      <w:r w:rsidR="009E7B7E" w:rsidRPr="009E7B7E">
        <w:t xml:space="preserve">, (Χώρες </w:t>
      </w:r>
      <w:r w:rsidR="009E7B7E" w:rsidRPr="009E7B7E">
        <w:lastRenderedPageBreak/>
        <w:t>Ευρωπαϊκού Οικονομικού Χώρου - ΕΟΧ),</w:t>
      </w:r>
      <w:r w:rsidR="00417BE6" w:rsidRPr="009E7B7E">
        <w:t xml:space="preserve"> λογίζονται ως  ίδια κεφάλαια στα πλαίσια της διασφάλισης  της  ιδιωτικής συμμετοχής</w:t>
      </w:r>
      <w:r w:rsidR="009E7B7E">
        <w:t>.</w:t>
      </w:r>
      <w:r w:rsidR="00417BE6" w:rsidRPr="001D7953">
        <w:t xml:space="preserve"> </w:t>
      </w:r>
    </w:p>
    <w:p w14:paraId="75B51758" w14:textId="77777777" w:rsidR="00876D8B" w:rsidRDefault="00876D8B" w:rsidP="00876D8B">
      <w:pPr>
        <w:pStyle w:val="a3"/>
        <w:spacing w:after="0"/>
        <w:jc w:val="both"/>
      </w:pPr>
      <w:r>
        <w:t>Σε κάθε περίπτωση, εφόσον η επιχείρηση προσφύγει σε δανεισμό για την κάλυψη του χρηματοδοτικού σχήματος του έργου της, είναι υποχρεωμένη να προσκομίσει κατά την υλοποίηση του προγράμματος αντίγραφο της σχετικής σύμβασης με τις πιθανές πρόσθετες πράξεις αυτής.</w:t>
      </w:r>
    </w:p>
    <w:p w14:paraId="20D0062A" w14:textId="1806202E" w:rsidR="003B0A79" w:rsidRPr="00C67C5F" w:rsidRDefault="00876D8B" w:rsidP="00876D8B">
      <w:pPr>
        <w:pStyle w:val="a3"/>
        <w:spacing w:after="0"/>
        <w:jc w:val="both"/>
      </w:pPr>
      <w:r>
        <w:t xml:space="preserve">Τα  χρηματοδοτικά εργαλεία </w:t>
      </w:r>
      <w:r w:rsidRPr="00C67C5F">
        <w:t>του ΕΣΠΑ  μπορούν να συνδυάζονται με επιχορηγήσεις (βλ. 1.3.</w:t>
      </w:r>
      <w:r w:rsidR="00C67C5F" w:rsidRPr="00C67C5F">
        <w:t>3</w:t>
      </w:r>
      <w:r w:rsidRPr="00C67C5F">
        <w:t xml:space="preserve"> της πρόσκλησης). Επισημαίνεται ότι όταν το χρηματοδοτικό εργαλείο εμπεριέχει ενίσχυση, το Ακαθάριστο Ισοδύναμο Επιχορήγησης (ΑΙΕ) αυτής σωρεύει με την επιχορήγηση κατά τον υπολογισμό του ορίου που θέτουν οι Κανονισμοί χορήγησης των ενισχύσεων.</w:t>
      </w:r>
    </w:p>
    <w:p w14:paraId="317FF80F" w14:textId="26087284" w:rsidR="003B0A79" w:rsidRPr="00372DA5" w:rsidRDefault="003B0A79" w:rsidP="009E7B7E">
      <w:pPr>
        <w:pStyle w:val="a3"/>
        <w:spacing w:after="0"/>
        <w:jc w:val="both"/>
      </w:pPr>
      <w:r w:rsidRPr="00C67C5F">
        <w:rPr>
          <w:b/>
        </w:rPr>
        <w:t>Γ</w:t>
      </w:r>
      <w:r w:rsidR="00ED391E" w:rsidRPr="00C67C5F">
        <w:rPr>
          <w:b/>
        </w:rPr>
        <w:t>ια τις πράξεις που ενισχύονται μέσω του άρθρου 14 του Καν. (ΕΕ) 651/2014 της Επιτροπής</w:t>
      </w:r>
      <w:r w:rsidR="001D7953" w:rsidRPr="00C67C5F">
        <w:rPr>
          <w:b/>
        </w:rPr>
        <w:t xml:space="preserve">, </w:t>
      </w:r>
      <w:r w:rsidR="001D7953" w:rsidRPr="00C67C5F">
        <w:t xml:space="preserve">η προέγκριση ή πρόθεση χορήγησης δανείου ή και η έγκριση δανείου ή σύμβαση δανείου </w:t>
      </w:r>
      <w:r w:rsidRPr="00C67C5F">
        <w:t xml:space="preserve">γίνονται </w:t>
      </w:r>
      <w:r w:rsidRPr="00C67C5F">
        <w:rPr>
          <w:b/>
        </w:rPr>
        <w:t xml:space="preserve">αποδεκτά </w:t>
      </w:r>
      <w:r w:rsidRPr="00C67C5F">
        <w:t>(δηλ.  δεν αναιρούν την έννοια</w:t>
      </w:r>
      <w:r w:rsidRPr="00372DA5">
        <w:t xml:space="preserve"> του κινήτρου) και </w:t>
      </w:r>
      <w:r w:rsidR="001D7953" w:rsidRPr="00372DA5">
        <w:t xml:space="preserve">λογίζονται εν προκειμένω  ως  ίδια κεφάλαια στα πλαίσια της διασφάλισης  της  ιδιωτικής συμμετοχής εφόσον σε αυτά περιλαμβάνεται η </w:t>
      </w:r>
      <w:r w:rsidR="00ED391E" w:rsidRPr="00372DA5">
        <w:t xml:space="preserve"> αίρεση ότι θα χορηγηθεί μόνο εάν η επενδυτική πρόταση ενταχθεί στην δράση</w:t>
      </w:r>
      <w:r w:rsidR="001D7953" w:rsidRPr="00372DA5">
        <w:t xml:space="preserve">. </w:t>
      </w:r>
    </w:p>
    <w:p w14:paraId="0C364756" w14:textId="1EF5991D" w:rsidR="00304690" w:rsidRPr="00372DA5" w:rsidRDefault="00304690" w:rsidP="00CA0107">
      <w:pPr>
        <w:spacing w:after="0"/>
        <w:ind w:left="709"/>
        <w:jc w:val="both"/>
      </w:pPr>
      <w:r w:rsidRPr="00372DA5">
        <w:rPr>
          <w:b/>
        </w:rPr>
        <w:t xml:space="preserve">Ειδικά για τις πράξεις που ενισχύονται </w:t>
      </w:r>
      <w:r w:rsidR="00876D8B">
        <w:rPr>
          <w:b/>
        </w:rPr>
        <w:t xml:space="preserve">με βάση τον </w:t>
      </w:r>
      <w:r w:rsidR="00CA0107">
        <w:rPr>
          <w:b/>
        </w:rPr>
        <w:t>προαναφερόμενο κανονισμ</w:t>
      </w:r>
      <w:r w:rsidR="00876D8B">
        <w:rPr>
          <w:b/>
        </w:rPr>
        <w:t>ό</w:t>
      </w:r>
      <w:r w:rsidR="00CA0107">
        <w:rPr>
          <w:b/>
        </w:rPr>
        <w:t xml:space="preserve"> </w:t>
      </w:r>
      <w:r w:rsidRPr="00171556">
        <w:rPr>
          <w:b/>
        </w:rPr>
        <w:t>της Επιτροπής</w:t>
      </w:r>
      <w:r w:rsidRPr="00551365">
        <w:t>, όταν  η ιδιωτική συμμετοχή του δικαιούχου της ενίσχυσης</w:t>
      </w:r>
      <w:r w:rsidR="004F256C">
        <w:t xml:space="preserve"> -</w:t>
      </w:r>
      <w:r w:rsidRPr="00551365">
        <w:t xml:space="preserve"> η οποία επισημαίνεται ότι  πρέπει </w:t>
      </w:r>
      <w:r w:rsidRPr="00372DA5">
        <w:t xml:space="preserve">να ανέρχεται σε </w:t>
      </w:r>
      <w:r w:rsidRPr="00372DA5">
        <w:rPr>
          <w:b/>
        </w:rPr>
        <w:t>τουλάχιστον</w:t>
      </w:r>
      <w:r w:rsidRPr="00372DA5">
        <w:t xml:space="preserve"> </w:t>
      </w:r>
      <w:r w:rsidRPr="00372DA5">
        <w:rPr>
          <w:b/>
        </w:rPr>
        <w:t>25%</w:t>
      </w:r>
      <w:r w:rsidRPr="00372DA5">
        <w:t xml:space="preserve"> των επιλέξιμων δαπανών</w:t>
      </w:r>
      <w:r w:rsidR="004F256C">
        <w:t xml:space="preserve"> - </w:t>
      </w:r>
      <w:r w:rsidRPr="00372DA5">
        <w:t xml:space="preserve"> καλύπτεται μέσω εξωτερικής χρηματοδότησης και ειδικότερα μέσω </w:t>
      </w:r>
      <w:r w:rsidR="00CA0107" w:rsidRPr="00372DA5">
        <w:t>εγκεκριμένου</w:t>
      </w:r>
      <w:r w:rsidRPr="00372DA5">
        <w:t xml:space="preserve"> τραπεζικού δανεισμού, αυτός δεν θα πρέπει να ενέχει στοιχεία κρατικής ενίσχυσης</w:t>
      </w:r>
      <w:r w:rsidR="00372DA5" w:rsidRPr="00372DA5">
        <w:t xml:space="preserve"> και η έγκριση του δανείου προαπαιτείται της έκδοσης της απόφασης ένταξης της πράξης</w:t>
      </w:r>
      <w:r w:rsidRPr="00372DA5">
        <w:t xml:space="preserve">. </w:t>
      </w:r>
    </w:p>
    <w:p w14:paraId="3E3F5E37" w14:textId="77777777" w:rsidR="003B0A79" w:rsidRDefault="003B0A79" w:rsidP="003B0A79">
      <w:pPr>
        <w:pStyle w:val="a3"/>
      </w:pPr>
    </w:p>
    <w:p w14:paraId="731FA5D0" w14:textId="4566AD0A" w:rsidR="00FA2339" w:rsidRPr="006C42CC" w:rsidRDefault="00FA2339" w:rsidP="00876D8B">
      <w:pPr>
        <w:pStyle w:val="a3"/>
        <w:numPr>
          <w:ilvl w:val="0"/>
          <w:numId w:val="132"/>
        </w:numPr>
        <w:spacing w:after="0"/>
        <w:jc w:val="both"/>
      </w:pPr>
      <w:r w:rsidRPr="00372DA5">
        <w:t xml:space="preserve">Βεβαίωση </w:t>
      </w:r>
      <w:r w:rsidR="00B37646" w:rsidRPr="00372DA5">
        <w:t xml:space="preserve">μέσω μηνιαίου </w:t>
      </w:r>
      <w:r w:rsidRPr="00372DA5">
        <w:t>υπολοίπου τραπεζικού λογαριασμού</w:t>
      </w:r>
      <w:r w:rsidR="00FF4DC0" w:rsidRPr="00372DA5">
        <w:t xml:space="preserve"> (για όλες τις μορφές των επ</w:t>
      </w:r>
      <w:r w:rsidR="00171556" w:rsidRPr="00372DA5">
        <w:t xml:space="preserve">ιχειρήσεων </w:t>
      </w:r>
      <w:r w:rsidR="00D32834">
        <w:t>ατομικές</w:t>
      </w:r>
      <w:r w:rsidR="00171556" w:rsidRPr="00372DA5">
        <w:t xml:space="preserve">, Ο.Ε, Ε.Ε., </w:t>
      </w:r>
      <w:r w:rsidR="00FF4DC0" w:rsidRPr="00372DA5">
        <w:t xml:space="preserve">ΙΚΕ </w:t>
      </w:r>
      <w:r w:rsidR="00171556" w:rsidRPr="00372DA5">
        <w:t xml:space="preserve">, </w:t>
      </w:r>
      <w:r w:rsidR="00FF4DC0" w:rsidRPr="00372DA5">
        <w:t>Α.Ε. κτλ)</w:t>
      </w:r>
      <w:r w:rsidR="00D32834">
        <w:t>.</w:t>
      </w:r>
      <w:r w:rsidR="00B37646" w:rsidRPr="00372DA5">
        <w:t xml:space="preserve"> </w:t>
      </w:r>
      <w:r w:rsidR="001C54E2" w:rsidRPr="00372DA5">
        <w:t xml:space="preserve">Η βεβαίωση μπορεί να </w:t>
      </w:r>
      <w:r w:rsidR="00AE20E8" w:rsidRPr="00372DA5">
        <w:t xml:space="preserve"> αφορά</w:t>
      </w:r>
      <w:r w:rsidR="001C54E2" w:rsidRPr="00372DA5">
        <w:t xml:space="preserve"> οποιοδήποτε μήνα</w:t>
      </w:r>
      <w:r w:rsidR="00036A01" w:rsidRPr="00372DA5">
        <w:t>,</w:t>
      </w:r>
      <w:r w:rsidR="001C54E2" w:rsidRPr="00372DA5">
        <w:t xml:space="preserve"> ξεκινώντας </w:t>
      </w:r>
      <w:r w:rsidR="00AE20E8" w:rsidRPr="00372DA5">
        <w:t xml:space="preserve"> </w:t>
      </w:r>
      <w:r w:rsidR="001C54E2" w:rsidRPr="00372DA5">
        <w:t>από τον προηγούμενο της δημοσιοποί</w:t>
      </w:r>
      <w:r w:rsidR="00304690" w:rsidRPr="00372DA5">
        <w:t xml:space="preserve">ησης της </w:t>
      </w:r>
      <w:r w:rsidR="00304690" w:rsidRPr="00DC5B7F">
        <w:t xml:space="preserve">προκήρυξης </w:t>
      </w:r>
      <w:r w:rsidR="001C54E2" w:rsidRPr="00372DA5">
        <w:t>έως και το</w:t>
      </w:r>
      <w:r w:rsidR="003B0A79" w:rsidRPr="00372DA5">
        <w:t>ν</w:t>
      </w:r>
      <w:r w:rsidR="001C54E2" w:rsidRPr="00372DA5">
        <w:t xml:space="preserve"> </w:t>
      </w:r>
      <w:r w:rsidR="003B0A79" w:rsidRPr="006C42CC">
        <w:t xml:space="preserve">προηγούμενο </w:t>
      </w:r>
      <w:r w:rsidR="00036A01" w:rsidRPr="006C42CC">
        <w:t xml:space="preserve"> </w:t>
      </w:r>
      <w:r w:rsidR="001C54E2" w:rsidRPr="006C42CC">
        <w:t>Μήνα της   ημερομηνίας υποβολής</w:t>
      </w:r>
      <w:r w:rsidR="003B0A79" w:rsidRPr="006C42CC">
        <w:t xml:space="preserve"> της </w:t>
      </w:r>
      <w:r w:rsidR="00372DA5" w:rsidRPr="006C42CC">
        <w:t>Αίτησης</w:t>
      </w:r>
      <w:r w:rsidR="00036A01" w:rsidRPr="006C42CC">
        <w:t xml:space="preserve"> Στ</w:t>
      </w:r>
      <w:r w:rsidR="003B0A79" w:rsidRPr="006C42CC">
        <w:t>ή</w:t>
      </w:r>
      <w:r w:rsidR="00304690" w:rsidRPr="006C42CC">
        <w:t>ριξης</w:t>
      </w:r>
      <w:r w:rsidR="001C54E2" w:rsidRPr="006C42CC">
        <w:t>.</w:t>
      </w:r>
    </w:p>
    <w:p w14:paraId="2B0D5F60" w14:textId="555E65A8" w:rsidR="00165200" w:rsidRPr="006C42CC" w:rsidRDefault="00165200" w:rsidP="00165200">
      <w:pPr>
        <w:pStyle w:val="a3"/>
        <w:spacing w:after="0"/>
        <w:jc w:val="both"/>
      </w:pPr>
      <w:r w:rsidRPr="006C42CC">
        <w:t>Σε περίπτωση συνδικαιούχων σε τραπεζικούς λογαριασμούς, απαιτείται Υπεύθυνη Δήλωση του Ν. 1599/1986, με θεώρηση γνησίου υπογραφής από όλους τους συνδικαιούχους ξεχωριστά, ότι σε περίπτωση ένταξης στο πρόγραμμα, το  ποσό που απαιτείται για την κάλυψη της ιδιωτικής συμμετοχής του τραπεζικού λογαριασμού, είναι στη διάθεση του υποψήφιου δικαιούχου.</w:t>
      </w:r>
    </w:p>
    <w:p w14:paraId="634E0163" w14:textId="77777777" w:rsidR="00165200" w:rsidRPr="006C42CC" w:rsidRDefault="00165200" w:rsidP="009E7B7E">
      <w:pPr>
        <w:pStyle w:val="a3"/>
        <w:spacing w:after="0"/>
        <w:jc w:val="both"/>
        <w:rPr>
          <w:highlight w:val="yellow"/>
        </w:rPr>
      </w:pPr>
    </w:p>
    <w:p w14:paraId="4DE19D91" w14:textId="023D29CB" w:rsidR="00165200" w:rsidRPr="006C42CC" w:rsidRDefault="00165200" w:rsidP="00165200">
      <w:pPr>
        <w:pStyle w:val="a3"/>
        <w:numPr>
          <w:ilvl w:val="0"/>
          <w:numId w:val="132"/>
        </w:numPr>
        <w:spacing w:after="0"/>
        <w:jc w:val="both"/>
      </w:pPr>
      <w:r w:rsidRPr="006C42CC">
        <w:t xml:space="preserve">Σε  περίπτωση νομικών προσώπων  όταν  δηλώνεται αύξηση μετοχικού κεφαλαίου, απαιτείται  υπεύθυνη δήλωση (εξετάζεται η ύπαρξη σχετικής αναφοράς στην  Υπεύθυνη Δήλωση του Δικαιούχου, Παράρτημα Ι-5) η οποία  θα πρέπει να είναι υπογεγραμμένη από τον Νόμιμο Εκπρόσωπο της Εταιρείας και να συνοδεύεται από αντίστοιχη απόφαση του αρμοδίου οργάνου του Νομικού Προσώπου ( π.χ Διοικητικό Συμβούλιο, Γενική Συνέλευση κλπ) ότι σε περίπτωση έγκρισης της πρότασης θα ακολουθήσει αντίστοιχη αύξηση κεφαλαίου ή ανάλογη διαδικασία  σύμφωνα με την ισχύουσα φορολογική νομοθεσία. Επιπλέον εξετάζεται σε επίπεδο εταίρων η ύπαρξη ανάλογων διαθέσιμων χρημάτων που αφορούν την ανωτέρω δέσμευση.  </w:t>
      </w:r>
    </w:p>
    <w:p w14:paraId="2372BCE5" w14:textId="1A69390F" w:rsidR="0019194F" w:rsidRDefault="0019194F" w:rsidP="00876D8B">
      <w:pPr>
        <w:pStyle w:val="a3"/>
        <w:numPr>
          <w:ilvl w:val="0"/>
          <w:numId w:val="132"/>
        </w:numPr>
        <w:spacing w:after="0"/>
        <w:jc w:val="both"/>
      </w:pPr>
      <w:r w:rsidRPr="00551365">
        <w:t xml:space="preserve">Ύπαρξη άμεσα ρευστοποιήσιμων τίτλων όπως μετοχές, ομόλογα κτλ </w:t>
      </w:r>
    </w:p>
    <w:p w14:paraId="4F4AE8BC" w14:textId="77777777" w:rsidR="000655B6" w:rsidRPr="00551365" w:rsidRDefault="000655B6" w:rsidP="000655B6">
      <w:pPr>
        <w:pStyle w:val="a3"/>
        <w:spacing w:after="0"/>
        <w:jc w:val="both"/>
      </w:pPr>
    </w:p>
    <w:p w14:paraId="13FACB4A" w14:textId="051D080E" w:rsidR="0019194F" w:rsidRPr="00E82E06" w:rsidRDefault="0019194F" w:rsidP="009E7B7E">
      <w:pPr>
        <w:spacing w:after="0"/>
        <w:jc w:val="both"/>
        <w:rPr>
          <w:b/>
          <w:bCs/>
        </w:rPr>
      </w:pPr>
      <w:r w:rsidRPr="00E82E06">
        <w:rPr>
          <w:b/>
          <w:bCs/>
        </w:rPr>
        <w:t xml:space="preserve">Τα  </w:t>
      </w:r>
      <w:r w:rsidR="00963EE7" w:rsidRPr="00E82E06">
        <w:rPr>
          <w:b/>
          <w:bCs/>
        </w:rPr>
        <w:t>υπό</w:t>
      </w:r>
      <w:r w:rsidRPr="00E82E06">
        <w:rPr>
          <w:b/>
          <w:bCs/>
        </w:rPr>
        <w:t xml:space="preserve"> σύσταση νομικά </w:t>
      </w:r>
      <w:r w:rsidR="00963EE7" w:rsidRPr="00E82E06">
        <w:rPr>
          <w:b/>
          <w:bCs/>
        </w:rPr>
        <w:t>πρόσωπα</w:t>
      </w:r>
      <w:r w:rsidRPr="00E82E06">
        <w:rPr>
          <w:b/>
          <w:bCs/>
        </w:rPr>
        <w:t xml:space="preserve"> λαμβάνουν βαθμολογία μηδέν στο συγκεκριμένο κριτήριο. </w:t>
      </w:r>
    </w:p>
    <w:p w14:paraId="33F1E7E7" w14:textId="0DEAD000" w:rsidR="0019194F" w:rsidRPr="00551365" w:rsidRDefault="0019194F" w:rsidP="009E7B7E">
      <w:pPr>
        <w:spacing w:after="0"/>
        <w:jc w:val="both"/>
      </w:pPr>
      <w:r w:rsidRPr="00551365">
        <w:t xml:space="preserve">Τα δικαιολογητικά τεκμηρίωσης, απαιτείται να έχουν ημερομηνία έκδοσης </w:t>
      </w:r>
      <w:r w:rsidRPr="009E7B7E">
        <w:rPr>
          <w:b/>
        </w:rPr>
        <w:t>μεταγενέστερη</w:t>
      </w:r>
      <w:r w:rsidRPr="00551365">
        <w:t xml:space="preserve"> της ημερομηνίας δημοσίευσης της πρόσκλησης.</w:t>
      </w:r>
    </w:p>
    <w:p w14:paraId="75028237" w14:textId="79776F24" w:rsidR="000655B6" w:rsidRPr="00551365" w:rsidRDefault="000655B6" w:rsidP="006F2695">
      <w:pPr>
        <w:spacing w:after="0"/>
        <w:jc w:val="both"/>
      </w:pPr>
      <w:r w:rsidRPr="000655B6">
        <w:lastRenderedPageBreak/>
        <w:t>Η απουσία κάθε κρατικής στήριξης, πρέπει να επιβεβαιώνεται καθ</w:t>
      </w:r>
      <w:r w:rsidR="00C41EAD">
        <w:t>’</w:t>
      </w:r>
      <w:r w:rsidRPr="000655B6">
        <w:t xml:space="preserve">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w:t>
      </w:r>
      <w:r w:rsidR="009E7B7E">
        <w:t>.</w:t>
      </w:r>
    </w:p>
    <w:p w14:paraId="562E2264" w14:textId="3131E9AB" w:rsidR="00123B94" w:rsidRPr="006F2695" w:rsidRDefault="00123B94" w:rsidP="006F2695">
      <w:pPr>
        <w:spacing w:after="0"/>
        <w:jc w:val="both"/>
      </w:pPr>
      <w:r w:rsidRPr="00551365">
        <w:t>Το κριτήριο βαθμολογείται ανάλογα με το ποσοστό</w:t>
      </w:r>
      <w:r w:rsidR="001760AB" w:rsidRPr="00551365">
        <w:t xml:space="preserve"> των αποδεδειγμένων κατά την υποβολή της </w:t>
      </w:r>
      <w:r w:rsidR="00C41EAD">
        <w:t>Α</w:t>
      </w:r>
      <w:r w:rsidR="001760AB" w:rsidRPr="00551365">
        <w:t xml:space="preserve">ίτησης </w:t>
      </w:r>
      <w:r w:rsidR="00C41EAD">
        <w:t>Στήριξης ι</w:t>
      </w:r>
      <w:r w:rsidRPr="00551365">
        <w:t xml:space="preserve">δίων </w:t>
      </w:r>
      <w:r w:rsidR="00C41EAD">
        <w:t>κ</w:t>
      </w:r>
      <w:r w:rsidRPr="00551365">
        <w:t xml:space="preserve">εφαλαίων </w:t>
      </w:r>
      <w:r w:rsidR="001760AB" w:rsidRPr="00551365">
        <w:t xml:space="preserve">(με τους τρόπους που αναφέρονται ανωτέρω) </w:t>
      </w:r>
      <w:r w:rsidRPr="00551365">
        <w:t>επί της συνολικής ιδιωτική</w:t>
      </w:r>
      <w:r w:rsidRPr="006F2695">
        <w:t>ς συμμετοχής.</w:t>
      </w:r>
    </w:p>
    <w:p w14:paraId="32D19016" w14:textId="77777777" w:rsidR="00A42F35" w:rsidRPr="006F2695" w:rsidRDefault="00A42F35" w:rsidP="006F2695">
      <w:pPr>
        <w:autoSpaceDE w:val="0"/>
        <w:autoSpaceDN w:val="0"/>
        <w:adjustRightInd w:val="0"/>
        <w:spacing w:after="0"/>
        <w:jc w:val="both"/>
        <w:rPr>
          <w:rFonts w:eastAsiaTheme="minorHAnsi" w:cs="EUAlbertina-Regu"/>
          <w:color w:val="FF0000"/>
          <w:highlight w:val="yellow"/>
          <w:lang w:eastAsia="en-US"/>
        </w:rPr>
      </w:pPr>
    </w:p>
    <w:p w14:paraId="0D67D3A8" w14:textId="05CB2417" w:rsidR="00CB2C21" w:rsidRPr="00E3119A" w:rsidRDefault="00E3119A" w:rsidP="00E3119A">
      <w:pPr>
        <w:pStyle w:val="14"/>
        <w:rPr>
          <w:u w:val="single"/>
        </w:rPr>
      </w:pPr>
      <w:bookmarkStart w:id="157" w:name="_Toc534385050"/>
      <w:bookmarkStart w:id="158" w:name="_Toc534638890"/>
      <w:bookmarkStart w:id="159" w:name="_Toc534639040"/>
      <w:bookmarkStart w:id="160" w:name="_Toc534639153"/>
      <w:r>
        <w:rPr>
          <w:u w:val="single"/>
        </w:rPr>
        <w:t>Κριτήριο Επιλογής 1</w:t>
      </w:r>
      <w:r w:rsidR="007E790E">
        <w:rPr>
          <w:u w:val="single"/>
        </w:rPr>
        <w:t>8</w:t>
      </w:r>
      <w:r>
        <w:rPr>
          <w:u w:val="single"/>
        </w:rPr>
        <w:t xml:space="preserve"> : </w:t>
      </w:r>
      <w:r w:rsidR="00CB2C21" w:rsidRPr="00E3119A">
        <w:rPr>
          <w:u w:val="single"/>
        </w:rPr>
        <w:t xml:space="preserve">Παραγωγή προϊόντων ποιότητας βάσει προτύπου </w:t>
      </w:r>
      <w:bookmarkEnd w:id="157"/>
      <w:bookmarkEnd w:id="158"/>
      <w:bookmarkEnd w:id="159"/>
      <w:bookmarkEnd w:id="160"/>
    </w:p>
    <w:p w14:paraId="632F8901" w14:textId="3A096237" w:rsidR="00CB2C21" w:rsidRDefault="00CB2C21" w:rsidP="006F2695">
      <w:pPr>
        <w:spacing w:after="0"/>
        <w:jc w:val="both"/>
      </w:pPr>
      <w:r w:rsidRPr="006F2695">
        <w:rPr>
          <w:rFonts w:eastAsia="Times New Roman" w:cs="Tahoma"/>
          <w:bCs/>
        </w:rPr>
        <w:t xml:space="preserve">Εξετάζεται η περιγραφή </w:t>
      </w:r>
      <w:r w:rsidR="00776346" w:rsidRPr="00776346">
        <w:rPr>
          <w:rFonts w:eastAsia="Times New Roman" w:cs="Tahoma"/>
          <w:bCs/>
        </w:rPr>
        <w:t xml:space="preserve">του  αντίστοιχου πεδίου </w:t>
      </w:r>
      <w:r w:rsidRPr="006F2695">
        <w:rPr>
          <w:rFonts w:eastAsia="Times New Roman" w:cs="Tahoma"/>
          <w:bCs/>
        </w:rPr>
        <w:t>της Αίτησης Στήριξης, όπου περιγράφεται η</w:t>
      </w:r>
      <w:r w:rsidR="00404BC0" w:rsidRPr="006F2695">
        <w:t xml:space="preserve"> </w:t>
      </w:r>
      <w:r w:rsidRPr="006F2695">
        <w:t>παραγωγή</w:t>
      </w:r>
      <w:r w:rsidR="008B7FD2" w:rsidRPr="006F2695">
        <w:t xml:space="preserve"> βιολογικών</w:t>
      </w:r>
      <w:r w:rsidRPr="006F2695">
        <w:t xml:space="preserve"> προϊόντων </w:t>
      </w:r>
      <w:r w:rsidR="002063A3">
        <w:t>και άλλων</w:t>
      </w:r>
      <w:r w:rsidRPr="006F2695">
        <w:t xml:space="preserve"> ή ζωικών προϊόντων προερχόμενων από ειδικές εκτροφές ή οίνων ή προϊόντων που παράγονται με σύστημα ολοκληρωμένης διαχείρισης, καθώς και το ποσοστό τους επί των συνολικών παραγόμενων προϊόντων</w:t>
      </w:r>
      <w:bookmarkStart w:id="161" w:name="_Hlk509395595"/>
      <w:r w:rsidRPr="006F2695">
        <w:t xml:space="preserve">. Τα ανωτέρω τεκμηριώνονται από </w:t>
      </w:r>
      <w:bookmarkEnd w:id="161"/>
      <w:r w:rsidRPr="006F2695">
        <w:t>Βεβαίωση Αρμόδιου Διοικητικού Φορέα</w:t>
      </w:r>
      <w:r w:rsidR="00CD52D8" w:rsidRPr="006F2695">
        <w:t xml:space="preserve">, </w:t>
      </w:r>
      <w:bookmarkStart w:id="162" w:name="_Hlk509488121"/>
      <w:r w:rsidR="00212A2E" w:rsidRPr="006F2695">
        <w:t>Φορέα Πιστοποίησης και με συμβάσεις μεταξύ παραγωγών και εν δυνάμει δικαιούχ</w:t>
      </w:r>
      <w:r w:rsidR="00FB736B" w:rsidRPr="006F2695">
        <w:t>ων</w:t>
      </w:r>
      <w:r w:rsidR="00212A2E" w:rsidRPr="006F2695">
        <w:t xml:space="preserve"> </w:t>
      </w:r>
      <w:r w:rsidRPr="006F2695">
        <w:t>.</w:t>
      </w:r>
    </w:p>
    <w:p w14:paraId="7DB37AC7" w14:textId="77777777" w:rsidR="006F2695" w:rsidRPr="006F2695" w:rsidRDefault="006F2695" w:rsidP="006F2695">
      <w:pPr>
        <w:spacing w:after="0"/>
        <w:jc w:val="both"/>
      </w:pPr>
    </w:p>
    <w:p w14:paraId="1F781136" w14:textId="359EA8F1" w:rsidR="00CB2C21" w:rsidRPr="00E3119A" w:rsidRDefault="00E3119A" w:rsidP="00E3119A">
      <w:pPr>
        <w:pStyle w:val="14"/>
        <w:rPr>
          <w:u w:val="single"/>
        </w:rPr>
      </w:pPr>
      <w:bookmarkStart w:id="163" w:name="_Toc534385051"/>
      <w:bookmarkStart w:id="164" w:name="_Toc534638891"/>
      <w:bookmarkStart w:id="165" w:name="_Toc534639041"/>
      <w:bookmarkStart w:id="166" w:name="_Toc534639154"/>
      <w:bookmarkEnd w:id="162"/>
      <w:r>
        <w:rPr>
          <w:u w:val="single"/>
        </w:rPr>
        <w:t xml:space="preserve">Κριτήριο Επιλογής </w:t>
      </w:r>
      <w:r w:rsidR="007E790E">
        <w:rPr>
          <w:u w:val="single"/>
        </w:rPr>
        <w:t>20</w:t>
      </w:r>
      <w:r>
        <w:rPr>
          <w:u w:val="single"/>
        </w:rPr>
        <w:t xml:space="preserve"> : </w:t>
      </w:r>
      <w:r w:rsidR="00CB2C21" w:rsidRPr="00E3119A">
        <w:rPr>
          <w:u w:val="single"/>
        </w:rPr>
        <w:t>Ποσοστό δαπανών σχετικών με τη</w:t>
      </w:r>
      <w:r w:rsidR="00A24183" w:rsidRPr="00E3119A">
        <w:rPr>
          <w:u w:val="single"/>
        </w:rPr>
        <w:t>ν εξοικονόμηση ενέργειας</w:t>
      </w:r>
      <w:r w:rsidR="00CB2C21" w:rsidRPr="00E3119A">
        <w:rPr>
          <w:u w:val="single"/>
        </w:rPr>
        <w:t>.</w:t>
      </w:r>
      <w:bookmarkEnd w:id="163"/>
      <w:bookmarkEnd w:id="164"/>
      <w:bookmarkEnd w:id="165"/>
      <w:bookmarkEnd w:id="166"/>
    </w:p>
    <w:p w14:paraId="5C391A8F" w14:textId="1EABD6C8" w:rsidR="00CB2C21" w:rsidRPr="006F2695" w:rsidRDefault="00776346" w:rsidP="006F2695">
      <w:pPr>
        <w:spacing w:after="0"/>
        <w:jc w:val="both"/>
      </w:pPr>
      <w:r>
        <w:t xml:space="preserve">Εξετάζεται η περιγραφή του  αντίστοιχου πεδίου </w:t>
      </w:r>
      <w:r w:rsidR="009514E6">
        <w:t>της Αίτησης Στήριξης και γ</w:t>
      </w:r>
      <w:r w:rsidR="009514E6" w:rsidRPr="006F2695">
        <w:t>ια την τεκμηρίωση των δαπανών θα πρέπει να προσκομίζονται τα αντίστοιχα προτιμολόγια</w:t>
      </w:r>
      <w:r w:rsidR="009514E6">
        <w:t>.</w:t>
      </w:r>
    </w:p>
    <w:p w14:paraId="25D5E48B" w14:textId="1F94872B" w:rsidR="00A24183" w:rsidRDefault="00E95F77" w:rsidP="006F2695">
      <w:pPr>
        <w:spacing w:after="0"/>
        <w:jc w:val="both"/>
      </w:pPr>
      <w:r>
        <w:t>Συγκεκριμένα γ</w:t>
      </w:r>
      <w:r w:rsidR="009514E6">
        <w:t>ια την βαθμολόγηση του κριτηρίου λαμβάνονται υπόψη ο</w:t>
      </w:r>
      <w:r w:rsidR="009514E6" w:rsidRPr="000C0BE4">
        <w:t>ι επιλέξιμες δαπάνες πο</w:t>
      </w:r>
      <w:r w:rsidR="009514E6">
        <w:t xml:space="preserve">υ επιτρέπονται ανά υποδράση και που  </w:t>
      </w:r>
      <w:r w:rsidR="009514E6" w:rsidRPr="000C0BE4">
        <w:t xml:space="preserve">αφορούν </w:t>
      </w:r>
      <w:r w:rsidR="009514E6">
        <w:t>την εξοικονόμηση ενέργεια</w:t>
      </w:r>
      <w:r w:rsidR="009514E6" w:rsidRPr="000C0BE4">
        <w:t xml:space="preserve">ς </w:t>
      </w:r>
      <w:r w:rsidR="009514E6">
        <w:t>(</w:t>
      </w:r>
      <w:r>
        <w:t xml:space="preserve"> όπως πχ </w:t>
      </w:r>
      <w:r w:rsidR="009514E6">
        <w:t xml:space="preserve">Α.Π.Ε., λάμπες </w:t>
      </w:r>
      <w:r w:rsidR="009514E6">
        <w:rPr>
          <w:lang w:val="en-US"/>
        </w:rPr>
        <w:t>led</w:t>
      </w:r>
      <w:r w:rsidR="009514E6" w:rsidRPr="009514E6">
        <w:t xml:space="preserve"> </w:t>
      </w:r>
      <w:r w:rsidR="009514E6">
        <w:t xml:space="preserve">κτλ). Βαθμολογείται </w:t>
      </w:r>
      <w:r w:rsidR="009514E6" w:rsidRPr="006F2695">
        <w:t xml:space="preserve"> το ποσοστό δαπανών σχετικών </w:t>
      </w:r>
      <w:r w:rsidR="009514E6">
        <w:t>με την εξοικονόμηση ενέργειας</w:t>
      </w:r>
      <w:r w:rsidR="009514E6" w:rsidRPr="006F2695">
        <w:t>, στο σύνολο του εγκεκριμένου</w:t>
      </w:r>
      <w:r>
        <w:t xml:space="preserve"> προϋπολογισμού</w:t>
      </w:r>
      <w:r w:rsidR="000C0BE4">
        <w:t>.</w:t>
      </w:r>
      <w:r w:rsidR="000C0BE4" w:rsidRPr="000C0BE4">
        <w:t xml:space="preserve"> </w:t>
      </w:r>
    </w:p>
    <w:p w14:paraId="539E3D18" w14:textId="60BEB9B9" w:rsidR="002063A3" w:rsidRDefault="002063A3" w:rsidP="006F2695">
      <w:pPr>
        <w:spacing w:after="0"/>
        <w:jc w:val="both"/>
        <w:rPr>
          <w:rFonts w:cstheme="minorHAnsi"/>
        </w:rPr>
      </w:pPr>
      <w:r>
        <w:rPr>
          <w:rFonts w:cstheme="minorHAnsi"/>
        </w:rPr>
        <w:t>Σε περίπτωση χρήσης του αρ. 14 του Καν. ΕΕ 651/2014</w:t>
      </w:r>
      <w:r w:rsidR="00A56877">
        <w:rPr>
          <w:rFonts w:cstheme="minorHAnsi"/>
        </w:rPr>
        <w:t xml:space="preserve"> (Δράσεις 19.2.3.3, 19.2.3.4, &amp; 19.2.3.5) </w:t>
      </w:r>
      <w:r>
        <w:rPr>
          <w:rFonts w:cstheme="minorHAnsi"/>
        </w:rPr>
        <w:t xml:space="preserve"> δεν είναι επιλέξιμες οι ενισχύσεις για παραγωγή ενέργειας και επομένως ο εξοπλισμός παραγωγής ενέργειας από ανανεώσιμες πηγές ενέργειας.</w:t>
      </w:r>
    </w:p>
    <w:p w14:paraId="7557FB97" w14:textId="77777777" w:rsidR="006C42CC" w:rsidRDefault="006C42CC" w:rsidP="006F2695">
      <w:pPr>
        <w:spacing w:after="0"/>
        <w:jc w:val="both"/>
      </w:pPr>
    </w:p>
    <w:p w14:paraId="0627556D" w14:textId="542C50DF" w:rsidR="00CB2C21" w:rsidRPr="00E3119A" w:rsidRDefault="00E3119A" w:rsidP="00E3119A">
      <w:pPr>
        <w:pStyle w:val="14"/>
        <w:rPr>
          <w:u w:val="single"/>
        </w:rPr>
      </w:pPr>
      <w:bookmarkStart w:id="167" w:name="_Toc534385052"/>
      <w:bookmarkStart w:id="168" w:name="_Toc534638892"/>
      <w:bookmarkStart w:id="169" w:name="_Toc534639042"/>
      <w:bookmarkStart w:id="170" w:name="_Toc534639155"/>
      <w:r>
        <w:rPr>
          <w:u w:val="single"/>
        </w:rPr>
        <w:t xml:space="preserve">Κριτήριο Επιλογής </w:t>
      </w:r>
      <w:r w:rsidR="007E790E">
        <w:rPr>
          <w:u w:val="single"/>
        </w:rPr>
        <w:t>21</w:t>
      </w:r>
      <w:r>
        <w:rPr>
          <w:u w:val="single"/>
        </w:rPr>
        <w:t xml:space="preserve"> : </w:t>
      </w:r>
      <w:r w:rsidR="00CB2C21" w:rsidRPr="00E3119A">
        <w:rPr>
          <w:u w:val="single"/>
        </w:rPr>
        <w:t>Εγκατάσταση συστημάτων περιβαλλοντικής διαχείρισης (π.χ. ISO 14.000, EMAS)</w:t>
      </w:r>
      <w:bookmarkEnd w:id="167"/>
      <w:bookmarkEnd w:id="168"/>
      <w:bookmarkEnd w:id="169"/>
      <w:bookmarkEnd w:id="170"/>
    </w:p>
    <w:p w14:paraId="747A82CD" w14:textId="3DC5B38E" w:rsidR="006F2695" w:rsidRDefault="000871CE" w:rsidP="006F2695">
      <w:pPr>
        <w:spacing w:after="0"/>
        <w:jc w:val="both"/>
        <w:rPr>
          <w:rFonts w:eastAsia="Times New Roman" w:cs="Tahoma"/>
          <w:bCs/>
        </w:rPr>
      </w:pPr>
      <w:r w:rsidRPr="006F2695">
        <w:rPr>
          <w:rFonts w:eastAsia="Times New Roman" w:cs="Tahoma"/>
          <w:bCs/>
        </w:rPr>
        <w:t xml:space="preserve">Αφορά ειδικά την Υπο-δράση 19.2.6.2 και εξετάζεται η περιγραφή </w:t>
      </w:r>
      <w:r w:rsidR="00776346" w:rsidRPr="00776346">
        <w:rPr>
          <w:rFonts w:eastAsia="Times New Roman" w:cs="Tahoma"/>
          <w:bCs/>
        </w:rPr>
        <w:t xml:space="preserve">του  αντίστοιχου πεδίου </w:t>
      </w:r>
      <w:r w:rsidRPr="006F2695">
        <w:rPr>
          <w:rFonts w:eastAsia="Times New Roman" w:cs="Tahoma"/>
          <w:bCs/>
        </w:rPr>
        <w:t>της Αίτησης Στήριξης. Για την τεκμηρίωση των δαπανών θα πρέπει να προσκομίζονται τα αντίστοιχα προτιμολόγια</w:t>
      </w:r>
      <w:r w:rsidR="00D65D92" w:rsidRPr="006F2695">
        <w:rPr>
          <w:rFonts w:eastAsia="Times New Roman" w:cs="Tahoma"/>
          <w:bCs/>
        </w:rPr>
        <w:t>.</w:t>
      </w:r>
    </w:p>
    <w:p w14:paraId="5A941341" w14:textId="77777777" w:rsidR="006F2695" w:rsidRPr="006F2695" w:rsidRDefault="006F2695" w:rsidP="006F2695">
      <w:pPr>
        <w:spacing w:after="0"/>
        <w:jc w:val="both"/>
        <w:rPr>
          <w:rFonts w:eastAsia="Times New Roman" w:cs="Tahoma"/>
          <w:bCs/>
        </w:rPr>
      </w:pPr>
    </w:p>
    <w:p w14:paraId="645B7C2F" w14:textId="563FA8C1" w:rsidR="00CB2C21" w:rsidRPr="00E3119A" w:rsidRDefault="00E3119A" w:rsidP="00E3119A">
      <w:pPr>
        <w:pStyle w:val="14"/>
        <w:rPr>
          <w:u w:val="single"/>
        </w:rPr>
      </w:pPr>
      <w:bookmarkStart w:id="171" w:name="_Toc534385053"/>
      <w:bookmarkStart w:id="172" w:name="_Toc534638893"/>
      <w:bookmarkStart w:id="173" w:name="_Toc534639043"/>
      <w:bookmarkStart w:id="174" w:name="_Toc534639156"/>
      <w:r>
        <w:rPr>
          <w:u w:val="single"/>
        </w:rPr>
        <w:t xml:space="preserve">Κριτήριο Επιλογής </w:t>
      </w:r>
      <w:r w:rsidR="007E790E">
        <w:rPr>
          <w:u w:val="single"/>
        </w:rPr>
        <w:t>22</w:t>
      </w:r>
      <w:r>
        <w:rPr>
          <w:u w:val="single"/>
        </w:rPr>
        <w:t xml:space="preserve"> : </w:t>
      </w:r>
      <w:r w:rsidR="00CB2C21" w:rsidRPr="00E3119A">
        <w:rPr>
          <w:u w:val="single"/>
        </w:rPr>
        <w:t>Ποσοστό δαπανών σχετικών με τη χρήση – εγκατάσταση – εφαρμογή συστήματος εξοικονόμησης ύδατος</w:t>
      </w:r>
      <w:bookmarkEnd w:id="171"/>
      <w:bookmarkEnd w:id="172"/>
      <w:bookmarkEnd w:id="173"/>
      <w:bookmarkEnd w:id="174"/>
    </w:p>
    <w:p w14:paraId="24B809A4" w14:textId="21E19176" w:rsidR="00CB2C21" w:rsidRPr="006F2695" w:rsidRDefault="00CB2C21" w:rsidP="006F2695">
      <w:pPr>
        <w:spacing w:after="0"/>
        <w:jc w:val="both"/>
      </w:pPr>
      <w:r w:rsidRPr="006F2695">
        <w:t xml:space="preserve">Εξετάζεται η περιγραφή </w:t>
      </w:r>
      <w:r w:rsidR="00776346" w:rsidRPr="00776346">
        <w:t>του  αντίστοιχου πεδίου</w:t>
      </w:r>
      <w:r w:rsidRPr="006F2695">
        <w:t xml:space="preserve"> της Αίτησης Στήριξης. Για την τεκμηρίωση των δαπανών θα πρέπει να προσκομίζονται τα αντίστοιχα προτιμολόγια.</w:t>
      </w:r>
    </w:p>
    <w:p w14:paraId="0741C02E" w14:textId="0FD73DE6" w:rsidR="00C12CA0" w:rsidRDefault="00C12CA0" w:rsidP="006F2695">
      <w:pPr>
        <w:spacing w:after="0"/>
        <w:jc w:val="both"/>
      </w:pPr>
      <w:r w:rsidRPr="00C12CA0">
        <w:t>Επισημαίνετ</w:t>
      </w:r>
      <w:r w:rsidR="00D8543D">
        <w:t>αι πως αποτελούν  επιλέξιμες δαπάνες</w:t>
      </w:r>
      <w:r w:rsidRPr="00C12CA0">
        <w:t xml:space="preserve">  </w:t>
      </w:r>
      <w:r w:rsidR="00D8543D">
        <w:t xml:space="preserve">οι ενέργειες </w:t>
      </w:r>
      <w:r w:rsidRPr="00C12CA0">
        <w:t xml:space="preserve"> εξοικονόμησης ύδατος και επεξεργασίας αποβλήτων </w:t>
      </w:r>
      <w:r w:rsidR="00D8543D">
        <w:t xml:space="preserve">με την προϋπόθεση ότι </w:t>
      </w:r>
      <w:r w:rsidRPr="00C12CA0">
        <w:t xml:space="preserve"> </w:t>
      </w:r>
      <w:r w:rsidR="00D8543D">
        <w:t xml:space="preserve">αντιστοιχούν </w:t>
      </w:r>
      <w:r w:rsidRPr="00C12CA0">
        <w:t xml:space="preserve"> στην δυναμικότητα ή της ανάγκες της μονάδας και δεν αποτελούν μεμονωμένη δαπάνη αλλά συμπληρωματική δαπάνη σε παραγωγικές επενδύσεις</w:t>
      </w:r>
      <w:r w:rsidR="00D8543D">
        <w:t>.</w:t>
      </w:r>
    </w:p>
    <w:p w14:paraId="4DEC4FCA" w14:textId="00765CD6" w:rsidR="00584435" w:rsidRDefault="00584435" w:rsidP="006F2695">
      <w:pPr>
        <w:spacing w:after="0"/>
        <w:jc w:val="both"/>
      </w:pPr>
      <w:r w:rsidRPr="006F2695">
        <w:t>Βαθμολογείται το ποσοστό δαπανών σχετικών με τη χρήση – εγκατάσταση – εφαρμογή συστήματος εξοικονόμησης ύδατος, στο σύνολο του εγκεκριμένου προϋπολογισμού.</w:t>
      </w:r>
    </w:p>
    <w:p w14:paraId="31A59934" w14:textId="77777777" w:rsidR="00847819" w:rsidRPr="006F2695" w:rsidRDefault="00847819" w:rsidP="006F2695">
      <w:pPr>
        <w:spacing w:after="0"/>
        <w:jc w:val="both"/>
      </w:pPr>
    </w:p>
    <w:p w14:paraId="59455180" w14:textId="77777777" w:rsidR="006F2695" w:rsidRPr="00DC5B7F" w:rsidRDefault="006F2695" w:rsidP="006F2695">
      <w:pPr>
        <w:spacing w:after="0"/>
        <w:jc w:val="both"/>
        <w:rPr>
          <w:rFonts w:eastAsia="Times New Roman" w:cs="Tahoma"/>
          <w:bCs/>
          <w:strike/>
        </w:rPr>
      </w:pPr>
    </w:p>
    <w:p w14:paraId="5C6635D9" w14:textId="30E3A989" w:rsidR="00CB2C21" w:rsidRPr="00E3119A" w:rsidRDefault="00E3119A" w:rsidP="00E3119A">
      <w:pPr>
        <w:pStyle w:val="14"/>
        <w:rPr>
          <w:u w:val="single"/>
        </w:rPr>
      </w:pPr>
      <w:bookmarkStart w:id="175" w:name="_Toc534385055"/>
      <w:bookmarkStart w:id="176" w:name="_Toc534638895"/>
      <w:bookmarkStart w:id="177" w:name="_Toc534639045"/>
      <w:bookmarkStart w:id="178" w:name="_Toc534639158"/>
      <w:r>
        <w:rPr>
          <w:u w:val="single"/>
        </w:rPr>
        <w:lastRenderedPageBreak/>
        <w:t xml:space="preserve">Κριτήριο Επιλογής </w:t>
      </w:r>
      <w:r w:rsidR="007E790E">
        <w:rPr>
          <w:u w:val="single"/>
        </w:rPr>
        <w:t>24</w:t>
      </w:r>
      <w:r>
        <w:rPr>
          <w:u w:val="single"/>
        </w:rPr>
        <w:t xml:space="preserve"> : </w:t>
      </w:r>
      <w:r w:rsidR="00CB2C21" w:rsidRPr="00E3119A">
        <w:rPr>
          <w:u w:val="single"/>
        </w:rPr>
        <w:t>Καινοτόμος  χαρακτήρας της πρότασης/ Χρήση καινοτομίας και νέων τεχνολογιών (μονάδες μεταποίησης και βιοτεχνικές μονάδες)</w:t>
      </w:r>
      <w:bookmarkEnd w:id="175"/>
      <w:bookmarkEnd w:id="176"/>
      <w:bookmarkEnd w:id="177"/>
      <w:bookmarkEnd w:id="178"/>
    </w:p>
    <w:p w14:paraId="34A2831E" w14:textId="77777777" w:rsidR="00433CF0" w:rsidRPr="00433CF0" w:rsidRDefault="00433CF0" w:rsidP="00433CF0">
      <w:pPr>
        <w:shd w:val="clear" w:color="auto" w:fill="FFFFFF" w:themeFill="background1"/>
        <w:suppressAutoHyphens/>
        <w:spacing w:after="0"/>
        <w:jc w:val="both"/>
        <w:rPr>
          <w:rFonts w:eastAsia="Times New Roman" w:cs="Tahoma"/>
          <w:color w:val="00000A"/>
        </w:rPr>
      </w:pPr>
      <w:r w:rsidRPr="00433CF0">
        <w:rPr>
          <w:rFonts w:eastAsia="Times New Roman" w:cs="Tahoma"/>
          <w:color w:val="00000A"/>
        </w:rPr>
        <w:t xml:space="preserve">Σύμφωνα με την Ευρωπαϊκή Επιτροπή, ο ορισμός της </w:t>
      </w:r>
      <w:r w:rsidRPr="00433CF0">
        <w:rPr>
          <w:rFonts w:eastAsia="Times New Roman" w:cs="Tahoma"/>
          <w:b/>
          <w:color w:val="00000A"/>
        </w:rPr>
        <w:t>«καινοτομίας στις Αγροτικές περιοχές»</w:t>
      </w:r>
      <w:r w:rsidRPr="00433CF0">
        <w:rPr>
          <w:rFonts w:eastAsia="Times New Roman" w:cs="Tahoma"/>
          <w:color w:val="00000A"/>
        </w:rPr>
        <w:t xml:space="preserve">, διαφοροποιείται εν μέρει από αυτόν της «καινοτομίας». Σύμφωνα με τον </w:t>
      </w:r>
      <w:r w:rsidRPr="00433CF0">
        <w:rPr>
          <w:rFonts w:eastAsia="Times New Roman" w:cs="Tahoma"/>
          <w:b/>
          <w:color w:val="00000A"/>
        </w:rPr>
        <w:t>«Βασικό οδηγό της προσέγγισης LEADER» σελ. 12</w:t>
      </w:r>
      <w:r w:rsidRPr="00433CF0">
        <w:rPr>
          <w:rFonts w:eastAsia="Times New Roman" w:cs="Tahoma"/>
          <w:color w:val="00000A"/>
        </w:rPr>
        <w:t xml:space="preserve"> (έκδοση Ευρωπαϊκής Επιτροπής, Λουξεμβούργο 2006: Υπηρεσία Επισήμων Εκδόσεων των Ευρωπαϊκών Κοινοτήτων ISBN 92-79-02043-9. (</w:t>
      </w:r>
      <w:hyperlink r:id="rId17" w:history="1">
        <w:r w:rsidRPr="00433CF0">
          <w:rPr>
            <w:rFonts w:eastAsia="Times New Roman" w:cs="Tahoma"/>
            <w:color w:val="0000FF"/>
            <w:u w:val="single"/>
          </w:rPr>
          <w:t>http://ec.europa.eu/agriculture/publi/fact/</w:t>
        </w:r>
        <w:bookmarkStart w:id="179" w:name="_Hlt446076170"/>
        <w:bookmarkStart w:id="180" w:name="_Hlt446076171"/>
        <w:r w:rsidRPr="00433CF0">
          <w:rPr>
            <w:rFonts w:eastAsia="Times New Roman" w:cs="Tahoma"/>
            <w:color w:val="0000FF"/>
            <w:u w:val="single"/>
          </w:rPr>
          <w:t>l</w:t>
        </w:r>
        <w:bookmarkEnd w:id="179"/>
        <w:bookmarkEnd w:id="180"/>
        <w:r w:rsidRPr="00433CF0">
          <w:rPr>
            <w:rFonts w:eastAsia="Times New Roman" w:cs="Tahoma"/>
            <w:color w:val="0000FF"/>
            <w:u w:val="single"/>
          </w:rPr>
          <w:t>eader/2006_el.pdf</w:t>
        </w:r>
      </w:hyperlink>
      <w:r w:rsidRPr="00433CF0">
        <w:rPr>
          <w:rFonts w:eastAsia="Times New Roman" w:cs="Tahoma"/>
          <w:color w:val="00000A"/>
        </w:rPr>
        <w:t>)</w:t>
      </w:r>
    </w:p>
    <w:p w14:paraId="598CDEE1" w14:textId="77777777" w:rsidR="00433CF0" w:rsidRPr="00433CF0" w:rsidRDefault="00433CF0" w:rsidP="00433CF0">
      <w:pPr>
        <w:shd w:val="clear" w:color="auto" w:fill="FFFFFF" w:themeFill="background1"/>
        <w:suppressAutoHyphens/>
        <w:spacing w:after="0"/>
        <w:ind w:left="318"/>
        <w:jc w:val="both"/>
        <w:rPr>
          <w:rFonts w:eastAsia="Times New Roman" w:cs="Tahoma"/>
          <w:color w:val="00000A"/>
        </w:rPr>
      </w:pPr>
      <w:r w:rsidRPr="00433CF0">
        <w:rPr>
          <w:rFonts w:eastAsia="Times New Roman" w:cs="Tahoma"/>
          <w:i/>
          <w:color w:val="00000A"/>
        </w:rPr>
        <w:t xml:space="preserve">«…… Η καινοτομία πρέπει να γίνει κατανοητή με την ευρεία έννοια του όρου. Ενδέχεται να σημαίνει την εισαγωγή ενός νέου προϊόντος, μιας νέας διαδικασίας, μιας νέας οργάνωσης ή μιας νέας αγοράς. Αυτός ο κοινότοπος ορισμός της καινοτομίας ισχύει τόσο για τις αγροτικές όσο και για τις αστικές περιοχές. </w:t>
      </w:r>
      <w:r w:rsidRPr="00433CF0">
        <w:rPr>
          <w:rFonts w:eastAsia="Times New Roman" w:cs="Tahoma"/>
          <w:b/>
          <w:i/>
          <w:color w:val="00000A"/>
        </w:rPr>
        <w:t>Ωστόσο, οι αγροτικές περιοχές, λόγω της χαμηλής τους πυκνότητας και του σχετικά χαμηλού επιπέδου των ανθρώπινων και φυσικών πόρων, έχουν πιο αδύναμους δεσμούς με τα κέντρα έρευνας και ανάπτυξης και ενδεχομένως να συναντούν δυσκολίες στην παραγωγή ριζικών καινοτομιών, μολονότι φυσικά αυτό δεν αποκλείεται.</w:t>
      </w:r>
    </w:p>
    <w:p w14:paraId="0C4F346F" w14:textId="77777777" w:rsidR="00433CF0" w:rsidRPr="00433CF0" w:rsidRDefault="00433CF0" w:rsidP="00433CF0">
      <w:pPr>
        <w:shd w:val="clear" w:color="auto" w:fill="FFFFFF" w:themeFill="background1"/>
        <w:suppressAutoHyphens/>
        <w:autoSpaceDN w:val="0"/>
        <w:spacing w:after="0"/>
        <w:ind w:left="318"/>
        <w:jc w:val="both"/>
        <w:textAlignment w:val="baseline"/>
        <w:rPr>
          <w:rFonts w:eastAsia="Calibri" w:cs="Tahoma"/>
          <w:i/>
          <w:color w:val="00000A"/>
        </w:rPr>
      </w:pPr>
      <w:r w:rsidRPr="00433CF0">
        <w:rPr>
          <w:rFonts w:eastAsia="Calibri" w:cs="Tahoma"/>
          <w:i/>
          <w:color w:val="00000A"/>
        </w:rPr>
        <w:t>Η καινοτομία στις αγροτικές περιοχές μπορεί να συνεπάγεται μεταφορά και προσαρμογή των καινοτομιών που αναπτύχθηκαν αλλού, εκσυγχρονισμό των παραδοσιακών μορφών τεχνογνωσίας ή εξεύρεση νέων λύσεων σε μακροχρόνια αγροτικά προβλήματα τα οποία δεν κατέστη δυνατόν να επιλυθούν ικανοποιητικά και με βιώσιμο τρόπο από άλλες πολιτικές παρεμβάσεις. Η καινοτομία μπορεί να δώσει νέες απαντήσεις στα ειδικά προβλήματα των αγροτικών περιοχών.»</w:t>
      </w:r>
    </w:p>
    <w:p w14:paraId="559B3FDE" w14:textId="77777777" w:rsidR="00433CF0" w:rsidRPr="00433CF0" w:rsidRDefault="00433CF0" w:rsidP="0043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lang w:val="en-US"/>
        </w:rPr>
      </w:pPr>
      <w:r w:rsidRPr="00433CF0">
        <w:rPr>
          <w:rFonts w:eastAsia="Times New Roman" w:cstheme="minorHAnsi"/>
        </w:rPr>
        <w:t xml:space="preserve">Η καινοτομία λοιπόν περιγράφεται συχνά ως μια νέα ιδέα που αποδεικνύεται επιτυχής στην πράξη. Η καινοτομία μπορεί να είναι </w:t>
      </w:r>
      <w:r w:rsidRPr="00433CF0">
        <w:rPr>
          <w:rFonts w:eastAsia="Times New Roman" w:cstheme="minorHAnsi"/>
          <w:b/>
        </w:rPr>
        <w:t>τεχνολογική αλλά και μη τεχνολογική, οργανωτική ή κοινωνική</w:t>
      </w:r>
      <w:r w:rsidRPr="00433CF0">
        <w:rPr>
          <w:rFonts w:eastAsia="Times New Roman" w:cstheme="minorHAnsi"/>
        </w:rPr>
        <w:t xml:space="preserve">. Η καινοτομία μπορεί να βασίζεται σε νέες αλλά και σε παραδοσιακές πρακτικές σε ένα νέο γεωγραφικό ή περιβαλλοντικό πλαίσιο. Η νέα ιδέα μπορεί να είναι ένα νέο προϊόν, πρακτική, υπηρεσία, διαδικασία παραγωγής ή ένας νέος τρόπος οργάνωσης πράξεων κλπ. </w:t>
      </w:r>
      <w:r w:rsidRPr="00433CF0">
        <w:rPr>
          <w:rFonts w:eastAsia="Times New Roman" w:cstheme="minorHAnsi"/>
          <w:b/>
        </w:rPr>
        <w:t>Μια τέτοια νέα ιδέα μετατρέπεται σε καινοτομία μόνο εάν υιοθετηθεί ευρέως και αποδειχθεί η χρησιμότητά της στην πράξη.</w:t>
      </w:r>
      <w:r w:rsidRPr="00433CF0">
        <w:rPr>
          <w:rFonts w:eastAsiaTheme="minorHAnsi"/>
          <w:lang w:eastAsia="en-US"/>
        </w:rPr>
        <w:t xml:space="preserve"> </w:t>
      </w:r>
      <w:r w:rsidRPr="00433CF0">
        <w:rPr>
          <w:rFonts w:eastAsiaTheme="minorHAnsi"/>
          <w:lang w:val="en-US" w:eastAsia="en-US"/>
        </w:rPr>
        <w:t>(European Commission, DG-AGRI: </w:t>
      </w:r>
      <w:hyperlink r:id="rId18" w:tgtFrame="_blank" w:history="1">
        <w:r w:rsidRPr="00433CF0">
          <w:rPr>
            <w:rFonts w:eastAsiaTheme="minorHAnsi"/>
            <w:bCs/>
            <w:color w:val="0000FF"/>
            <w:u w:val="single"/>
            <w:lang w:val="en-US" w:eastAsia="en-US"/>
          </w:rPr>
          <w:t>Guidelines on programming for innovation and the implementation of the EIP for agricultural productivity and sustainability</w:t>
        </w:r>
      </w:hyperlink>
      <w:r w:rsidRPr="00433CF0">
        <w:rPr>
          <w:rFonts w:eastAsiaTheme="minorHAnsi"/>
          <w:lang w:val="en-US" w:eastAsia="en-US"/>
        </w:rPr>
        <w:t>)</w:t>
      </w:r>
    </w:p>
    <w:p w14:paraId="3FEE14AB" w14:textId="77777777" w:rsidR="00433CF0" w:rsidRPr="00433CF0" w:rsidRDefault="00433CF0" w:rsidP="0043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rPr>
      </w:pPr>
      <w:r w:rsidRPr="00433CF0">
        <w:rPr>
          <w:rFonts w:eastAsia="Times New Roman" w:cstheme="minorHAnsi"/>
        </w:rPr>
        <w:t xml:space="preserve">Εν συντομία, η καινοτομία είναι: </w:t>
      </w:r>
      <w:r w:rsidRPr="00433CF0">
        <w:rPr>
          <w:rFonts w:eastAsia="Times New Roman" w:cstheme="minorHAnsi"/>
          <w:b/>
        </w:rPr>
        <w:t>«μια ιδέα που υλοποιείται με επιτυχία»</w:t>
      </w:r>
      <w:r w:rsidRPr="00433CF0">
        <w:rPr>
          <w:rFonts w:eastAsia="Times New Roman" w:cstheme="minorHAnsi"/>
        </w:rPr>
        <w:t>. Ως εκ τούτου, είναι σημαντικό να εμπλέκονται επαγγελματίες, όχι ως αντικείμενο μελέτης, αλλά με γνώμονα τη χρήση των επιχειρηματικών δεξιοτήτων και των πρακτικών γνώσεων για την ανάπτυξη της λύσης ή της ευκαιρίας και τη δημιουργία συνιδιοκτησίας.</w:t>
      </w:r>
    </w:p>
    <w:p w14:paraId="2B9BC8FA" w14:textId="0590C295" w:rsidR="00433CF0" w:rsidRPr="00433CF0" w:rsidRDefault="00433CF0" w:rsidP="0043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HAnsi" w:cstheme="minorHAnsi"/>
          <w:lang w:eastAsia="en-US"/>
        </w:rPr>
      </w:pPr>
      <w:r w:rsidRPr="00433CF0">
        <w:rPr>
          <w:rFonts w:eastAsiaTheme="minorHAnsi" w:cstheme="minorHAnsi"/>
          <w:lang w:eastAsia="en-US"/>
        </w:rPr>
        <w:t xml:space="preserve">Στα πλαίσια λοιπόν του παρόντος κριτηρίου εξετάζεται η ύπαρξη καινοτομίας η οποία επηρεάζει σημαντικά την ανταγωνιστικότητα της επιχείρησης. Η εξέταση του κριτηρίου αξιολογείται μέσω των απαντήσεων που δίνονται από τον επενδυτή στο αντίστοιχο πεδίο της αίτησης στήριξης (πεδίο 17.16) όπου θα πρέπει να δίνεται σαφής περιγραφή της προτεινόμενης καινοτομίας. Η αξιολόγηση των απαντήσεων γίνεται σχετικά με τα εξής περιγραφόμενα στοιχεία: </w:t>
      </w:r>
    </w:p>
    <w:p w14:paraId="1279E508" w14:textId="77777777" w:rsidR="00433CF0" w:rsidRPr="00433CF0" w:rsidRDefault="00433CF0" w:rsidP="00167031">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eastAsiaTheme="minorHAnsi" w:cstheme="minorHAnsi"/>
          <w:u w:val="single"/>
          <w:lang w:eastAsia="en-US"/>
        </w:rPr>
      </w:pPr>
      <w:r w:rsidRPr="00433CF0">
        <w:rPr>
          <w:rFonts w:eastAsiaTheme="minorHAnsi" w:cstheme="minorHAnsi"/>
          <w:u w:val="single"/>
          <w:lang w:eastAsia="en-US"/>
        </w:rPr>
        <w:t>Ελέγχεται η κατ' αρχήν ύπαρξη καινοτομίας και γίνεται η κατηγοριοποίησή της</w:t>
      </w:r>
    </w:p>
    <w:p w14:paraId="69541EF3" w14:textId="77777777" w:rsidR="00433CF0" w:rsidRPr="00433CF0" w:rsidRDefault="00433CF0" w:rsidP="0043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eastAsiaTheme="minorHAnsi" w:cstheme="minorHAnsi"/>
          <w:lang w:eastAsia="en-US"/>
        </w:rPr>
      </w:pPr>
      <w:r w:rsidRPr="00433CF0">
        <w:rPr>
          <w:rFonts w:eastAsiaTheme="minorHAnsi" w:cstheme="minorHAnsi"/>
          <w:lang w:eastAsia="en-US"/>
        </w:rPr>
        <w:t>Ο εντοπισμός της ύπαρξης καινοτομίας γίνεται αξιολογώντας την καινοτομία εάν πρόκειται για τεχνολογική αλλά και μη τεχνολογική, οργανωτική ή κοινωνική με βάση τα εξής ερωτήματα και υπό την προϋπόθεση ότι το αποτέλεσμα της διαδικασίας είναι σημαντικό σε σχέση με τον όγκο της παραγωγής, την ποιότητα των προϊόντων ή το κόστος παραγωγής και διανομής:</w:t>
      </w:r>
    </w:p>
    <w:p w14:paraId="5B342F36" w14:textId="77777777" w:rsidR="00433CF0" w:rsidRPr="00433CF0" w:rsidRDefault="00433CF0" w:rsidP="00167031">
      <w:pPr>
        <w:numPr>
          <w:ilvl w:val="2"/>
          <w:numId w:val="23"/>
        </w:numPr>
        <w:autoSpaceDE w:val="0"/>
        <w:autoSpaceDN w:val="0"/>
        <w:adjustRightInd w:val="0"/>
        <w:spacing w:after="0"/>
        <w:ind w:left="1418" w:hanging="425"/>
        <w:contextualSpacing/>
        <w:jc w:val="both"/>
        <w:rPr>
          <w:rFonts w:eastAsiaTheme="minorHAnsi" w:cstheme="minorHAnsi"/>
          <w:lang w:eastAsia="en-US"/>
        </w:rPr>
      </w:pPr>
      <w:r w:rsidRPr="00433CF0">
        <w:rPr>
          <w:rFonts w:eastAsiaTheme="minorHAnsi" w:cstheme="minorHAnsi"/>
          <w:lang w:eastAsia="en-US"/>
        </w:rPr>
        <w:t>Εισάγεται στην αγορά ένα νέο ή σημαντικά βελτιωμένο σε σχέση με τα βασικά του χαρακτηριστικά, τις τεχνικές προδιαγραφές, το ενσωματωμένο λογισμικό ή άλλα μη υλικά συστατικά, προτιθέμενες χρήσεις ή τη φιλικότητα προς τον χρήστη προϊόν (υλικό αγαθό ή υπηρεσία).</w:t>
      </w:r>
    </w:p>
    <w:p w14:paraId="7C0409C6" w14:textId="77777777" w:rsidR="00433CF0" w:rsidRPr="00433CF0" w:rsidRDefault="00433CF0" w:rsidP="00167031">
      <w:pPr>
        <w:numPr>
          <w:ilvl w:val="2"/>
          <w:numId w:val="23"/>
        </w:numPr>
        <w:autoSpaceDE w:val="0"/>
        <w:autoSpaceDN w:val="0"/>
        <w:adjustRightInd w:val="0"/>
        <w:spacing w:after="0"/>
        <w:ind w:left="1418" w:hanging="425"/>
        <w:contextualSpacing/>
        <w:jc w:val="both"/>
        <w:rPr>
          <w:rFonts w:eastAsiaTheme="minorHAnsi" w:cstheme="minorHAnsi"/>
          <w:lang w:eastAsia="en-US"/>
        </w:rPr>
      </w:pPr>
      <w:r w:rsidRPr="00433CF0">
        <w:rPr>
          <w:rFonts w:eastAsiaTheme="minorHAnsi" w:cstheme="minorHAnsi"/>
          <w:lang w:eastAsia="en-US"/>
        </w:rPr>
        <w:lastRenderedPageBreak/>
        <w:t xml:space="preserve">Εισάγεται στις λειτουργίες της επιχείρησης μία νέα ή σημαντικά βελτιωμένη διαδικασία παραγωγής, μέθοδος παροχής και διανομής ή διαδικασία υποστήριξης για τα αγαθά ή τις υπηρεσίες. </w:t>
      </w:r>
    </w:p>
    <w:p w14:paraId="41F7E4FE" w14:textId="77777777" w:rsidR="00433CF0" w:rsidRPr="00433CF0" w:rsidRDefault="00433CF0" w:rsidP="00167031">
      <w:pPr>
        <w:numPr>
          <w:ilvl w:val="2"/>
          <w:numId w:val="23"/>
        </w:numPr>
        <w:autoSpaceDE w:val="0"/>
        <w:autoSpaceDN w:val="0"/>
        <w:adjustRightInd w:val="0"/>
        <w:spacing w:after="0"/>
        <w:ind w:left="1418" w:hanging="425"/>
        <w:contextualSpacing/>
        <w:jc w:val="both"/>
        <w:rPr>
          <w:rFonts w:eastAsiaTheme="minorHAnsi" w:cstheme="minorHAnsi"/>
          <w:lang w:eastAsia="en-US"/>
        </w:rPr>
      </w:pPr>
      <w:r w:rsidRPr="00433CF0">
        <w:rPr>
          <w:rFonts w:eastAsiaTheme="minorHAnsi" w:cstheme="minorHAnsi"/>
          <w:lang w:eastAsia="en-US"/>
        </w:rPr>
        <w:t>Μέσω του επιχειρηματικού σχεδίου γίνεται η εφαρμογή κατοχυρωμένης ευρεσιτεχνίας ή πατέντας για την καινοτομία αυτή</w:t>
      </w:r>
    </w:p>
    <w:p w14:paraId="5E18CC0C" w14:textId="77777777" w:rsidR="00433CF0" w:rsidRPr="00433CF0" w:rsidRDefault="00433CF0" w:rsidP="00167031">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eastAsiaTheme="minorHAnsi" w:cstheme="minorHAnsi"/>
          <w:u w:val="single"/>
          <w:lang w:eastAsia="en-US"/>
        </w:rPr>
      </w:pPr>
      <w:r w:rsidRPr="00433CF0">
        <w:rPr>
          <w:rFonts w:eastAsiaTheme="minorHAnsi" w:cstheme="minorHAnsi"/>
          <w:u w:val="single"/>
          <w:lang w:eastAsia="en-US"/>
        </w:rPr>
        <w:t>Ελέγχεται η Προέλευση της καινοτομίας</w:t>
      </w:r>
    </w:p>
    <w:p w14:paraId="7858D826" w14:textId="77777777" w:rsidR="00433CF0" w:rsidRPr="00433CF0" w:rsidRDefault="00433CF0" w:rsidP="0043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eastAsiaTheme="minorHAnsi" w:cstheme="minorHAnsi"/>
          <w:lang w:eastAsia="en-US"/>
        </w:rPr>
      </w:pPr>
      <w:r w:rsidRPr="00433CF0">
        <w:rPr>
          <w:rFonts w:eastAsiaTheme="minorHAnsi" w:cstheme="minorHAnsi"/>
          <w:lang w:eastAsia="en-US"/>
        </w:rPr>
        <w:t>Ο έλεγχος της προέλευσης της καινοτομίας γίνεται αξιολογώντας την περιγραφή του επιχειρηματία σχετικά με το πως προέκυψε η ιδέα που οδήγησε στην προτεινόμενη εφαρμογή καινοτομίας από την επιχείρηση (π.χ. εάν αυτή ήταν αποτέλεσμα του ίδιου του επιχειρηματία ή τρίτου κλπ)</w:t>
      </w:r>
    </w:p>
    <w:p w14:paraId="03692A50" w14:textId="77777777" w:rsidR="00433CF0" w:rsidRPr="00433CF0" w:rsidRDefault="00433CF0" w:rsidP="00167031">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eastAsiaTheme="minorHAnsi" w:cstheme="minorHAnsi"/>
          <w:u w:val="single"/>
          <w:lang w:eastAsia="en-US"/>
        </w:rPr>
      </w:pPr>
      <w:r w:rsidRPr="00433CF0">
        <w:rPr>
          <w:rFonts w:eastAsiaTheme="minorHAnsi" w:cstheme="minorHAnsi"/>
          <w:u w:val="single"/>
          <w:lang w:eastAsia="en-US"/>
        </w:rPr>
        <w:t>Ελέγχεται η Ωρίμανση της καινοτομίας</w:t>
      </w:r>
    </w:p>
    <w:p w14:paraId="7488DFF4" w14:textId="77777777" w:rsidR="00433CF0" w:rsidRPr="00433CF0" w:rsidRDefault="00433CF0" w:rsidP="0043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eastAsiaTheme="minorHAnsi" w:cstheme="minorHAnsi"/>
          <w:lang w:eastAsia="en-US"/>
        </w:rPr>
      </w:pPr>
      <w:r w:rsidRPr="00433CF0">
        <w:rPr>
          <w:rFonts w:eastAsiaTheme="minorHAnsi" w:cstheme="minorHAnsi"/>
          <w:lang w:eastAsia="en-US"/>
        </w:rPr>
        <w:t>Ο έλεγχος των ενεργειών ωρίμανσης της καινοτομίας (ήτοι συστηματικότερης εξέτασης π.χ. του κόστους, των διαδικασιών, του τεχνολογικού κινδύνου και των πιθανών αποτελεσμάτων εφαρμογής της καινοτομίας) γίνεται αξιολογώντας τις διαδικασίες που προέβη η επιχείρηση στον τομέα αυτό (π.χ. πραγματοποιήθηκαν εργαστηριακές δοκιμές ή έγιναν μετρήσεις από κάποιο ειδικό προς τούτο φορέα)</w:t>
      </w:r>
    </w:p>
    <w:p w14:paraId="420489E1" w14:textId="77777777" w:rsidR="00433CF0" w:rsidRPr="00433CF0" w:rsidRDefault="00433CF0" w:rsidP="00167031">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eastAsiaTheme="minorHAnsi" w:cstheme="minorHAnsi"/>
          <w:u w:val="single"/>
          <w:lang w:eastAsia="en-US"/>
        </w:rPr>
      </w:pPr>
      <w:r w:rsidRPr="00433CF0">
        <w:rPr>
          <w:rFonts w:eastAsiaTheme="minorHAnsi" w:cstheme="minorHAnsi"/>
          <w:u w:val="single"/>
          <w:lang w:eastAsia="en-US"/>
        </w:rPr>
        <w:t>Ελέγχεται η Πρωτοτυπία της καινοτομίας</w:t>
      </w:r>
    </w:p>
    <w:p w14:paraId="432A487E" w14:textId="77777777" w:rsidR="00433CF0" w:rsidRPr="00433CF0" w:rsidRDefault="00433CF0" w:rsidP="0043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eastAsiaTheme="minorHAnsi" w:cstheme="minorHAnsi"/>
          <w:lang w:eastAsia="en-US"/>
        </w:rPr>
      </w:pPr>
      <w:r w:rsidRPr="00433CF0">
        <w:rPr>
          <w:rFonts w:eastAsiaTheme="minorHAnsi" w:cstheme="minorHAnsi"/>
          <w:lang w:eastAsia="en-US"/>
        </w:rPr>
        <w:t>Ελέγχεται η πρωτοτυπία της προτεινόμενης καινοτομίας για τις επιχειρήσεις του κλάδου όπου δραστηριοποιείται ο επενδυτής (π.χ. πρωτότυπο προϊόν / υπηρεσία στην περιοχή)</w:t>
      </w:r>
    </w:p>
    <w:p w14:paraId="482BD5C0" w14:textId="77777777" w:rsidR="00433CF0" w:rsidRPr="00433CF0" w:rsidRDefault="00433CF0" w:rsidP="00167031">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eastAsiaTheme="minorHAnsi" w:cstheme="minorHAnsi"/>
          <w:u w:val="single"/>
          <w:lang w:eastAsia="en-US"/>
        </w:rPr>
      </w:pPr>
      <w:r w:rsidRPr="00433CF0">
        <w:rPr>
          <w:rFonts w:eastAsiaTheme="minorHAnsi" w:cstheme="minorHAnsi"/>
          <w:u w:val="single"/>
          <w:lang w:eastAsia="en-US"/>
        </w:rPr>
        <w:t>Ελέγχεται η Τεχνική - Ποιοτική Διαφοροποίηση</w:t>
      </w:r>
    </w:p>
    <w:p w14:paraId="54B407A2" w14:textId="77777777" w:rsidR="00433CF0" w:rsidRPr="00433CF0" w:rsidRDefault="00433CF0" w:rsidP="0043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eastAsiaTheme="minorHAnsi" w:cstheme="minorHAnsi"/>
          <w:lang w:eastAsia="en-US"/>
        </w:rPr>
      </w:pPr>
      <w:r w:rsidRPr="00433CF0">
        <w:rPr>
          <w:rFonts w:eastAsiaTheme="minorHAnsi" w:cstheme="minorHAnsi"/>
          <w:lang w:eastAsia="en-US"/>
        </w:rPr>
        <w:t>Ο έλεγχος της Τεχνικής - Ποιοτικής Διαφοροποίησης γίνεται με την εξέταση του βαθμού διαφοροποίησης:</w:t>
      </w:r>
    </w:p>
    <w:p w14:paraId="1995A660" w14:textId="77777777" w:rsidR="00433CF0" w:rsidRPr="00433CF0" w:rsidRDefault="00433CF0" w:rsidP="00167031">
      <w:pPr>
        <w:numPr>
          <w:ilvl w:val="2"/>
          <w:numId w:val="23"/>
        </w:numPr>
        <w:autoSpaceDE w:val="0"/>
        <w:autoSpaceDN w:val="0"/>
        <w:adjustRightInd w:val="0"/>
        <w:spacing w:after="0"/>
        <w:ind w:left="1418" w:hanging="425"/>
        <w:contextualSpacing/>
        <w:jc w:val="both"/>
        <w:rPr>
          <w:rFonts w:eastAsiaTheme="minorHAnsi" w:cstheme="minorHAnsi"/>
          <w:lang w:eastAsia="en-US"/>
        </w:rPr>
      </w:pPr>
      <w:r w:rsidRPr="00433CF0">
        <w:rPr>
          <w:rFonts w:eastAsiaTheme="minorHAnsi" w:cstheme="minorHAnsi"/>
          <w:lang w:eastAsia="en-US"/>
        </w:rPr>
        <w:t xml:space="preserve">των τεχνικών-ποιοτικών χαρακτηριστικών του «καινοτομικού» προϊόντος ή υπηρεσίας σε σχέση με τα υφιστάμενα </w:t>
      </w:r>
    </w:p>
    <w:p w14:paraId="1D1C6028" w14:textId="77777777" w:rsidR="00433CF0" w:rsidRPr="00433CF0" w:rsidRDefault="00433CF0" w:rsidP="00167031">
      <w:pPr>
        <w:numPr>
          <w:ilvl w:val="2"/>
          <w:numId w:val="23"/>
        </w:numPr>
        <w:autoSpaceDE w:val="0"/>
        <w:autoSpaceDN w:val="0"/>
        <w:adjustRightInd w:val="0"/>
        <w:spacing w:after="0"/>
        <w:ind w:left="1418" w:hanging="425"/>
        <w:contextualSpacing/>
        <w:jc w:val="both"/>
        <w:rPr>
          <w:rFonts w:eastAsiaTheme="minorHAnsi" w:cstheme="minorHAnsi"/>
          <w:lang w:eastAsia="en-US"/>
        </w:rPr>
      </w:pPr>
      <w:r w:rsidRPr="00433CF0">
        <w:rPr>
          <w:rFonts w:eastAsiaTheme="minorHAnsi" w:cstheme="minorHAnsi"/>
          <w:lang w:eastAsia="en-US"/>
        </w:rPr>
        <w:t xml:space="preserve">των οικονομικών χαρακτηριστικών του «καινοτομικού» προϊόντος ή υπηρεσίας σε σχέση με τα υφιστάμενα </w:t>
      </w:r>
    </w:p>
    <w:p w14:paraId="64A1A99C" w14:textId="77777777" w:rsidR="00433CF0" w:rsidRPr="00433CF0" w:rsidRDefault="00433CF0" w:rsidP="00167031">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eastAsiaTheme="minorHAnsi" w:cstheme="minorHAnsi"/>
          <w:u w:val="single"/>
          <w:lang w:eastAsia="en-US"/>
        </w:rPr>
      </w:pPr>
      <w:r w:rsidRPr="00433CF0">
        <w:rPr>
          <w:rFonts w:eastAsiaTheme="minorHAnsi" w:cstheme="minorHAnsi"/>
          <w:u w:val="single"/>
          <w:lang w:eastAsia="en-US"/>
        </w:rPr>
        <w:t>Ελέγχεται η Εμπορική Αποδοχή του Εγχειρήματος</w:t>
      </w:r>
    </w:p>
    <w:p w14:paraId="28F49FAA" w14:textId="77777777" w:rsidR="00433CF0" w:rsidRPr="00433CF0" w:rsidRDefault="00433CF0" w:rsidP="0043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contextualSpacing/>
        <w:jc w:val="both"/>
        <w:rPr>
          <w:rFonts w:eastAsiaTheme="minorHAnsi" w:cstheme="minorHAnsi"/>
          <w:lang w:eastAsia="en-US"/>
        </w:rPr>
      </w:pPr>
      <w:r w:rsidRPr="00433CF0">
        <w:rPr>
          <w:rFonts w:eastAsiaTheme="minorHAnsi" w:cstheme="minorHAnsi"/>
          <w:lang w:eastAsia="en-US"/>
        </w:rPr>
        <w:t xml:space="preserve">Για τον έλεγχο της εμπορικής αποδοχής του εγχειρήματος ελέγχεται εάν έχει εξασφαλιστεί και αν ναι σε τι βαθμό η εμπορική αποδοχή ή η χρηστικότητα του προτεινόμενου προϊόντος / υπηρεσίας. </w:t>
      </w:r>
    </w:p>
    <w:p w14:paraId="4B9DF601" w14:textId="77777777" w:rsidR="00433CF0" w:rsidRPr="00433CF0" w:rsidRDefault="00433CF0" w:rsidP="0043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HAnsi" w:cstheme="minorHAnsi"/>
          <w:lang w:eastAsia="en-US"/>
        </w:rPr>
      </w:pPr>
      <w:r w:rsidRPr="00433CF0">
        <w:rPr>
          <w:rFonts w:eastAsiaTheme="minorHAnsi" w:cstheme="minorHAnsi"/>
          <w:lang w:eastAsia="en-US"/>
        </w:rPr>
        <w:t>Η εξέταση των ανωτέρω γίνεται από τα στελέχη της Ο.Τ.Δ. της ΑΝ.Ε.ΣΕΡ. Α.Ε. από το περιεχόμενο των απαντήσεων στο αντίστοιχο πεδίο της αίτησης στήριξης. Βάση των περιγραφόμενων καθώς και των αντίστοιχων δικαιολογητικών που ενδεχομένως υποβάλλονται προς την Ο.Τ.Δ., τα στελέχη της Ο.Τ.Δ. διαμορφώνουν τεκμηριωμένα την άποψή τους και βαθμολογούν αναλόγως, άσχετα από την άποψη που διατυπώνει ο επενδυτής.</w:t>
      </w:r>
    </w:p>
    <w:p w14:paraId="140DAE09" w14:textId="1BADE434" w:rsidR="002F5D33" w:rsidRDefault="00433CF0" w:rsidP="0043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HAnsi" w:cstheme="minorHAnsi"/>
          <w:lang w:eastAsia="en-US"/>
        </w:rPr>
      </w:pPr>
      <w:r w:rsidRPr="00433CF0">
        <w:rPr>
          <w:rFonts w:eastAsiaTheme="minorHAnsi" w:cstheme="minorHAnsi"/>
          <w:lang w:eastAsia="en-US"/>
        </w:rPr>
        <w:t xml:space="preserve">Τα ανωτέρω </w:t>
      </w:r>
      <w:r w:rsidR="009D474D">
        <w:rPr>
          <w:rFonts w:eastAsiaTheme="minorHAnsi" w:cstheme="minorHAnsi"/>
          <w:lang w:eastAsia="en-US"/>
        </w:rPr>
        <w:t>σημεία αξιολογούνται και  λαμβάνουν</w:t>
      </w:r>
      <w:r w:rsidRPr="00433CF0">
        <w:rPr>
          <w:rFonts w:eastAsiaTheme="minorHAnsi" w:cstheme="minorHAnsi"/>
          <w:lang w:eastAsia="en-US"/>
        </w:rPr>
        <w:t xml:space="preserve"> </w:t>
      </w:r>
      <w:r w:rsidR="009D474D">
        <w:rPr>
          <w:rFonts w:eastAsiaTheme="minorHAnsi" w:cstheme="minorHAnsi"/>
          <w:lang w:eastAsia="en-US"/>
        </w:rPr>
        <w:t>συνολική αθροιστική βαθμολογία</w:t>
      </w:r>
      <w:r w:rsidR="002F5D33">
        <w:rPr>
          <w:rFonts w:eastAsiaTheme="minorHAnsi" w:cstheme="minorHAnsi"/>
          <w:lang w:eastAsia="en-US"/>
        </w:rPr>
        <w:t xml:space="preserve"> με </w:t>
      </w:r>
      <w:r w:rsidR="009D474D">
        <w:rPr>
          <w:rFonts w:eastAsiaTheme="minorHAnsi" w:cstheme="minorHAnsi"/>
          <w:lang w:eastAsia="en-US"/>
        </w:rPr>
        <w:t xml:space="preserve"> </w:t>
      </w:r>
      <w:r w:rsidRPr="00433CF0">
        <w:rPr>
          <w:rFonts w:eastAsiaTheme="minorHAnsi" w:cstheme="minorHAnsi"/>
          <w:lang w:eastAsia="en-US"/>
        </w:rPr>
        <w:t>άριστα</w:t>
      </w:r>
      <w:r w:rsidR="009D474D">
        <w:rPr>
          <w:rFonts w:eastAsiaTheme="minorHAnsi" w:cstheme="minorHAnsi"/>
          <w:lang w:eastAsia="en-US"/>
        </w:rPr>
        <w:t>,</w:t>
      </w:r>
      <w:r w:rsidRPr="00433CF0">
        <w:rPr>
          <w:rFonts w:eastAsiaTheme="minorHAnsi" w:cstheme="minorHAnsi"/>
          <w:lang w:eastAsia="en-US"/>
        </w:rPr>
        <w:t xml:space="preserve"> το 10</w:t>
      </w:r>
      <w:r w:rsidR="002F5D33">
        <w:rPr>
          <w:rFonts w:eastAsiaTheme="minorHAnsi" w:cstheme="minorHAnsi"/>
          <w:lang w:eastAsia="en-US"/>
        </w:rPr>
        <w:t>. Α</w:t>
      </w:r>
      <w:r w:rsidRPr="00433CF0">
        <w:rPr>
          <w:rFonts w:eastAsiaTheme="minorHAnsi" w:cstheme="minorHAnsi"/>
          <w:lang w:eastAsia="en-US"/>
        </w:rPr>
        <w:t>ν από τη βαθμολόγηση των ανωτέρω συγκεντρωθεί βαθμός μικρότερος του 5, θεωρείται ότι το εγχείρημα δεν αποτελεί καινοτομία και ο βαθμός που τίθεται στο σχετικό κριτήριο είναι 0</w:t>
      </w:r>
      <w:r w:rsidR="002F5D33">
        <w:rPr>
          <w:rFonts w:eastAsiaTheme="minorHAnsi" w:cstheme="minorHAnsi"/>
          <w:lang w:eastAsia="en-US"/>
        </w:rPr>
        <w:t xml:space="preserve">. </w:t>
      </w:r>
    </w:p>
    <w:p w14:paraId="05F35584" w14:textId="3E6F61E3" w:rsidR="00433CF0" w:rsidRPr="00433CF0" w:rsidRDefault="002F5D33" w:rsidP="0043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HAnsi" w:cstheme="minorHAnsi"/>
          <w:lang w:eastAsia="en-US"/>
        </w:rPr>
      </w:pPr>
      <w:r w:rsidRPr="00433CF0">
        <w:rPr>
          <w:rFonts w:eastAsiaTheme="minorHAnsi" w:cstheme="minorHAnsi"/>
          <w:lang w:eastAsia="en-US"/>
        </w:rPr>
        <w:t xml:space="preserve"> </w:t>
      </w:r>
      <w:r>
        <w:rPr>
          <w:rFonts w:eastAsiaTheme="minorHAnsi" w:cstheme="minorHAnsi"/>
          <w:lang w:eastAsia="en-US"/>
        </w:rPr>
        <w:t xml:space="preserve">Η μέγιστη  βαθμολογία που μπορεί να τεθεί στο κριτήριο σύμφωνα και με την διαβάθμισή του είναι το 100 και τίθεται όταν το προϊόν χαρακτηρίζεται καινοτόμο. Σε κάθε άλλη περίπτωση τίθεται η βαθμολογία με βάση την καινοτομία που το χαρακτηρίζει.   </w:t>
      </w:r>
    </w:p>
    <w:p w14:paraId="39DE5F5E" w14:textId="77777777" w:rsidR="00433CF0" w:rsidRDefault="00433CF0" w:rsidP="006F2695">
      <w:pPr>
        <w:autoSpaceDE w:val="0"/>
        <w:autoSpaceDN w:val="0"/>
        <w:adjustRightInd w:val="0"/>
        <w:spacing w:after="0"/>
        <w:jc w:val="both"/>
        <w:rPr>
          <w:highlight w:val="yellow"/>
        </w:rPr>
      </w:pPr>
    </w:p>
    <w:p w14:paraId="1898DCE1" w14:textId="739D34FA" w:rsidR="00CB2C21" w:rsidRPr="00E3119A" w:rsidRDefault="00E3119A" w:rsidP="00E3119A">
      <w:pPr>
        <w:pStyle w:val="14"/>
        <w:rPr>
          <w:u w:val="single"/>
        </w:rPr>
      </w:pPr>
      <w:bookmarkStart w:id="181" w:name="_Toc534385056"/>
      <w:bookmarkStart w:id="182" w:name="_Toc534638896"/>
      <w:bookmarkStart w:id="183" w:name="_Toc534639046"/>
      <w:bookmarkStart w:id="184" w:name="_Toc534639159"/>
      <w:r>
        <w:rPr>
          <w:u w:val="single"/>
        </w:rPr>
        <w:t xml:space="preserve">Κριτήριο Επιλογής </w:t>
      </w:r>
      <w:r w:rsidR="007E790E">
        <w:rPr>
          <w:u w:val="single"/>
        </w:rPr>
        <w:t>25</w:t>
      </w:r>
      <w:r>
        <w:rPr>
          <w:u w:val="single"/>
        </w:rPr>
        <w:t xml:space="preserve"> : </w:t>
      </w:r>
      <w:r w:rsidR="00CB2C21" w:rsidRPr="00E3119A">
        <w:rPr>
          <w:u w:val="single"/>
        </w:rPr>
        <w:t>Καινοτόμος  χαρακτήρας της πρότασης/ Χρήση καινοτομίας και νέων τεχνολογιών (τουρισμός / υπηρεσίες)</w:t>
      </w:r>
      <w:bookmarkEnd w:id="181"/>
      <w:bookmarkEnd w:id="182"/>
      <w:bookmarkEnd w:id="183"/>
      <w:bookmarkEnd w:id="184"/>
    </w:p>
    <w:p w14:paraId="59B80BD3" w14:textId="11AA6FCD" w:rsidR="00D654FF" w:rsidRPr="00433CF0" w:rsidRDefault="00D654FF" w:rsidP="00D65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HAnsi" w:cstheme="minorHAnsi"/>
          <w:lang w:eastAsia="en-US"/>
        </w:rPr>
      </w:pPr>
      <w:r>
        <w:rPr>
          <w:rFonts w:cs="Calibri"/>
          <w:color w:val="000000"/>
        </w:rPr>
        <w:t xml:space="preserve">Όπως </w:t>
      </w:r>
      <w:r w:rsidR="00433CF0">
        <w:rPr>
          <w:rFonts w:cs="Calibri"/>
          <w:color w:val="000000"/>
        </w:rPr>
        <w:t xml:space="preserve">Κριτήριο 16. </w:t>
      </w:r>
      <w:r w:rsidRPr="00433CF0">
        <w:rPr>
          <w:rFonts w:eastAsiaTheme="minorHAnsi" w:cstheme="minorHAnsi"/>
          <w:lang w:eastAsia="en-US"/>
        </w:rPr>
        <w:t xml:space="preserve">Η εξέταση </w:t>
      </w:r>
      <w:r>
        <w:rPr>
          <w:rFonts w:eastAsiaTheme="minorHAnsi" w:cstheme="minorHAnsi"/>
          <w:lang w:eastAsia="en-US"/>
        </w:rPr>
        <w:t>της καινοτομίας</w:t>
      </w:r>
      <w:r w:rsidRPr="00433CF0">
        <w:rPr>
          <w:rFonts w:eastAsiaTheme="minorHAnsi" w:cstheme="minorHAnsi"/>
          <w:lang w:eastAsia="en-US"/>
        </w:rPr>
        <w:t xml:space="preserve"> γίνεται από τα στελέχη της Ο.Τ.Δ. της ΑΝ.Ε.ΣΕΡ. Α.Ε. από το περιεχόμενο των απαντήσεων στο αντίστοιχο πεδίο της αίτησης στήριξης. Βάση των </w:t>
      </w:r>
      <w:r w:rsidRPr="00433CF0">
        <w:rPr>
          <w:rFonts w:eastAsiaTheme="minorHAnsi" w:cstheme="minorHAnsi"/>
          <w:lang w:eastAsia="en-US"/>
        </w:rPr>
        <w:lastRenderedPageBreak/>
        <w:t>περιγραφόμενων καθώς και των αντίστοιχων δικαιολογητικών που ενδεχομένως υποβάλλονται προς την Ο.Τ.Δ., τα στελέχη της Ο.Τ.Δ. διαμορφώνουν τεκμηριωμένα την άποψή τους και βαθμολογούν αναλόγως, άσχετα από την άποψη που διατυπώνει ο επενδυτής.</w:t>
      </w:r>
    </w:p>
    <w:p w14:paraId="04AA90D2" w14:textId="388570EF" w:rsidR="00D654FF" w:rsidRPr="00433CF0" w:rsidRDefault="00D654FF" w:rsidP="00D65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HAnsi" w:cstheme="minorHAnsi"/>
          <w:lang w:eastAsia="en-US"/>
        </w:rPr>
      </w:pPr>
      <w:r w:rsidRPr="00433CF0">
        <w:rPr>
          <w:rFonts w:eastAsiaTheme="minorHAnsi" w:cstheme="minorHAnsi"/>
          <w:lang w:eastAsia="en-US"/>
        </w:rPr>
        <w:t xml:space="preserve">Τα ανωτέρω κριτήρια βαθμολογούνται αθροιστικά με άριστα το 10. Αν από τη βαθμολόγηση των ανωτέρω συγκεντρωθεί βαθμός μικρότερος του 5, θεωρείται ότι το εγχείρημα δεν αποτελεί καινοτομία και ο βαθμός που τίθεται στο σχετικό κριτήριο συνολικά είναι 0 ενώ </w:t>
      </w:r>
      <w:r w:rsidR="009D474D">
        <w:rPr>
          <w:rFonts w:eastAsiaTheme="minorHAnsi" w:cstheme="minorHAnsi"/>
          <w:lang w:eastAsia="en-US"/>
        </w:rPr>
        <w:t xml:space="preserve">αν από την βαθμολόγηση των δεδομένων όπως αυτά αναλυτικά περιγράφονται στα πλαίσια του κριτηρίου 16 συγκεντρωθεί βαθμός μεγαλύτερος ή ίσος του 5 τότε η </w:t>
      </w:r>
      <w:r w:rsidR="00AC60E9">
        <w:rPr>
          <w:rFonts w:eastAsiaTheme="minorHAnsi" w:cstheme="minorHAnsi"/>
          <w:lang w:eastAsia="en-US"/>
        </w:rPr>
        <w:t xml:space="preserve">διαβαθμισμένη </w:t>
      </w:r>
      <w:r w:rsidR="009D474D">
        <w:rPr>
          <w:rFonts w:eastAsiaTheme="minorHAnsi" w:cstheme="minorHAnsi"/>
          <w:lang w:eastAsia="en-US"/>
        </w:rPr>
        <w:t xml:space="preserve">βαθμολογία που τίθεται </w:t>
      </w:r>
      <w:r w:rsidR="00AC60E9">
        <w:rPr>
          <w:rFonts w:eastAsiaTheme="minorHAnsi" w:cstheme="minorHAnsi"/>
          <w:lang w:eastAsia="en-US"/>
        </w:rPr>
        <w:t xml:space="preserve">στο κριτήριο </w:t>
      </w:r>
      <w:r w:rsidR="009D474D">
        <w:rPr>
          <w:rFonts w:eastAsiaTheme="minorHAnsi" w:cstheme="minorHAnsi"/>
          <w:lang w:eastAsia="en-US"/>
        </w:rPr>
        <w:t>είναι 100.</w:t>
      </w:r>
      <w:r w:rsidRPr="00433CF0">
        <w:rPr>
          <w:rFonts w:eastAsiaTheme="minorHAnsi" w:cstheme="minorHAnsi"/>
          <w:lang w:eastAsia="en-US"/>
        </w:rPr>
        <w:t xml:space="preserve"> </w:t>
      </w:r>
    </w:p>
    <w:p w14:paraId="7879C1E4" w14:textId="4CB51373" w:rsidR="00D46617" w:rsidRPr="006F2695" w:rsidRDefault="00D46617" w:rsidP="006F2695">
      <w:pPr>
        <w:spacing w:after="0"/>
        <w:jc w:val="both"/>
        <w:rPr>
          <w:rFonts w:cs="Calibri"/>
          <w:color w:val="000000"/>
          <w:highlight w:val="yellow"/>
        </w:rPr>
      </w:pPr>
    </w:p>
    <w:p w14:paraId="2DC604D6" w14:textId="1A327A46" w:rsidR="00CB2C21" w:rsidRPr="00E3119A" w:rsidRDefault="00E3119A" w:rsidP="00E3119A">
      <w:pPr>
        <w:pStyle w:val="14"/>
        <w:rPr>
          <w:u w:val="single"/>
        </w:rPr>
      </w:pPr>
      <w:bookmarkStart w:id="185" w:name="_Toc534385057"/>
      <w:bookmarkStart w:id="186" w:name="_Toc534638897"/>
      <w:bookmarkStart w:id="187" w:name="_Toc534639047"/>
      <w:bookmarkStart w:id="188" w:name="_Toc534639160"/>
      <w:r>
        <w:rPr>
          <w:u w:val="single"/>
        </w:rPr>
        <w:t xml:space="preserve">Κριτήριο Επιλογής </w:t>
      </w:r>
      <w:r w:rsidR="007E790E">
        <w:rPr>
          <w:u w:val="single"/>
        </w:rPr>
        <w:t>26</w:t>
      </w:r>
      <w:r>
        <w:rPr>
          <w:u w:val="single"/>
        </w:rPr>
        <w:t xml:space="preserve"> : </w:t>
      </w:r>
      <w:r w:rsidR="00CB2C21" w:rsidRPr="00E3119A">
        <w:rPr>
          <w:u w:val="single"/>
        </w:rPr>
        <w:t>Αύξηση θέσεων απασχόλησης</w:t>
      </w:r>
      <w:bookmarkEnd w:id="185"/>
      <w:bookmarkEnd w:id="186"/>
      <w:bookmarkEnd w:id="187"/>
      <w:bookmarkEnd w:id="188"/>
    </w:p>
    <w:p w14:paraId="78309913" w14:textId="77777777" w:rsidR="00584435" w:rsidRPr="006F2695" w:rsidRDefault="00584435" w:rsidP="006F2695">
      <w:pPr>
        <w:spacing w:after="0"/>
        <w:jc w:val="both"/>
      </w:pPr>
      <w:r w:rsidRPr="006F2695">
        <w:t xml:space="preserve">Εξετάζεται η περιγραφή των αντίστοιχων πεδίων της Αίτησης Στήριξης. </w:t>
      </w:r>
    </w:p>
    <w:p w14:paraId="20B43F24" w14:textId="29FBA8A8" w:rsidR="00CB2C21" w:rsidRPr="006F2695" w:rsidRDefault="00584435" w:rsidP="006F2695">
      <w:pPr>
        <w:spacing w:after="0"/>
        <w:jc w:val="both"/>
      </w:pPr>
      <w:r w:rsidRPr="006F2695">
        <w:t xml:space="preserve">Επισημαίνεται ότι κατά το </w:t>
      </w:r>
      <w:r w:rsidRPr="006C42CC">
        <w:t xml:space="preserve">σχεδιασμό της αύξησης των θέσεων απασχόλησης, πρέπει να λαμβάνονται υπόψη τα όσα ορίζονται στην </w:t>
      </w:r>
      <w:r w:rsidR="00B36F9C" w:rsidRPr="006C42CC">
        <w:t xml:space="preserve">   ΥΑ 1337/2022 </w:t>
      </w:r>
      <w:r w:rsidR="006C42CC" w:rsidRPr="006C42CC">
        <w:t>(</w:t>
      </w:r>
      <w:r w:rsidR="00B36F9C" w:rsidRPr="006C42CC">
        <w:t xml:space="preserve">άρθρο 54. Μακροχρόνιες Υποχρεώσεις Δικαιούχων </w:t>
      </w:r>
      <w:r w:rsidR="00387DCA" w:rsidRPr="006C42CC">
        <w:t>)</w:t>
      </w:r>
      <w:r w:rsidR="00CB2C21" w:rsidRPr="006C42CC">
        <w:t xml:space="preserve">. </w:t>
      </w:r>
    </w:p>
    <w:p w14:paraId="6479F493" w14:textId="3106F2A2" w:rsidR="00FF335D" w:rsidRPr="006F2695" w:rsidRDefault="00C91B34" w:rsidP="006F2695">
      <w:pPr>
        <w:spacing w:after="0"/>
        <w:jc w:val="both"/>
      </w:pPr>
      <w:r w:rsidRPr="006F2695">
        <w:t xml:space="preserve">Ως </w:t>
      </w:r>
      <w:r>
        <w:t xml:space="preserve">νέες θέσεις εργασίας θεωρούνται οι </w:t>
      </w:r>
      <w:r w:rsidRPr="00C91B34">
        <w:t>δημιουργηθείσες νέες θέσεις απασχόλησης σε ΕΜΕ</w:t>
      </w:r>
      <w:r w:rsidR="00FF335D" w:rsidRPr="006F2695">
        <w:t>.</w:t>
      </w:r>
    </w:p>
    <w:p w14:paraId="65B3FF39" w14:textId="53C4BE8C" w:rsidR="009C1BA6" w:rsidRPr="006F2695" w:rsidRDefault="00FF335D" w:rsidP="006F2695">
      <w:pPr>
        <w:spacing w:after="0"/>
        <w:jc w:val="both"/>
        <w:rPr>
          <w:bCs/>
          <w:iCs/>
        </w:rPr>
      </w:pPr>
      <w:r w:rsidRPr="006F2695">
        <w:rPr>
          <w:bCs/>
          <w:iCs/>
        </w:rPr>
        <w:t xml:space="preserve">Για τον υπολογισμό των </w:t>
      </w:r>
      <w:r w:rsidR="00C91B34">
        <w:rPr>
          <w:bCs/>
          <w:iCs/>
        </w:rPr>
        <w:t>Ετήσιων Μονάδων Εργασίας (ΕΜΕ)</w:t>
      </w:r>
      <w:r w:rsidRPr="006F2695">
        <w:rPr>
          <w:bCs/>
          <w:iCs/>
        </w:rPr>
        <w:t xml:space="preserve"> οι εργαζόμενοι πλήρους απασχόλησης θα αθροιστούν, ενώ οι εποχιακοί θα αναχθούν σε ετήσια απασχόληση με τη διαίρεση του αριθμού των μηνών απασχόλησης δια του 12 (π.χ. 20 εποχιακές θέσεις Χ 3 μήνες απασχόλησης/12 μήνες = 5 θέσεις εργασίας). Ανάλογη αναγωγή πραγματοποιείται στις περιπτώσεις μερικής απασχόλησης</w:t>
      </w:r>
      <w:r w:rsidR="009C1BA6" w:rsidRPr="006F2695">
        <w:rPr>
          <w:bCs/>
          <w:iCs/>
        </w:rPr>
        <w:t xml:space="preserve">. </w:t>
      </w:r>
    </w:p>
    <w:p w14:paraId="37312320" w14:textId="45532CC9" w:rsidR="00FF335D" w:rsidRPr="006F2695" w:rsidRDefault="00FF335D" w:rsidP="006F2695">
      <w:pPr>
        <w:spacing w:after="0"/>
        <w:jc w:val="both"/>
        <w:rPr>
          <w:bCs/>
          <w:iCs/>
        </w:rPr>
      </w:pPr>
      <w:r w:rsidRPr="006F2695">
        <w:rPr>
          <w:bCs/>
          <w:iCs/>
        </w:rPr>
        <w:t>Επισημαίνεται επίσης ότι:</w:t>
      </w:r>
    </w:p>
    <w:p w14:paraId="731D5D49" w14:textId="77777777" w:rsidR="00FF335D" w:rsidRPr="006F2695" w:rsidRDefault="00FF335D" w:rsidP="00167031">
      <w:pPr>
        <w:numPr>
          <w:ilvl w:val="0"/>
          <w:numId w:val="22"/>
        </w:numPr>
        <w:overflowPunct w:val="0"/>
        <w:autoSpaceDE w:val="0"/>
        <w:autoSpaceDN w:val="0"/>
        <w:adjustRightInd w:val="0"/>
        <w:spacing w:after="0"/>
        <w:jc w:val="both"/>
        <w:textAlignment w:val="baseline"/>
        <w:rPr>
          <w:bCs/>
          <w:iCs/>
        </w:rPr>
      </w:pPr>
      <w:r w:rsidRPr="006F2695">
        <w:rPr>
          <w:bCs/>
          <w:iCs/>
        </w:rPr>
        <w:t>Οι θέσεις απασχόλησης που ο δυνητικός δικαιούχος θα δεσμευτεί ότι θα δημιουργήσει πρέπει να είναι εξαρτημένης εργασίας που δεν επιδέχονται εκ των υστέρων περαιτέρω ενίσχυσης µέσω των προγραµµάτων του ΟΑΕΔ.</w:t>
      </w:r>
    </w:p>
    <w:p w14:paraId="40D6B4FC" w14:textId="77777777" w:rsidR="00F50787" w:rsidRPr="006F2695" w:rsidRDefault="00F50787" w:rsidP="006F2695">
      <w:pPr>
        <w:overflowPunct w:val="0"/>
        <w:autoSpaceDE w:val="0"/>
        <w:autoSpaceDN w:val="0"/>
        <w:adjustRightInd w:val="0"/>
        <w:spacing w:after="0"/>
        <w:jc w:val="both"/>
        <w:textAlignment w:val="baseline"/>
        <w:rPr>
          <w:rFonts w:cs="Times New Roman"/>
        </w:rPr>
      </w:pPr>
    </w:p>
    <w:p w14:paraId="62167F34" w14:textId="4180B828" w:rsidR="00CB2C21" w:rsidRPr="00E3119A" w:rsidRDefault="00E3119A" w:rsidP="00E3119A">
      <w:pPr>
        <w:pStyle w:val="14"/>
        <w:rPr>
          <w:u w:val="single"/>
        </w:rPr>
      </w:pPr>
      <w:bookmarkStart w:id="189" w:name="_Toc534385058"/>
      <w:bookmarkStart w:id="190" w:name="_Toc534638898"/>
      <w:bookmarkStart w:id="191" w:name="_Toc534639048"/>
      <w:bookmarkStart w:id="192" w:name="_Toc534639161"/>
      <w:r>
        <w:rPr>
          <w:u w:val="single"/>
        </w:rPr>
        <w:t xml:space="preserve">Κριτήριο Επιλογής </w:t>
      </w:r>
      <w:r w:rsidR="007E790E">
        <w:rPr>
          <w:u w:val="single"/>
        </w:rPr>
        <w:t>27</w:t>
      </w:r>
      <w:r>
        <w:rPr>
          <w:u w:val="single"/>
        </w:rPr>
        <w:t xml:space="preserve"> : </w:t>
      </w:r>
      <w:r w:rsidR="00CB2C21" w:rsidRPr="00E3119A">
        <w:rPr>
          <w:u w:val="single"/>
        </w:rPr>
        <w:t>Συμβατότητα με την τοπική αρχιτεκτονική</w:t>
      </w:r>
      <w:bookmarkEnd w:id="189"/>
      <w:bookmarkEnd w:id="190"/>
      <w:bookmarkEnd w:id="191"/>
      <w:bookmarkEnd w:id="192"/>
    </w:p>
    <w:p w14:paraId="2F0C203B" w14:textId="77777777" w:rsidR="00584435" w:rsidRPr="006F2695" w:rsidRDefault="00B836C1" w:rsidP="006F2695">
      <w:pPr>
        <w:spacing w:after="0"/>
        <w:jc w:val="both"/>
        <w:rPr>
          <w:rFonts w:cs="Times New Roman"/>
        </w:rPr>
      </w:pPr>
      <w:r w:rsidRPr="006F2695">
        <w:rPr>
          <w:rFonts w:cs="Times New Roman"/>
        </w:rPr>
        <w:t xml:space="preserve">Εξετάζεται η περιγραφή του αντίστοιχου πεδίου της Αίτησης Στήριξης που αφορά </w:t>
      </w:r>
      <w:r w:rsidR="00CB2C21" w:rsidRPr="006F2695">
        <w:rPr>
          <w:rFonts w:cs="Times New Roman"/>
        </w:rPr>
        <w:t xml:space="preserve"> δύο επιμέρους κριτήρια: </w:t>
      </w:r>
    </w:p>
    <w:p w14:paraId="6CA91004" w14:textId="35D2D425" w:rsidR="00584435" w:rsidRPr="006F2695" w:rsidRDefault="00CB2C21" w:rsidP="006F2695">
      <w:pPr>
        <w:spacing w:after="0"/>
        <w:ind w:left="426"/>
        <w:jc w:val="both"/>
        <w:rPr>
          <w:rFonts w:cs="Times New Roman"/>
        </w:rPr>
      </w:pPr>
      <w:r w:rsidRPr="006F2695">
        <w:rPr>
          <w:rFonts w:cs="Times New Roman"/>
        </w:rPr>
        <w:t>α) αν το κτίριο στο οποίο θα υλοποιηθεί το έργο χαρακτηρίζεται Διατηρητέο ή παραδοσιακό</w:t>
      </w:r>
      <w:r w:rsidR="00584435" w:rsidRPr="006F2695">
        <w:rPr>
          <w:rFonts w:cs="Times New Roman"/>
        </w:rPr>
        <w:t>. Για την τεκμηρίωση του Διατηρητέου κτηρίου απαιτείται η Βεβαίωση χαρακτηρισμού από την αρμόδια Υπηρεσία. Για την τεκμηρίωση του παραδοσιακού απαιτούνται, αρχιτεκτονικά Σχέδια ιστορικές αναφορές, παλιές φωτογραφίες ή οποιαδήποτε άλλη πηγή από την οποία προκύπτουν αντικειμενικά τα ανωτέρω</w:t>
      </w:r>
    </w:p>
    <w:p w14:paraId="141AD9B7" w14:textId="2646D14A" w:rsidR="00CB2C21" w:rsidRPr="006F2695" w:rsidRDefault="00CB2C21" w:rsidP="006F2695">
      <w:pPr>
        <w:spacing w:after="0"/>
        <w:ind w:left="426"/>
        <w:jc w:val="both"/>
        <w:rPr>
          <w:rFonts w:eastAsia="Times New Roman" w:cs="Tahoma"/>
          <w:b/>
          <w:bCs/>
        </w:rPr>
      </w:pPr>
      <w:r w:rsidRPr="006F2695">
        <w:rPr>
          <w:rFonts w:cs="Times New Roman"/>
        </w:rPr>
        <w:t xml:space="preserve">β) αν η περιοχή χαρακτηρίζεται ως παραδοσιακός οικισμός. </w:t>
      </w:r>
      <w:r w:rsidR="00584435" w:rsidRPr="006F2695">
        <w:rPr>
          <w:rFonts w:cs="Times New Roman"/>
        </w:rPr>
        <w:t>Για την τεκμηρίωση απαιτείται το ΦΕΚ χαρακτηρισμού του οικισμού</w:t>
      </w:r>
    </w:p>
    <w:p w14:paraId="6893754B" w14:textId="77777777" w:rsidR="00B53D93" w:rsidRPr="006F2695" w:rsidRDefault="00B53D93" w:rsidP="006F2695">
      <w:pPr>
        <w:pStyle w:val="a3"/>
        <w:spacing w:after="0"/>
        <w:jc w:val="both"/>
        <w:rPr>
          <w:rFonts w:eastAsia="Calibri" w:cs="Times New Roman"/>
          <w:bCs/>
        </w:rPr>
      </w:pPr>
    </w:p>
    <w:p w14:paraId="72F7624A" w14:textId="7C33AF70" w:rsidR="00CB2C21" w:rsidRPr="00E3119A" w:rsidRDefault="00E3119A" w:rsidP="00E3119A">
      <w:pPr>
        <w:pStyle w:val="14"/>
        <w:rPr>
          <w:u w:val="single"/>
        </w:rPr>
      </w:pPr>
      <w:bookmarkStart w:id="193" w:name="_Toc534385059"/>
      <w:bookmarkStart w:id="194" w:name="_Toc534638899"/>
      <w:bookmarkStart w:id="195" w:name="_Toc534639049"/>
      <w:bookmarkStart w:id="196" w:name="_Toc534639162"/>
      <w:r>
        <w:rPr>
          <w:u w:val="single"/>
        </w:rPr>
        <w:t>Κριτήριο Επιλογής 2</w:t>
      </w:r>
      <w:r w:rsidR="007E790E">
        <w:rPr>
          <w:u w:val="single"/>
        </w:rPr>
        <w:t>8</w:t>
      </w:r>
      <w:r>
        <w:rPr>
          <w:u w:val="single"/>
        </w:rPr>
        <w:t xml:space="preserve"> : </w:t>
      </w:r>
      <w:r w:rsidR="00CB2C21" w:rsidRPr="00E3119A">
        <w:rPr>
          <w:u w:val="single"/>
        </w:rPr>
        <w:t>Ετοιμότητα έναρξης υλοποίησης της πρότασης</w:t>
      </w:r>
      <w:bookmarkEnd w:id="193"/>
      <w:bookmarkEnd w:id="194"/>
      <w:bookmarkEnd w:id="195"/>
      <w:bookmarkEnd w:id="196"/>
    </w:p>
    <w:p w14:paraId="17829883" w14:textId="77777777" w:rsidR="00CB2C21" w:rsidRPr="006F2695" w:rsidRDefault="00CB2C21" w:rsidP="006F2695">
      <w:pPr>
        <w:tabs>
          <w:tab w:val="left" w:pos="284"/>
        </w:tabs>
        <w:spacing w:after="0"/>
        <w:jc w:val="both"/>
        <w:rPr>
          <w:rFonts w:cs="Times New Roman"/>
        </w:rPr>
      </w:pPr>
      <w:bookmarkStart w:id="197" w:name="_Hlk509397612"/>
      <w:r w:rsidRPr="006F2695">
        <w:t>Εξετάζεται η περιγραφή των αντίστοιχων πεδίων της Αίτησης Στήριξης.</w:t>
      </w:r>
      <w:r w:rsidRPr="006F2695">
        <w:rPr>
          <w:rFonts w:cs="Times New Roman"/>
        </w:rPr>
        <w:t xml:space="preserve"> 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τα δηλωθέντα στα σχετικά πεδία του παρατήματος Αίτησης Στήριξης. </w:t>
      </w:r>
    </w:p>
    <w:p w14:paraId="08219529" w14:textId="77777777" w:rsidR="00CB2C21" w:rsidRPr="006F2695" w:rsidRDefault="00CB2C21" w:rsidP="006F2695">
      <w:pPr>
        <w:tabs>
          <w:tab w:val="left" w:pos="284"/>
        </w:tabs>
        <w:spacing w:after="0"/>
        <w:jc w:val="both"/>
        <w:rPr>
          <w:rFonts w:cs="Times New Roman"/>
        </w:rPr>
      </w:pPr>
      <w:r w:rsidRPr="006F2695">
        <w:rPr>
          <w:rFonts w:cs="Times New Roman"/>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bookmarkEnd w:id="197"/>
    <w:p w14:paraId="17B5886A" w14:textId="77777777" w:rsidR="00CB2C21" w:rsidRPr="006F2695" w:rsidRDefault="00CB2C21" w:rsidP="006F2695">
      <w:pPr>
        <w:spacing w:after="0"/>
        <w:jc w:val="both"/>
        <w:rPr>
          <w:rFonts w:cs="Times New Roman"/>
        </w:rPr>
      </w:pPr>
      <w:r w:rsidRPr="006F2695">
        <w:rPr>
          <w:rFonts w:cs="Times New Roman"/>
        </w:rPr>
        <w:t>Για την τεκμηρίωση των ανωτέρω υποβάλλονται κατά περίπτωση:</w:t>
      </w:r>
    </w:p>
    <w:p w14:paraId="2A3F1AD5" w14:textId="77777777" w:rsidR="00CB2C21" w:rsidRPr="006F2695" w:rsidRDefault="00CB2C21" w:rsidP="00BC2AEE">
      <w:pPr>
        <w:pStyle w:val="a3"/>
        <w:numPr>
          <w:ilvl w:val="0"/>
          <w:numId w:val="5"/>
        </w:numPr>
        <w:spacing w:after="0"/>
        <w:jc w:val="both"/>
        <w:rPr>
          <w:rFonts w:eastAsia="Times New Roman" w:cs="Arial"/>
          <w:szCs w:val="16"/>
        </w:rPr>
      </w:pPr>
      <w:r w:rsidRPr="006F2695">
        <w:rPr>
          <w:rFonts w:eastAsia="Times New Roman" w:cs="Arial"/>
          <w:szCs w:val="16"/>
        </w:rPr>
        <w:lastRenderedPageBreak/>
        <w:t xml:space="preserve">Άδεια Λειτουργίας, </w:t>
      </w:r>
    </w:p>
    <w:p w14:paraId="51F52C6D" w14:textId="77777777" w:rsidR="00CB2C21" w:rsidRPr="006F2695" w:rsidRDefault="00CB2C21" w:rsidP="00BC2AEE">
      <w:pPr>
        <w:pStyle w:val="a3"/>
        <w:numPr>
          <w:ilvl w:val="0"/>
          <w:numId w:val="5"/>
        </w:numPr>
        <w:spacing w:after="0"/>
        <w:jc w:val="both"/>
        <w:rPr>
          <w:rFonts w:eastAsia="Times New Roman" w:cs="Arial"/>
          <w:szCs w:val="16"/>
        </w:rPr>
      </w:pPr>
      <w:r w:rsidRPr="006F2695">
        <w:rPr>
          <w:rFonts w:eastAsia="Times New Roman" w:cs="Arial"/>
          <w:szCs w:val="16"/>
        </w:rPr>
        <w:t xml:space="preserve">Άδεια Εγκατάστασης, </w:t>
      </w:r>
    </w:p>
    <w:p w14:paraId="45B643A3" w14:textId="77777777" w:rsidR="00CB2C21" w:rsidRPr="006F2695" w:rsidRDefault="00CB2C21" w:rsidP="00BC2AEE">
      <w:pPr>
        <w:pStyle w:val="a3"/>
        <w:numPr>
          <w:ilvl w:val="0"/>
          <w:numId w:val="5"/>
        </w:numPr>
        <w:spacing w:after="0"/>
        <w:jc w:val="both"/>
        <w:rPr>
          <w:rFonts w:eastAsia="Times New Roman" w:cs="Arial"/>
          <w:szCs w:val="16"/>
        </w:rPr>
      </w:pPr>
      <w:r w:rsidRPr="006F2695">
        <w:rPr>
          <w:rFonts w:eastAsia="Times New Roman" w:cs="Arial"/>
          <w:szCs w:val="16"/>
        </w:rPr>
        <w:t xml:space="preserve">Άδεια Δόμησης, </w:t>
      </w:r>
    </w:p>
    <w:p w14:paraId="7C4DAF95" w14:textId="77777777" w:rsidR="00CB2C21" w:rsidRPr="006F2695" w:rsidRDefault="00CB2C21" w:rsidP="00BC2AEE">
      <w:pPr>
        <w:pStyle w:val="a3"/>
        <w:numPr>
          <w:ilvl w:val="0"/>
          <w:numId w:val="5"/>
        </w:numPr>
        <w:spacing w:after="0"/>
        <w:jc w:val="both"/>
        <w:rPr>
          <w:rFonts w:eastAsia="Times New Roman" w:cs="Arial"/>
          <w:szCs w:val="16"/>
        </w:rPr>
      </w:pPr>
      <w:r w:rsidRPr="006F2695">
        <w:rPr>
          <w:rFonts w:eastAsia="Times New Roman" w:cs="Arial"/>
          <w:szCs w:val="16"/>
        </w:rPr>
        <w:t xml:space="preserve">Επιμέρους Άδειες, </w:t>
      </w:r>
      <w:r w:rsidR="00D80A8C" w:rsidRPr="006F2695">
        <w:rPr>
          <w:rFonts w:eastAsia="Times New Roman" w:cs="Arial"/>
          <w:szCs w:val="16"/>
        </w:rPr>
        <w:t>εγκρίσεις</w:t>
      </w:r>
    </w:p>
    <w:p w14:paraId="763F2456" w14:textId="6FBB412F" w:rsidR="00C34F03" w:rsidRPr="006F2695" w:rsidRDefault="00CB2C21" w:rsidP="00BC2AEE">
      <w:pPr>
        <w:pStyle w:val="a3"/>
        <w:numPr>
          <w:ilvl w:val="0"/>
          <w:numId w:val="5"/>
        </w:numPr>
        <w:spacing w:after="0"/>
        <w:jc w:val="both"/>
        <w:rPr>
          <w:rFonts w:eastAsia="Times New Roman" w:cs="Arial"/>
          <w:szCs w:val="16"/>
        </w:rPr>
      </w:pPr>
      <w:r w:rsidRPr="006F2695">
        <w:rPr>
          <w:rFonts w:eastAsia="Times New Roman" w:cs="Arial"/>
          <w:szCs w:val="16"/>
        </w:rPr>
        <w:t>Αιτήσεις για την έκδοση των προηγούμενων</w:t>
      </w:r>
    </w:p>
    <w:p w14:paraId="7DC09517" w14:textId="77777777" w:rsidR="00C34F03" w:rsidRPr="006F2695" w:rsidRDefault="00C34F03" w:rsidP="006F2695">
      <w:pPr>
        <w:pStyle w:val="a3"/>
        <w:spacing w:after="0"/>
        <w:jc w:val="both"/>
        <w:rPr>
          <w:rFonts w:eastAsia="Times New Roman" w:cs="Arial"/>
          <w:szCs w:val="16"/>
        </w:rPr>
      </w:pPr>
    </w:p>
    <w:p w14:paraId="3B44C648" w14:textId="1CFCB394" w:rsidR="00CB2C21" w:rsidRPr="00E3119A" w:rsidRDefault="00E3119A" w:rsidP="00E3119A">
      <w:pPr>
        <w:pStyle w:val="14"/>
        <w:rPr>
          <w:u w:val="single"/>
        </w:rPr>
      </w:pPr>
      <w:bookmarkStart w:id="198" w:name="_Toc534385060"/>
      <w:bookmarkStart w:id="199" w:name="_Toc534638900"/>
      <w:bookmarkStart w:id="200" w:name="_Toc534639050"/>
      <w:bookmarkStart w:id="201" w:name="_Toc534639163"/>
      <w:r>
        <w:rPr>
          <w:u w:val="single"/>
        </w:rPr>
        <w:t>Κριτήριο Επιλογής 2</w:t>
      </w:r>
      <w:r w:rsidR="007E790E">
        <w:rPr>
          <w:u w:val="single"/>
        </w:rPr>
        <w:t>9</w:t>
      </w:r>
      <w:r>
        <w:rPr>
          <w:u w:val="single"/>
        </w:rPr>
        <w:t xml:space="preserve"> : </w:t>
      </w:r>
      <w:r w:rsidR="00CB2C21" w:rsidRPr="00E3119A">
        <w:rPr>
          <w:u w:val="single"/>
        </w:rPr>
        <w:t>Σύσταση Φορέα</w:t>
      </w:r>
      <w:bookmarkEnd w:id="198"/>
      <w:bookmarkEnd w:id="199"/>
      <w:bookmarkEnd w:id="200"/>
      <w:bookmarkEnd w:id="201"/>
    </w:p>
    <w:p w14:paraId="58779152" w14:textId="77777777" w:rsidR="00CB2C21" w:rsidRPr="006F2695" w:rsidRDefault="00CB2C21" w:rsidP="006F2695">
      <w:pPr>
        <w:tabs>
          <w:tab w:val="left" w:pos="284"/>
        </w:tabs>
        <w:spacing w:after="0"/>
        <w:jc w:val="both"/>
        <w:rPr>
          <w:rFonts w:cs="Times New Roman"/>
        </w:rPr>
      </w:pPr>
      <w:r w:rsidRPr="006F2695">
        <w:rPr>
          <w:rFonts w:cs="Times New Roman"/>
        </w:rPr>
        <w:t xml:space="preserve">Εξετάζεται εάν έχει συσταθεί ο φορέας (εταιρεία, νομικό πρόσωπο κλπ)  που θα είναι αρμόδιος για την εκτέλεση/υλοποίηση της πράξης. </w:t>
      </w:r>
    </w:p>
    <w:p w14:paraId="218AA8FE" w14:textId="28BD06AA" w:rsidR="00C34F03" w:rsidRPr="006F2695" w:rsidRDefault="00C34F03" w:rsidP="006F2695">
      <w:pPr>
        <w:tabs>
          <w:tab w:val="left" w:pos="284"/>
        </w:tabs>
        <w:spacing w:after="0"/>
        <w:jc w:val="both"/>
        <w:rPr>
          <w:rFonts w:cs="Times New Roman"/>
        </w:rPr>
      </w:pPr>
      <w:r w:rsidRPr="006F2695">
        <w:rPr>
          <w:rFonts w:cs="Times New Roman"/>
        </w:rPr>
        <w:t>Για το σκοπό αυτό προσκομίζεται η Βεβαίωση Έναρξης Εργασιών από την αρμόδια Δ.Ο.Υ. ή σχετική εκτύπωση από TAXISNET.</w:t>
      </w:r>
    </w:p>
    <w:p w14:paraId="7E0ED678" w14:textId="5F81EF57" w:rsidR="00CB2C21" w:rsidRPr="006F2695" w:rsidRDefault="00C34F03" w:rsidP="006F2695">
      <w:pPr>
        <w:tabs>
          <w:tab w:val="left" w:pos="284"/>
        </w:tabs>
        <w:spacing w:after="0"/>
        <w:jc w:val="both"/>
        <w:rPr>
          <w:rFonts w:cs="Times New Roman"/>
        </w:rPr>
      </w:pPr>
      <w:r w:rsidRPr="006F2695">
        <w:rPr>
          <w:rFonts w:cs="Times New Roman"/>
        </w:rPr>
        <w:t>Τα ανωτέρω ισχύουν και σε περίπτωση ατομικής επιχείρησης.</w:t>
      </w:r>
    </w:p>
    <w:p w14:paraId="1A1710EA" w14:textId="77777777" w:rsidR="000C2C27" w:rsidRPr="006F2695" w:rsidRDefault="000C2C27" w:rsidP="006F2695">
      <w:pPr>
        <w:tabs>
          <w:tab w:val="left" w:pos="284"/>
        </w:tabs>
        <w:spacing w:after="0"/>
        <w:jc w:val="both"/>
        <w:rPr>
          <w:rFonts w:cs="Times New Roman"/>
        </w:rPr>
      </w:pPr>
    </w:p>
    <w:p w14:paraId="1A46B813" w14:textId="0352C8BA" w:rsidR="00CB2C21" w:rsidRPr="00E3119A" w:rsidRDefault="00E3119A" w:rsidP="00E3119A">
      <w:pPr>
        <w:pStyle w:val="14"/>
        <w:rPr>
          <w:u w:val="single"/>
        </w:rPr>
      </w:pPr>
      <w:bookmarkStart w:id="202" w:name="_Toc534385061"/>
      <w:bookmarkStart w:id="203" w:name="_Toc534638901"/>
      <w:bookmarkStart w:id="204" w:name="_Toc534639051"/>
      <w:bookmarkStart w:id="205" w:name="_Toc534639164"/>
      <w:r w:rsidRPr="00E3119A">
        <w:rPr>
          <w:u w:val="single"/>
        </w:rPr>
        <w:t xml:space="preserve">Κριτήριο Επιλογής </w:t>
      </w:r>
      <w:r w:rsidR="007E790E">
        <w:rPr>
          <w:u w:val="single"/>
        </w:rPr>
        <w:t>30</w:t>
      </w:r>
      <w:r w:rsidRPr="00E3119A">
        <w:rPr>
          <w:u w:val="single"/>
        </w:rPr>
        <w:t xml:space="preserve"> : </w:t>
      </w:r>
      <w:r w:rsidR="00CB2C21" w:rsidRPr="00E3119A">
        <w:rPr>
          <w:u w:val="single"/>
        </w:rPr>
        <w:t>Εφαρμογή συστημάτων διαχείρισης και ποιοτικών σημάτων</w:t>
      </w:r>
      <w:bookmarkEnd w:id="202"/>
      <w:bookmarkEnd w:id="203"/>
      <w:bookmarkEnd w:id="204"/>
      <w:bookmarkEnd w:id="205"/>
    </w:p>
    <w:p w14:paraId="26107BC2" w14:textId="77777777" w:rsidR="00CB2C21" w:rsidRPr="006F2695" w:rsidRDefault="00CB2C21" w:rsidP="006F2695">
      <w:pPr>
        <w:tabs>
          <w:tab w:val="left" w:pos="284"/>
        </w:tabs>
        <w:spacing w:after="0"/>
        <w:jc w:val="both"/>
        <w:rPr>
          <w:rFonts w:cs="Times New Roman"/>
        </w:rPr>
      </w:pPr>
      <w:r w:rsidRPr="006F2695">
        <w:rPr>
          <w:rFonts w:cs="Times New Roman"/>
        </w:rPr>
        <w:t>Εξετάζεται η περιγραφή του αντίστοιχου πεδίου της Αίτησης Στήριξης, για την τεκμηρίωση των οποίων θα πρέπει να προσκομιστούν τα αντίστοιχα προτιμολόγια.</w:t>
      </w:r>
    </w:p>
    <w:p w14:paraId="2C64BA51" w14:textId="000E2A4E" w:rsidR="00C34F03" w:rsidRPr="006F2695" w:rsidRDefault="00C34F03" w:rsidP="006F2695">
      <w:pPr>
        <w:tabs>
          <w:tab w:val="left" w:pos="284"/>
        </w:tabs>
        <w:spacing w:after="0"/>
        <w:jc w:val="both"/>
        <w:rPr>
          <w:rFonts w:eastAsia="Times New Roman" w:cs="Arial"/>
          <w:szCs w:val="16"/>
        </w:rPr>
      </w:pPr>
      <w:r w:rsidRPr="006F2695">
        <w:rPr>
          <w:rFonts w:cs="Times New Roman"/>
        </w:rPr>
        <w:t>Σε περίπτωση υφιστάμενου προσώπου, μπορεί να προσκομίζεται το αντίστοιχο πιστοποιητικό</w:t>
      </w:r>
      <w:r w:rsidR="00524C38" w:rsidRPr="006F2695">
        <w:rPr>
          <w:rFonts w:eastAsia="Times New Roman" w:cs="Arial"/>
          <w:szCs w:val="16"/>
        </w:rPr>
        <w:t>.</w:t>
      </w:r>
    </w:p>
    <w:p w14:paraId="01F0B143" w14:textId="77777777" w:rsidR="000C2C27" w:rsidRPr="006F2695" w:rsidRDefault="000C2C27" w:rsidP="006F2695">
      <w:pPr>
        <w:tabs>
          <w:tab w:val="left" w:pos="284"/>
        </w:tabs>
        <w:spacing w:after="0"/>
        <w:jc w:val="both"/>
        <w:rPr>
          <w:rFonts w:eastAsia="Times New Roman" w:cs="Arial"/>
          <w:szCs w:val="16"/>
        </w:rPr>
      </w:pPr>
    </w:p>
    <w:p w14:paraId="01FF07ED" w14:textId="6ED23DB7" w:rsidR="00CB2C21" w:rsidRPr="00E3119A" w:rsidRDefault="00E3119A" w:rsidP="00E3119A">
      <w:pPr>
        <w:pStyle w:val="14"/>
        <w:rPr>
          <w:u w:val="single"/>
        </w:rPr>
      </w:pPr>
      <w:bookmarkStart w:id="206" w:name="_Toc534385062"/>
      <w:bookmarkStart w:id="207" w:name="_Toc534638902"/>
      <w:bookmarkStart w:id="208" w:name="_Toc534639052"/>
      <w:bookmarkStart w:id="209" w:name="_Toc534639165"/>
      <w:r>
        <w:rPr>
          <w:u w:val="single"/>
        </w:rPr>
        <w:t xml:space="preserve">Κριτήριο Επιλογής </w:t>
      </w:r>
      <w:r w:rsidR="007E790E">
        <w:rPr>
          <w:u w:val="single"/>
        </w:rPr>
        <w:t>31</w:t>
      </w:r>
      <w:r>
        <w:rPr>
          <w:u w:val="single"/>
        </w:rPr>
        <w:t xml:space="preserve"> : </w:t>
      </w:r>
      <w:r w:rsidR="00CB2C21" w:rsidRPr="00E3119A">
        <w:rPr>
          <w:u w:val="single"/>
        </w:rPr>
        <w:t>Εξασφάλιση πρώτων υλών</w:t>
      </w:r>
      <w:bookmarkEnd w:id="206"/>
      <w:bookmarkEnd w:id="207"/>
      <w:bookmarkEnd w:id="208"/>
      <w:bookmarkEnd w:id="209"/>
    </w:p>
    <w:p w14:paraId="2FDFB8C2" w14:textId="77777777" w:rsidR="00CB2C21" w:rsidRPr="006F2695" w:rsidRDefault="00CB2C21" w:rsidP="006F2695">
      <w:pPr>
        <w:tabs>
          <w:tab w:val="left" w:pos="284"/>
        </w:tabs>
        <w:spacing w:after="0"/>
        <w:jc w:val="both"/>
        <w:rPr>
          <w:rFonts w:cs="Times New Roman"/>
        </w:rPr>
      </w:pPr>
      <w:r w:rsidRPr="006F2695">
        <w:rPr>
          <w:rFonts w:cs="Times New Roman"/>
        </w:rPr>
        <w:t>Εξετάζεται η περιγραφή του αντίστοιχου πεδίου της Αίτησης Στήριξης, όπου αναφέρεται το ποσοστό επί του συνόλου της ποσότητας πρώτης ύλης που εξασφαλίζετε από ιδία παραγωγή και τεκμηριώνεται από:</w:t>
      </w:r>
    </w:p>
    <w:p w14:paraId="5E056AAF" w14:textId="666E088F" w:rsidR="000C2C27" w:rsidRPr="006F2695" w:rsidRDefault="000C2C27" w:rsidP="00BC2AEE">
      <w:pPr>
        <w:pStyle w:val="a3"/>
        <w:numPr>
          <w:ilvl w:val="0"/>
          <w:numId w:val="5"/>
        </w:numPr>
        <w:spacing w:after="0"/>
        <w:jc w:val="both"/>
        <w:rPr>
          <w:rFonts w:eastAsia="Times New Roman" w:cs="Arial"/>
          <w:szCs w:val="16"/>
        </w:rPr>
      </w:pPr>
      <w:r w:rsidRPr="006F2695">
        <w:rPr>
          <w:rFonts w:eastAsia="Times New Roman" w:cs="Arial"/>
          <w:szCs w:val="16"/>
        </w:rPr>
        <w:t xml:space="preserve">Ενιαία Δήλωση Καλλιέργειας/ Εκτροφής </w:t>
      </w:r>
      <w:r w:rsidR="00711087" w:rsidRPr="006F2695">
        <w:rPr>
          <w:rFonts w:eastAsia="Times New Roman" w:cs="Arial"/>
          <w:szCs w:val="16"/>
        </w:rPr>
        <w:t>(τελευταία διαθέσιμη)</w:t>
      </w:r>
      <w:r w:rsidR="00C34F03" w:rsidRPr="006F2695">
        <w:rPr>
          <w:rFonts w:eastAsia="Times New Roman" w:cs="Arial"/>
          <w:szCs w:val="16"/>
        </w:rPr>
        <w:t>.</w:t>
      </w:r>
    </w:p>
    <w:p w14:paraId="55A99961" w14:textId="77777777" w:rsidR="000C2C27" w:rsidRPr="006F2695" w:rsidRDefault="000C2C27" w:rsidP="006F2695">
      <w:pPr>
        <w:pStyle w:val="a3"/>
        <w:spacing w:after="0"/>
        <w:jc w:val="both"/>
        <w:rPr>
          <w:rFonts w:eastAsia="Times New Roman" w:cs="Arial"/>
          <w:szCs w:val="16"/>
        </w:rPr>
      </w:pPr>
    </w:p>
    <w:p w14:paraId="2C1D4E35" w14:textId="32C8D10D" w:rsidR="00CB2C21" w:rsidRPr="00E3119A" w:rsidRDefault="00E3119A" w:rsidP="00E3119A">
      <w:pPr>
        <w:pStyle w:val="14"/>
        <w:rPr>
          <w:u w:val="single"/>
        </w:rPr>
      </w:pPr>
      <w:bookmarkStart w:id="210" w:name="_Toc534385063"/>
      <w:bookmarkStart w:id="211" w:name="_Toc534638903"/>
      <w:bookmarkStart w:id="212" w:name="_Toc534639053"/>
      <w:bookmarkStart w:id="213" w:name="_Toc534639166"/>
      <w:r>
        <w:rPr>
          <w:u w:val="single"/>
        </w:rPr>
        <w:t xml:space="preserve">Κριτήριο Επιλογής </w:t>
      </w:r>
      <w:r w:rsidR="007E790E">
        <w:rPr>
          <w:u w:val="single"/>
        </w:rPr>
        <w:t>32</w:t>
      </w:r>
      <w:r>
        <w:rPr>
          <w:u w:val="single"/>
        </w:rPr>
        <w:t xml:space="preserve"> : </w:t>
      </w:r>
      <w:r w:rsidR="00CB2C21" w:rsidRPr="00E3119A">
        <w:rPr>
          <w:u w:val="single"/>
        </w:rPr>
        <w:t>Σαφήνεια και πληρότητα της πρότασης</w:t>
      </w:r>
      <w:bookmarkEnd w:id="210"/>
      <w:bookmarkEnd w:id="211"/>
      <w:bookmarkEnd w:id="212"/>
      <w:bookmarkEnd w:id="213"/>
      <w:r w:rsidR="00CB2C21" w:rsidRPr="00E3119A">
        <w:rPr>
          <w:u w:val="single"/>
        </w:rPr>
        <w:t xml:space="preserve">  </w:t>
      </w:r>
    </w:p>
    <w:p w14:paraId="7B4E14CD" w14:textId="77777777" w:rsidR="00CB2C21" w:rsidRPr="006F2695" w:rsidRDefault="00CB2C21" w:rsidP="006F2695">
      <w:pPr>
        <w:spacing w:after="0"/>
        <w:jc w:val="both"/>
        <w:rPr>
          <w:b/>
        </w:rPr>
      </w:pPr>
      <w:r w:rsidRPr="006F2695">
        <w:rPr>
          <w:rFonts w:eastAsia="Times New Roman"/>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r w:rsidRPr="006F2695">
        <w:rPr>
          <w:b/>
        </w:rPr>
        <w:t xml:space="preserve"> </w:t>
      </w:r>
    </w:p>
    <w:p w14:paraId="4D8C5EC5" w14:textId="408ADEF8" w:rsidR="00CD23E9" w:rsidRPr="006F2695" w:rsidRDefault="00CD23E9" w:rsidP="006F2695">
      <w:pPr>
        <w:spacing w:after="0"/>
        <w:jc w:val="both"/>
        <w:rPr>
          <w:rFonts w:eastAsia="Times New Roman"/>
          <w:color w:val="000000"/>
        </w:rPr>
      </w:pPr>
      <w:r w:rsidRPr="006F2695">
        <w:rPr>
          <w:rFonts w:eastAsia="Times New Roman"/>
          <w:color w:val="000000"/>
        </w:rPr>
        <w:t>Διευκρινίζεται ότι, προτάσεις η οποίες έχουν σαφήνεια περιεχομένου, αλλά εμφανίζουν ελλείψεις ως προς τα απαιτούμενα για τη βαθμολόγηση δικαιολογητικά, βαθμολογούνται με μηδέν (0).</w:t>
      </w:r>
    </w:p>
    <w:p w14:paraId="71786C86" w14:textId="77777777" w:rsidR="00CD23E9" w:rsidRPr="006F2695" w:rsidRDefault="00CD23E9" w:rsidP="006F2695">
      <w:pPr>
        <w:spacing w:after="0"/>
        <w:jc w:val="both"/>
        <w:rPr>
          <w:rFonts w:eastAsia="Times New Roman"/>
          <w:color w:val="000000"/>
        </w:rPr>
      </w:pPr>
    </w:p>
    <w:p w14:paraId="58676ACC" w14:textId="30E95053" w:rsidR="00CB2C21" w:rsidRPr="00C67C5F" w:rsidRDefault="00E3119A" w:rsidP="00E3119A">
      <w:pPr>
        <w:pStyle w:val="14"/>
        <w:rPr>
          <w:u w:val="single"/>
        </w:rPr>
      </w:pPr>
      <w:bookmarkStart w:id="214" w:name="_Toc534385064"/>
      <w:bookmarkStart w:id="215" w:name="_Toc534638904"/>
      <w:bookmarkStart w:id="216" w:name="_Toc534639054"/>
      <w:bookmarkStart w:id="217" w:name="_Toc534639167"/>
      <w:r w:rsidRPr="00C67C5F">
        <w:rPr>
          <w:u w:val="single"/>
        </w:rPr>
        <w:t xml:space="preserve">Κριτήριο Επιλογής </w:t>
      </w:r>
      <w:r w:rsidR="007E790E" w:rsidRPr="00C67C5F">
        <w:rPr>
          <w:u w:val="single"/>
        </w:rPr>
        <w:t>33</w:t>
      </w:r>
      <w:r w:rsidRPr="00C67C5F">
        <w:rPr>
          <w:u w:val="single"/>
        </w:rPr>
        <w:t xml:space="preserve"> : </w:t>
      </w:r>
      <w:r w:rsidR="00CB2C21" w:rsidRPr="00C67C5F">
        <w:rPr>
          <w:u w:val="single"/>
        </w:rPr>
        <w:t>Ρεαλιστικότητα χρονοδιαγράμματος υλοποίησης επένδυσης</w:t>
      </w:r>
      <w:bookmarkEnd w:id="214"/>
      <w:bookmarkEnd w:id="215"/>
      <w:bookmarkEnd w:id="216"/>
      <w:bookmarkEnd w:id="217"/>
    </w:p>
    <w:p w14:paraId="0EAA65DE" w14:textId="0AF73190" w:rsidR="00CB2C21" w:rsidRPr="006C42CC" w:rsidRDefault="009E5C54" w:rsidP="00933395">
      <w:pPr>
        <w:tabs>
          <w:tab w:val="left" w:pos="284"/>
        </w:tabs>
        <w:spacing w:after="0"/>
        <w:jc w:val="both"/>
        <w:rPr>
          <w:rFonts w:cs="Times New Roman"/>
        </w:rPr>
      </w:pPr>
      <w:r w:rsidRPr="006C42CC">
        <w:rPr>
          <w:rFonts w:cs="Times New Roman"/>
        </w:rPr>
        <w:t>Ε</w:t>
      </w:r>
      <w:r w:rsidR="00CB2C21" w:rsidRPr="006C42CC">
        <w:rPr>
          <w:rFonts w:cs="Times New Roman"/>
        </w:rPr>
        <w:t xml:space="preserve">λέγχεται ο ορθολογικός προσδιορισμός των επιμέρους φάσεων υλοποίησης του έργου καθώς και το </w:t>
      </w:r>
      <w:r w:rsidR="00933395" w:rsidRPr="006C42CC">
        <w:rPr>
          <w:rFonts w:cs="Times New Roman"/>
        </w:rPr>
        <w:t xml:space="preserve">συνολικό </w:t>
      </w:r>
      <w:r w:rsidR="00CB2C21" w:rsidRPr="006C42CC">
        <w:rPr>
          <w:rFonts w:cs="Times New Roman"/>
        </w:rPr>
        <w:t>χρονοδιάγραμμα βάση του μεγέθους του έργου.</w:t>
      </w:r>
      <w:r w:rsidR="00933395" w:rsidRPr="006C42CC">
        <w:rPr>
          <w:rFonts w:cs="Times New Roman"/>
        </w:rPr>
        <w:t xml:space="preserve"> Για την εξέταση του κριτηρίου λαμβάνονται υπόψη  οι περιγραφές  των  πεδίων  της </w:t>
      </w:r>
      <w:r w:rsidR="00D71C87" w:rsidRPr="006C42CC">
        <w:rPr>
          <w:rFonts w:cs="Times New Roman"/>
        </w:rPr>
        <w:t>α</w:t>
      </w:r>
      <w:r w:rsidR="00933395" w:rsidRPr="006C42CC">
        <w:rPr>
          <w:rFonts w:cs="Times New Roman"/>
        </w:rPr>
        <w:t xml:space="preserve">ίτησης </w:t>
      </w:r>
      <w:r w:rsidR="00D71C87" w:rsidRPr="006C42CC">
        <w:rPr>
          <w:rFonts w:cs="Times New Roman"/>
        </w:rPr>
        <w:t>σ</w:t>
      </w:r>
      <w:r w:rsidR="00933395" w:rsidRPr="006C42CC">
        <w:rPr>
          <w:rFonts w:cs="Times New Roman"/>
        </w:rPr>
        <w:t>τήριξης,</w:t>
      </w:r>
      <w:r w:rsidR="00D71C87" w:rsidRPr="006C42CC">
        <w:rPr>
          <w:rFonts w:cs="Times New Roman"/>
        </w:rPr>
        <w:t xml:space="preserve"> και των συμπληρωματικών στοιχείων της αίτησης και τα υποβαλλόμενα δικαιολογητικά, </w:t>
      </w:r>
      <w:r w:rsidR="00933395" w:rsidRPr="006C42CC">
        <w:rPr>
          <w:rFonts w:cs="Times New Roman"/>
        </w:rPr>
        <w:t xml:space="preserve">όπου περιγράφεται </w:t>
      </w:r>
      <w:r w:rsidR="00D71C87" w:rsidRPr="006C42CC">
        <w:rPr>
          <w:rFonts w:cs="Times New Roman"/>
        </w:rPr>
        <w:t xml:space="preserve">και γίνεται αντιληπτό </w:t>
      </w:r>
      <w:r w:rsidR="00933395" w:rsidRPr="006C42CC">
        <w:rPr>
          <w:rFonts w:cs="Times New Roman"/>
        </w:rPr>
        <w:t>το φυσικό και οικονομικό αντικείμενο</w:t>
      </w:r>
      <w:r w:rsidR="00D71C87" w:rsidRPr="006C42CC">
        <w:rPr>
          <w:rFonts w:cs="Times New Roman"/>
        </w:rPr>
        <w:t xml:space="preserve"> του έργου, </w:t>
      </w:r>
      <w:r w:rsidR="00933395" w:rsidRPr="006C42CC">
        <w:rPr>
          <w:rFonts w:cs="Times New Roman"/>
        </w:rPr>
        <w:t xml:space="preserve"> ο τρόπος </w:t>
      </w:r>
      <w:r w:rsidR="00D71C87" w:rsidRPr="006C42CC">
        <w:rPr>
          <w:rFonts w:cs="Times New Roman"/>
        </w:rPr>
        <w:t xml:space="preserve">υλοποίησης, η ετοιμότητα υλοποίησης, οι επιμέρους απαιτούμενες εργασίες και προμήθειες κατά φάση υλοποίησης κ.α. </w:t>
      </w:r>
    </w:p>
    <w:p w14:paraId="39359039" w14:textId="77777777" w:rsidR="00933395" w:rsidRPr="00933395" w:rsidRDefault="00933395" w:rsidP="00933395">
      <w:pPr>
        <w:tabs>
          <w:tab w:val="left" w:pos="284"/>
        </w:tabs>
        <w:spacing w:after="0"/>
        <w:jc w:val="both"/>
        <w:rPr>
          <w:rFonts w:cs="Times New Roman"/>
          <w:color w:val="0070C0"/>
        </w:rPr>
      </w:pPr>
    </w:p>
    <w:p w14:paraId="3A12A933" w14:textId="6374E46A" w:rsidR="00CB2C21" w:rsidRPr="00E3119A" w:rsidRDefault="00E3119A" w:rsidP="00E3119A">
      <w:pPr>
        <w:pStyle w:val="14"/>
        <w:rPr>
          <w:u w:val="single"/>
        </w:rPr>
      </w:pPr>
      <w:bookmarkStart w:id="218" w:name="_Toc534385065"/>
      <w:bookmarkStart w:id="219" w:name="_Toc534638905"/>
      <w:bookmarkStart w:id="220" w:name="_Toc534639055"/>
      <w:bookmarkStart w:id="221" w:name="_Toc534639168"/>
      <w:r>
        <w:rPr>
          <w:u w:val="single"/>
        </w:rPr>
        <w:t xml:space="preserve">Κριτήριο Επιλογής </w:t>
      </w:r>
      <w:r w:rsidR="007E790E">
        <w:rPr>
          <w:u w:val="single"/>
        </w:rPr>
        <w:t>34</w:t>
      </w:r>
      <w:r>
        <w:rPr>
          <w:u w:val="single"/>
        </w:rPr>
        <w:t xml:space="preserve"> : </w:t>
      </w:r>
      <w:r w:rsidR="00CB2C21" w:rsidRPr="00E3119A">
        <w:rPr>
          <w:u w:val="single"/>
        </w:rPr>
        <w:t>Ρεαλιστικότητα και αξιοπιστία του κόστους</w:t>
      </w:r>
      <w:bookmarkEnd w:id="218"/>
      <w:bookmarkEnd w:id="219"/>
      <w:bookmarkEnd w:id="220"/>
      <w:bookmarkEnd w:id="221"/>
    </w:p>
    <w:p w14:paraId="0D1E28B9" w14:textId="5969762D" w:rsidR="00DC2F4F" w:rsidRPr="006F2695" w:rsidRDefault="00DC2F4F" w:rsidP="006F2695">
      <w:pPr>
        <w:spacing w:after="0"/>
        <w:jc w:val="both"/>
        <w:rPr>
          <w:rFonts w:eastAsia="Times New Roman" w:cs="Tahoma"/>
          <w:bCs/>
        </w:rPr>
      </w:pPr>
      <w:r w:rsidRPr="006F2695">
        <w:rPr>
          <w:rFonts w:eastAsia="Times New Roman" w:cs="Tahoma"/>
          <w:bCs/>
        </w:rPr>
        <w:t>Εξετάζεται αν η ρεαλιστικότητα και η αξιοπιστία του κόστους  της πράξης. Ειδικότερα εξετάζεται:</w:t>
      </w:r>
    </w:p>
    <w:p w14:paraId="4CBAABEC" w14:textId="46752486" w:rsidR="004A2313" w:rsidRPr="006F2695" w:rsidRDefault="004A2313" w:rsidP="00933395">
      <w:pPr>
        <w:pStyle w:val="a3"/>
        <w:numPr>
          <w:ilvl w:val="0"/>
          <w:numId w:val="2"/>
        </w:numPr>
        <w:tabs>
          <w:tab w:val="left" w:pos="284"/>
        </w:tabs>
        <w:spacing w:after="0"/>
        <w:ind w:left="567" w:hanging="284"/>
        <w:jc w:val="both"/>
      </w:pPr>
      <w:r w:rsidRPr="006F2695">
        <w:t xml:space="preserve">Η επιλεξιμότητα των δαπανών </w:t>
      </w:r>
    </w:p>
    <w:p w14:paraId="084DF78D" w14:textId="63F2D702" w:rsidR="004A2313" w:rsidRPr="006F2695" w:rsidRDefault="004A2313" w:rsidP="00933395">
      <w:pPr>
        <w:pStyle w:val="a3"/>
        <w:tabs>
          <w:tab w:val="left" w:pos="284"/>
        </w:tabs>
        <w:spacing w:after="0"/>
        <w:ind w:left="567"/>
        <w:jc w:val="both"/>
      </w:pPr>
      <w:r w:rsidRPr="006F2695">
        <w:t xml:space="preserve">Η επιλεξιμότητα των προτεινόμενων δαπανών ελέγχεται με βάση το περιεχόμενο της Πρόσκλησης εκδήλωσης Ενδιαφέροντος και συγκεκριμένα το άρθρο 5. </w:t>
      </w:r>
    </w:p>
    <w:p w14:paraId="477E09C1" w14:textId="786E9030" w:rsidR="00DC2F4F" w:rsidRPr="006F2695" w:rsidRDefault="004A2313" w:rsidP="00933395">
      <w:pPr>
        <w:pStyle w:val="a3"/>
        <w:numPr>
          <w:ilvl w:val="0"/>
          <w:numId w:val="2"/>
        </w:numPr>
        <w:tabs>
          <w:tab w:val="left" w:pos="284"/>
        </w:tabs>
        <w:spacing w:after="0"/>
        <w:ind w:left="567" w:hanging="284"/>
        <w:jc w:val="both"/>
      </w:pPr>
      <w:r w:rsidRPr="006F2695">
        <w:lastRenderedPageBreak/>
        <w:t>Η</w:t>
      </w:r>
      <w:r w:rsidR="00CF62D1" w:rsidRPr="006F2695">
        <w:t xml:space="preserve"> αξιοπιστία </w:t>
      </w:r>
      <w:r w:rsidR="00DC2F4F" w:rsidRPr="006F2695">
        <w:t xml:space="preserve">του προϋπολογισμού  σε σχέση με το αν </w:t>
      </w:r>
      <w:r w:rsidR="00CF62D1" w:rsidRPr="006F2695">
        <w:t xml:space="preserve">τεκμηριώνονται  όλα τα </w:t>
      </w:r>
      <w:r w:rsidR="00DC2F4F" w:rsidRPr="006F2695">
        <w:t xml:space="preserve"> Υποέργα/κόστη</w:t>
      </w:r>
      <w:r w:rsidR="00CF62D1" w:rsidRPr="006F2695">
        <w:t xml:space="preserve"> που προτείνονται </w:t>
      </w:r>
      <w:r w:rsidR="00DC2F4F" w:rsidRPr="006F2695">
        <w:t xml:space="preserve"> για την υλοποίηση του φυσικού αντικειμένου</w:t>
      </w:r>
      <w:r w:rsidR="00CF62D1" w:rsidRPr="006F2695">
        <w:t xml:space="preserve"> και ειδικότερα </w:t>
      </w:r>
      <w:r w:rsidR="003563B8" w:rsidRPr="006F2695">
        <w:t xml:space="preserve">τα </w:t>
      </w:r>
      <w:r w:rsidR="00BC2AEE" w:rsidRPr="006F2695">
        <w:t>μεγέθη</w:t>
      </w:r>
      <w:r w:rsidR="003563B8" w:rsidRPr="006F2695">
        <w:t xml:space="preserve"> των οικοδομικών εργασιών, </w:t>
      </w:r>
      <w:r w:rsidR="00CF62D1" w:rsidRPr="006F2695">
        <w:t>η  σκοπιμότητα του ειδών προς προμήθεια</w:t>
      </w:r>
      <w:r w:rsidR="003563B8" w:rsidRPr="006F2695">
        <w:t>,</w:t>
      </w:r>
      <w:r w:rsidR="00CF62D1" w:rsidRPr="006F2695">
        <w:t xml:space="preserve">  τα  μεγέθη –δυναμικότητες</w:t>
      </w:r>
      <w:r w:rsidR="003563B8" w:rsidRPr="006F2695">
        <w:t xml:space="preserve"> των ειδών που προτείνονται </w:t>
      </w:r>
      <w:r w:rsidR="00CF62D1" w:rsidRPr="006F2695">
        <w:t xml:space="preserve"> σε αντιστοιχία με  το ύψους των δαπανών, ώστε να συνάδουν με τη φύση, τους στόχους και την λειτουργικότητα του επενδυτικού σχεδίου.</w:t>
      </w:r>
      <w:r w:rsidR="003563B8" w:rsidRPr="006F2695">
        <w:t xml:space="preserve"> Εξετάζεται η περιγραφή του αντίστοιχου πεδίου της Αίτησης Στήριξης και τα δικαιολογητικά που αφορούν τον προϋπολογισμό της πράξης όπως παράρτημα αναλυτικού προϋπολογισμού, οικονομικές προσφορές αρχιτεκντονικά σχέδια κτλ</w:t>
      </w:r>
    </w:p>
    <w:p w14:paraId="6CA6F7F9" w14:textId="168B1AEE" w:rsidR="004A2313" w:rsidRPr="006F2695" w:rsidRDefault="004A2313" w:rsidP="00933395">
      <w:pPr>
        <w:pStyle w:val="a3"/>
        <w:numPr>
          <w:ilvl w:val="0"/>
          <w:numId w:val="2"/>
        </w:numPr>
        <w:tabs>
          <w:tab w:val="left" w:pos="284"/>
        </w:tabs>
        <w:spacing w:after="0"/>
        <w:ind w:left="567" w:hanging="284"/>
        <w:jc w:val="both"/>
      </w:pPr>
      <w:r w:rsidRPr="006F2695">
        <w:t>Η</w:t>
      </w:r>
      <w:r w:rsidR="00CF62D1" w:rsidRPr="006F2695">
        <w:t xml:space="preserve"> αξιοπιστία του κόστους κάθε δαπάνης </w:t>
      </w:r>
      <w:r w:rsidR="00C86CE8" w:rsidRPr="006F2695">
        <w:t xml:space="preserve"> </w:t>
      </w:r>
      <w:r w:rsidR="00DC2F4F" w:rsidRPr="006F2695">
        <w:t>της πράξης.</w:t>
      </w:r>
    </w:p>
    <w:p w14:paraId="0FA9E48D" w14:textId="240198E0" w:rsidR="004A2313" w:rsidRPr="006F2695" w:rsidRDefault="00CD23E9" w:rsidP="00933395">
      <w:pPr>
        <w:pStyle w:val="a3"/>
        <w:tabs>
          <w:tab w:val="left" w:pos="284"/>
        </w:tabs>
        <w:spacing w:after="0"/>
        <w:ind w:left="567"/>
        <w:jc w:val="both"/>
      </w:pPr>
      <w:r w:rsidRPr="006F2695">
        <w:t xml:space="preserve">Οι δαπάνες, </w:t>
      </w:r>
      <w:r w:rsidR="004A2313" w:rsidRPr="006F2695">
        <w:t xml:space="preserve">ελέγχονται </w:t>
      </w:r>
      <w:r w:rsidRPr="006F2695">
        <w:t xml:space="preserve">ως προς </w:t>
      </w:r>
      <w:r w:rsidR="004A2313" w:rsidRPr="006F2695">
        <w:t xml:space="preserve">την αξιοπιστία του κόστους τους και </w:t>
      </w:r>
      <w:r w:rsidRPr="006F2695">
        <w:t xml:space="preserve"> αξιολογούνται με χρήση κατάλληλου συστήματος αξιολόγησης, όπως δαπάνες αναφοράς (πίνακας τιμών Μονάδας</w:t>
      </w:r>
      <w:r w:rsidR="005B7393">
        <w:t>, προμετρήσεις</w:t>
      </w:r>
      <w:r w:rsidRPr="006F2695">
        <w:t>), έρευνα στο διαδίκτυο, σύγκριση των διαφόρων προσφορών ή διασταυρωτικός έλεγχος προσφορών ομοειδών προϊόντων άλλων πράξεων από την επιτροπή αξιολόγησης.</w:t>
      </w:r>
      <w:r w:rsidR="00BE13D6">
        <w:t xml:space="preserve"> </w:t>
      </w:r>
      <w:r w:rsidRPr="006F2695">
        <w:t>Επίσης, η ΟΤΔ θα λάβει υπόψη και τους  επίσημους τιμοκαταλόγους των προμηθευτών καθώς και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14:paraId="5018BC2F" w14:textId="4DFB1D67" w:rsidR="004A2313" w:rsidRPr="006F2695" w:rsidRDefault="004A2313" w:rsidP="00933395">
      <w:pPr>
        <w:pStyle w:val="a3"/>
        <w:tabs>
          <w:tab w:val="left" w:pos="284"/>
        </w:tabs>
        <w:spacing w:after="0"/>
        <w:ind w:left="567"/>
        <w:jc w:val="both"/>
      </w:pPr>
      <w:r w:rsidRPr="006F2695">
        <w:t xml:space="preserve">Για την αξιολόγηση του </w:t>
      </w:r>
      <w:r w:rsidR="00CD23E9" w:rsidRPr="006F2695">
        <w:t>κόστους</w:t>
      </w:r>
      <w:r w:rsidRPr="006F2695">
        <w:t xml:space="preserve"> των προτεινόμενων δαπανών</w:t>
      </w:r>
      <w:r w:rsidR="00CD23E9" w:rsidRPr="006F2695">
        <w:t xml:space="preserve">, ο υποψήφιος προσκομίζει οικονομικές προσφορές για λοιπές δαπάνες πλην κτιριακών υποδομών. Εφόσον το μοναδιαίο ανά τεμάχιο κόστος αυτών υπερβαίνει, σε αξία τα 1.000€, ή το συνολικό ποσό ανά είδος υπερβαίνει τα 5.000€ , απαιτούνται τρεις (3) συγκρίσιμες προσφορές για το εν λόγω είδος, ενώ σε αντίθετη </w:t>
      </w:r>
      <w:r w:rsidR="00CD23E9" w:rsidRPr="006C42CC">
        <w:t xml:space="preserve">περίπτωση τουλάχιστον </w:t>
      </w:r>
      <w:r w:rsidR="00745AE8" w:rsidRPr="006C42CC">
        <w:t xml:space="preserve">δύο </w:t>
      </w:r>
      <w:r w:rsidR="00CD23E9" w:rsidRPr="006C42CC">
        <w:t>(</w:t>
      </w:r>
      <w:r w:rsidR="00745AE8" w:rsidRPr="006C42CC">
        <w:t>2</w:t>
      </w:r>
      <w:r w:rsidR="00CD23E9" w:rsidRPr="006C42CC">
        <w:t>). Οι συγκ</w:t>
      </w:r>
      <w:r w:rsidR="00CD23E9" w:rsidRPr="006F2695">
        <w:t xml:space="preserve">ρίσιμες προσφορές αφορούν ομοειδή και εφάμιλλα προϊόντα. Η ΟΤΔ θα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p>
    <w:p w14:paraId="44498801" w14:textId="77777777" w:rsidR="004A2313" w:rsidRPr="006F2695" w:rsidRDefault="00CD23E9" w:rsidP="00933395">
      <w:pPr>
        <w:pStyle w:val="a3"/>
        <w:tabs>
          <w:tab w:val="left" w:pos="284"/>
        </w:tabs>
        <w:spacing w:after="0"/>
        <w:ind w:left="567"/>
        <w:jc w:val="both"/>
      </w:pPr>
      <w:r w:rsidRPr="006F2695">
        <w:t>Όσον αφορά στις δαπάνες που αφορούν κτιριακές υποδομές ο έλεγχος του «εύλογου κόστους» θα</w:t>
      </w:r>
      <w:r w:rsidR="00DC2F4F" w:rsidRPr="006F2695">
        <w:t xml:space="preserve"> πραγματοποιείται μέσω του εγκεκριμένου </w:t>
      </w:r>
      <w:r w:rsidR="00C86CE8" w:rsidRPr="006F2695">
        <w:t>Πίνακα</w:t>
      </w:r>
      <w:r w:rsidRPr="006F2695">
        <w:t xml:space="preserve"> Τιμών Μονάδας</w:t>
      </w:r>
      <w:r w:rsidR="00C86CE8" w:rsidRPr="006F2695">
        <w:t xml:space="preserve"> που δίδεται στο παράρτημα </w:t>
      </w:r>
      <w:r w:rsidR="00DC2F4F" w:rsidRPr="006F2695">
        <w:t xml:space="preserve"> II-2</w:t>
      </w:r>
      <w:r w:rsidR="00C86CE8" w:rsidRPr="006F2695">
        <w:t xml:space="preserve"> :</w:t>
      </w:r>
      <w:r w:rsidR="00DC2F4F" w:rsidRPr="006F2695">
        <w:t xml:space="preserve"> Πίνακας Τιμών Κατασκευαστικών Εργασιών L 2014-2020</w:t>
      </w:r>
      <w:r w:rsidRPr="006F2695">
        <w:t xml:space="preserve">. </w:t>
      </w:r>
    </w:p>
    <w:p w14:paraId="0AB8899B" w14:textId="53F363B5" w:rsidR="00CD23E9" w:rsidRPr="006F2695" w:rsidRDefault="00CD23E9" w:rsidP="00933395">
      <w:pPr>
        <w:pStyle w:val="a3"/>
        <w:tabs>
          <w:tab w:val="left" w:pos="284"/>
        </w:tabs>
        <w:spacing w:after="0"/>
        <w:ind w:left="567"/>
        <w:jc w:val="both"/>
      </w:pPr>
      <w:r w:rsidRPr="006F2695">
        <w:t>Για όλες τις κτιριακές δαπάνες, απαιτείται η υποβολή αναλυτικών προμετρήσεων, καθώς και αρχιτεκτονικών σχεδίων.</w:t>
      </w:r>
    </w:p>
    <w:p w14:paraId="6483B5B4" w14:textId="77777777" w:rsidR="00CD23E9" w:rsidRPr="006F2695" w:rsidRDefault="00CD23E9" w:rsidP="006F2695">
      <w:pPr>
        <w:tabs>
          <w:tab w:val="left" w:pos="284"/>
        </w:tabs>
        <w:spacing w:after="0"/>
        <w:jc w:val="both"/>
      </w:pPr>
    </w:p>
    <w:p w14:paraId="4312505C" w14:textId="6CAC76BF" w:rsidR="00CB2C21" w:rsidRPr="00E3119A" w:rsidRDefault="00E3119A" w:rsidP="00E3119A">
      <w:pPr>
        <w:pStyle w:val="14"/>
        <w:rPr>
          <w:u w:val="single"/>
        </w:rPr>
      </w:pPr>
      <w:bookmarkStart w:id="222" w:name="_Toc534385066"/>
      <w:bookmarkStart w:id="223" w:name="_Toc534638906"/>
      <w:bookmarkStart w:id="224" w:name="_Toc534639056"/>
      <w:bookmarkStart w:id="225" w:name="_Toc534639169"/>
      <w:r w:rsidRPr="00E3119A">
        <w:rPr>
          <w:u w:val="single"/>
        </w:rPr>
        <w:t xml:space="preserve">Κριτήριο Επιλογής </w:t>
      </w:r>
      <w:r w:rsidR="007E790E">
        <w:rPr>
          <w:u w:val="single"/>
        </w:rPr>
        <w:t>35</w:t>
      </w:r>
      <w:r w:rsidRPr="00E3119A">
        <w:rPr>
          <w:u w:val="single"/>
        </w:rPr>
        <w:t xml:space="preserve"> : </w:t>
      </w:r>
      <w:r w:rsidR="00CB2C21" w:rsidRPr="00E3119A">
        <w:rPr>
          <w:u w:val="single"/>
        </w:rPr>
        <w:t>Παροχή συμπληρωματικών υπηρεσιών / προϊόντων</w:t>
      </w:r>
      <w:bookmarkEnd w:id="222"/>
      <w:bookmarkEnd w:id="223"/>
      <w:bookmarkEnd w:id="224"/>
      <w:bookmarkEnd w:id="225"/>
    </w:p>
    <w:p w14:paraId="30A1BEE0" w14:textId="77777777" w:rsidR="00CB2C21" w:rsidRPr="006F2695" w:rsidRDefault="00CB2C21" w:rsidP="006F2695">
      <w:pPr>
        <w:tabs>
          <w:tab w:val="left" w:pos="284"/>
        </w:tabs>
        <w:spacing w:after="0"/>
        <w:jc w:val="both"/>
        <w:rPr>
          <w:rFonts w:cs="Times New Roman"/>
        </w:rPr>
      </w:pPr>
      <w:r w:rsidRPr="006F2695">
        <w:rPr>
          <w:rFonts w:cs="Times New Roman"/>
        </w:rPr>
        <w:t>Εξετάζεται η περιγραφή του αντίστοιχου πεδίου της Αίτησης Στήριξης, όπου περιγράφεται ο τρόπος με τον οποίο δίνεται η 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 Τα ανωτέρω τεκμηριώνονται από σχετικές δαπάνες ή προτιμολόγια.</w:t>
      </w:r>
    </w:p>
    <w:p w14:paraId="1F92A380" w14:textId="77777777" w:rsidR="00AF18F3" w:rsidRPr="006F2695" w:rsidRDefault="00AF18F3" w:rsidP="006F2695">
      <w:pPr>
        <w:tabs>
          <w:tab w:val="left" w:pos="284"/>
        </w:tabs>
        <w:spacing w:after="0"/>
        <w:jc w:val="both"/>
        <w:rPr>
          <w:rFonts w:cs="Times New Roman"/>
        </w:rPr>
      </w:pPr>
    </w:p>
    <w:p w14:paraId="5328A088" w14:textId="54777D3A" w:rsidR="00CB2C21" w:rsidRPr="00E3119A" w:rsidRDefault="00E3119A" w:rsidP="00E3119A">
      <w:pPr>
        <w:pStyle w:val="14"/>
        <w:rPr>
          <w:u w:val="single"/>
        </w:rPr>
      </w:pPr>
      <w:bookmarkStart w:id="226" w:name="_Toc534385067"/>
      <w:bookmarkStart w:id="227" w:name="_Toc534638907"/>
      <w:bookmarkStart w:id="228" w:name="_Toc534639057"/>
      <w:bookmarkStart w:id="229" w:name="_Toc534639170"/>
      <w:r>
        <w:rPr>
          <w:u w:val="single"/>
        </w:rPr>
        <w:t xml:space="preserve">Κριτήριο Επιλογής </w:t>
      </w:r>
      <w:r w:rsidR="007E790E">
        <w:rPr>
          <w:u w:val="single"/>
        </w:rPr>
        <w:t>37</w:t>
      </w:r>
      <w:r>
        <w:rPr>
          <w:u w:val="single"/>
        </w:rPr>
        <w:t xml:space="preserve"> : </w:t>
      </w:r>
      <w:r w:rsidR="00CB2C21" w:rsidRPr="00E3119A">
        <w:rPr>
          <w:u w:val="single"/>
        </w:rPr>
        <w:t>Αναγκαιότητα της πράξης</w:t>
      </w:r>
      <w:bookmarkEnd w:id="226"/>
      <w:bookmarkEnd w:id="227"/>
      <w:bookmarkEnd w:id="228"/>
      <w:bookmarkEnd w:id="229"/>
      <w:r w:rsidR="00CB2C21" w:rsidRPr="00E3119A">
        <w:rPr>
          <w:u w:val="single"/>
        </w:rPr>
        <w:t xml:space="preserve"> </w:t>
      </w:r>
    </w:p>
    <w:p w14:paraId="58A35D31" w14:textId="7D213519" w:rsidR="00CB2C21" w:rsidRPr="006F2695" w:rsidRDefault="00361A90" w:rsidP="006F2695">
      <w:pPr>
        <w:spacing w:after="0"/>
        <w:jc w:val="both"/>
      </w:pPr>
      <w:r w:rsidRPr="006F2695">
        <w:rPr>
          <w:rFonts w:eastAsia="Times New Roman" w:cs="Tahoma"/>
          <w:bCs/>
        </w:rPr>
        <w:t xml:space="preserve">Εξετάζεται η περιγραφή του αντίστοιχου πεδίου της Αίτησης Στήριξης. </w:t>
      </w:r>
      <w:r w:rsidR="005B0632" w:rsidRPr="006F2695">
        <w:rPr>
          <w:rFonts w:eastAsia="Times New Roman" w:cs="Tahoma"/>
          <w:bCs/>
        </w:rPr>
        <w:t xml:space="preserve">Περιγράφεται στο πεδίο </w:t>
      </w:r>
      <w:r w:rsidR="008A67F9" w:rsidRPr="006F2695">
        <w:rPr>
          <w:rFonts w:eastAsia="Times New Roman" w:cs="Tahoma"/>
          <w:bCs/>
        </w:rPr>
        <w:t xml:space="preserve">ο   τρόπος με τον οποίο συμβάλλει η προτεινόμενή πράξη στην αντιμετώπιση της ανάγκη ή προβλήματος που έχει εντοπιστεί και αν </w:t>
      </w:r>
      <w:r w:rsidR="005B0632" w:rsidRPr="006F2695">
        <w:rPr>
          <w:rFonts w:eastAsia="Times New Roman" w:cs="Tahoma"/>
          <w:bCs/>
        </w:rPr>
        <w:t>υπάρχει παρόμοια υπηρεσία / υποδομή στην Τοπική / Δημοτική Ενότητα</w:t>
      </w:r>
      <w:r w:rsidR="00AF18F3" w:rsidRPr="006F2695">
        <w:rPr>
          <w:rFonts w:eastAsia="Times New Roman" w:cs="Tahoma"/>
          <w:bCs/>
        </w:rPr>
        <w:t xml:space="preserve"> </w:t>
      </w:r>
      <w:r w:rsidR="005B0632" w:rsidRPr="006F2695">
        <w:t xml:space="preserve">Προσκομίζεται  </w:t>
      </w:r>
      <w:r w:rsidR="00684214" w:rsidRPr="006F2695">
        <w:t xml:space="preserve">Βεβαίωση από Αρμόδια Δημοτική Αρχή </w:t>
      </w:r>
      <w:r w:rsidR="005B0632" w:rsidRPr="006F2695">
        <w:t>ή άλλη αρμόδια υπηρεσία.</w:t>
      </w:r>
    </w:p>
    <w:p w14:paraId="08B03D4D" w14:textId="77777777" w:rsidR="005B0632" w:rsidRPr="006F2695" w:rsidRDefault="005B0632" w:rsidP="006F2695">
      <w:pPr>
        <w:spacing w:after="0"/>
        <w:jc w:val="both"/>
      </w:pPr>
    </w:p>
    <w:p w14:paraId="0A9C7580" w14:textId="712B9CB8" w:rsidR="00CB2C21" w:rsidRPr="00E3119A" w:rsidRDefault="00E3119A" w:rsidP="00E3119A">
      <w:pPr>
        <w:pStyle w:val="14"/>
        <w:rPr>
          <w:u w:val="single"/>
        </w:rPr>
      </w:pPr>
      <w:bookmarkStart w:id="230" w:name="_Toc534385068"/>
      <w:bookmarkStart w:id="231" w:name="_Toc534638908"/>
      <w:bookmarkStart w:id="232" w:name="_Toc534639058"/>
      <w:bookmarkStart w:id="233" w:name="_Toc534639171"/>
      <w:r>
        <w:rPr>
          <w:u w:val="single"/>
        </w:rPr>
        <w:lastRenderedPageBreak/>
        <w:t xml:space="preserve">Κριτήριο Επιλογής </w:t>
      </w:r>
      <w:r w:rsidR="007E790E">
        <w:rPr>
          <w:u w:val="single"/>
        </w:rPr>
        <w:t>38</w:t>
      </w:r>
      <w:r>
        <w:rPr>
          <w:u w:val="single"/>
        </w:rPr>
        <w:t xml:space="preserve"> : </w:t>
      </w:r>
      <w:r w:rsidR="00CB2C21" w:rsidRPr="00E3119A">
        <w:rPr>
          <w:u w:val="single"/>
        </w:rPr>
        <w:t>Συσχέτιση της πρότασης με Έξυπνη Εξειδίκευση (RIS)</w:t>
      </w:r>
      <w:bookmarkEnd w:id="230"/>
      <w:bookmarkEnd w:id="231"/>
      <w:bookmarkEnd w:id="232"/>
      <w:bookmarkEnd w:id="233"/>
      <w:r w:rsidR="00CB2C21" w:rsidRPr="00E3119A">
        <w:rPr>
          <w:u w:val="single"/>
        </w:rPr>
        <w:t xml:space="preserve"> </w:t>
      </w:r>
    </w:p>
    <w:p w14:paraId="2F54611B" w14:textId="196BFAF2" w:rsidR="00CB2C21" w:rsidRPr="006F2695" w:rsidRDefault="00361A90" w:rsidP="006F2695">
      <w:pPr>
        <w:spacing w:after="0"/>
        <w:jc w:val="both"/>
        <w:rPr>
          <w:rFonts w:eastAsia="Times New Roman" w:cs="Tahoma"/>
          <w:bCs/>
        </w:rPr>
      </w:pPr>
      <w:r w:rsidRPr="006F2695">
        <w:rPr>
          <w:rFonts w:eastAsia="Times New Roman" w:cs="Tahoma"/>
          <w:bCs/>
        </w:rPr>
        <w:t xml:space="preserve">Εξετάζεται η περιγραφή του αντίστοιχου πεδίου της Αίτησης Στήριξης. Περιγράφεται η συσχέτιση της πρότασης με την </w:t>
      </w:r>
      <w:r w:rsidR="00F21573" w:rsidRPr="006F2695">
        <w:rPr>
          <w:rFonts w:eastAsia="Times New Roman" w:cs="Tahoma"/>
          <w:bCs/>
        </w:rPr>
        <w:t xml:space="preserve"> </w:t>
      </w:r>
      <w:r w:rsidRPr="006F2695">
        <w:rPr>
          <w:rFonts w:eastAsia="Times New Roman" w:cs="Tahoma"/>
          <w:bCs/>
        </w:rPr>
        <w:t>π</w:t>
      </w:r>
      <w:r w:rsidR="00F21573" w:rsidRPr="006F2695">
        <w:rPr>
          <w:rFonts w:eastAsia="Times New Roman" w:cs="Tahoma"/>
          <w:bCs/>
        </w:rPr>
        <w:t xml:space="preserve">ροαγωγή επενδύσεων για την ανάπτυξη </w:t>
      </w:r>
      <w:r w:rsidRPr="006F2695">
        <w:rPr>
          <w:rFonts w:eastAsia="Times New Roman" w:cs="Tahoma"/>
          <w:bCs/>
        </w:rPr>
        <w:t xml:space="preserve">προϊόντων </w:t>
      </w:r>
      <w:r w:rsidR="00F21573" w:rsidRPr="006F2695">
        <w:rPr>
          <w:rFonts w:eastAsia="Times New Roman" w:cs="Tahoma"/>
          <w:bCs/>
        </w:rPr>
        <w:t xml:space="preserve">και υπηρεσιών στους τομείς προτεραιότητας της </w:t>
      </w:r>
      <w:r w:rsidRPr="006F2695">
        <w:rPr>
          <w:rFonts w:eastAsia="Times New Roman" w:cs="Tahoma"/>
          <w:bCs/>
        </w:rPr>
        <w:t>«</w:t>
      </w:r>
      <w:r w:rsidR="00F21573" w:rsidRPr="006F2695">
        <w:rPr>
          <w:rFonts w:eastAsia="Times New Roman" w:cs="Tahoma"/>
          <w:b/>
          <w:bCs/>
        </w:rPr>
        <w:t>Στρατηγικής Έξυπνης Εξειδ</w:t>
      </w:r>
      <w:r w:rsidRPr="006F2695">
        <w:rPr>
          <w:rFonts w:eastAsia="Times New Roman" w:cs="Tahoma"/>
          <w:b/>
          <w:bCs/>
        </w:rPr>
        <w:t>ίκευσης RIS3»  της ΠΕΡΙΦΕΡΕΙΑ ΚΕΝΤΡΙΚΗΣ ΜΑΚΕΔΟΝΙΑΣ</w:t>
      </w:r>
      <w:r w:rsidR="0024770D">
        <w:rPr>
          <w:rFonts w:eastAsia="Times New Roman" w:cs="Tahoma"/>
          <w:b/>
          <w:bCs/>
        </w:rPr>
        <w:t xml:space="preserve"> </w:t>
      </w:r>
      <w:r w:rsidR="0024770D" w:rsidRPr="0024770D">
        <w:rPr>
          <w:rFonts w:eastAsia="Times New Roman" w:cs="Tahoma"/>
          <w:bCs/>
        </w:rPr>
        <w:t>που δίδεται στο παράρτημα ΙΙ-7 της πρόσκλησης</w:t>
      </w:r>
      <w:r w:rsidRPr="006F2695">
        <w:rPr>
          <w:rFonts w:eastAsia="Times New Roman" w:cs="Tahoma"/>
          <w:bCs/>
        </w:rPr>
        <w:t>.</w:t>
      </w:r>
    </w:p>
    <w:p w14:paraId="75F6832C" w14:textId="7203A2A9" w:rsidR="00AF18F3" w:rsidRPr="006F2695" w:rsidRDefault="00AF18F3" w:rsidP="006F2695">
      <w:pPr>
        <w:spacing w:after="0"/>
        <w:jc w:val="both"/>
        <w:rPr>
          <w:rFonts w:eastAsia="Times New Roman" w:cs="Tahoma"/>
          <w:bCs/>
        </w:rPr>
      </w:pPr>
      <w:r w:rsidRPr="006F2695">
        <w:rPr>
          <w:rFonts w:eastAsia="Times New Roman" w:cs="Tahoma"/>
          <w:bCs/>
        </w:rPr>
        <w:t>Η «Στρατηγικής Έξυπνης Εξειδίκευσης RIS3»  της ΠΕΡΙΦΕΡΕΙΑ ΚΕΝΤΡΙΚΗΣ ΜΑΚΕΔΟΝΙΑΣ περιέχει την  ανάλυση των κρίσιμων ανταγωνιστικών χαρακτηριστικών, δυνάμεων και προοπτικών του παραγωγικού συστήματος της Περιφέρειας, καθώς την αποτύπωση των θέσεων, προτάσεων και προσδοκιών των συμμέτοχων φορέων της επιχειρηματικής, καθώς της και επιστημονικής κοινότητας. Τα αποτελέσματα της διαβούλευσης ενσωματώθηκαν στη Στρατηγική Έξυπνης Εξειδίκευσης της ΠΚΜ που εγκρίθηκε από τις αρμόδιες υπηρεσίες της ΕΕ τον Ιούλιο του 2015. Στο κείμενο αυτό συμπεριλήφθηκαν το όραμα, οι στρατηγικοί στόχοι, οι προτεραιότητες και οι ενδεικτικές πολιτικές για την υποστήριξη, ανάπτυξη, προώθηση και εφαρμογή παρεμβάσεων Έρευνας και Καινοτομίας στην ΠΚΜ.</w:t>
      </w:r>
    </w:p>
    <w:p w14:paraId="668764BF" w14:textId="460A4007" w:rsidR="00AF18F3" w:rsidRPr="006F2695" w:rsidRDefault="00AF18F3" w:rsidP="006F2695">
      <w:pPr>
        <w:spacing w:after="0"/>
        <w:jc w:val="both"/>
        <w:rPr>
          <w:rFonts w:eastAsia="Times New Roman" w:cs="Tahoma"/>
          <w:bCs/>
        </w:rPr>
      </w:pPr>
      <w:r w:rsidRPr="006F2695">
        <w:rPr>
          <w:rFonts w:eastAsia="Times New Roman" w:cs="Tahoma"/>
          <w:bCs/>
        </w:rPr>
        <w:t>Στην συνεδρίαση της 5/12/2016 το Περιφερειακό Συμβούλιο της ΠΚΜ ενέκρινε την αναθεώρηση του κειμένου της RIS3, που περιλαμβάνει  το επικαιροποιημένο Σχέδιο Δράσης καθώς και Πλαίσιο Δεικτών Παρακολούθησης των παρεμβάσεων της Στρατηγικής. Το εγκεκριμένο κείμενο δίνεται στο Παράρτημα  II-7:  RIS3_ΠΕΡΙΦΕΡΕΙΑ ΚΕΝΤΡΙΚΗΣ ΜΑΚΕΔΟΝΙΑΣ</w:t>
      </w:r>
    </w:p>
    <w:p w14:paraId="6082EC7E" w14:textId="77777777" w:rsidR="00AF18F3" w:rsidRPr="006F2695" w:rsidRDefault="00AF18F3" w:rsidP="006F2695">
      <w:pPr>
        <w:spacing w:after="0"/>
        <w:jc w:val="both"/>
        <w:rPr>
          <w:rFonts w:eastAsia="Times New Roman" w:cs="Tahoma"/>
          <w:bCs/>
        </w:rPr>
      </w:pPr>
    </w:p>
    <w:p w14:paraId="0DFB67E5" w14:textId="77777777" w:rsidR="007C4341" w:rsidRDefault="007C4341">
      <w:pPr>
        <w:rPr>
          <w:rFonts w:eastAsia="Times New Roman" w:cs="Tahoma"/>
          <w:b/>
          <w:u w:val="single"/>
        </w:rPr>
      </w:pPr>
      <w:r>
        <w:rPr>
          <w:rFonts w:eastAsia="Times New Roman" w:cs="Tahoma"/>
          <w:b/>
          <w:u w:val="single"/>
        </w:rPr>
        <w:br w:type="page"/>
      </w:r>
    </w:p>
    <w:p w14:paraId="00CD772A" w14:textId="4A9A27DC" w:rsidR="007C4341" w:rsidRPr="00E3119A" w:rsidRDefault="0045451A" w:rsidP="00E3119A">
      <w:pPr>
        <w:pStyle w:val="2"/>
        <w:rPr>
          <w:rFonts w:ascii="Calibri" w:hAnsi="Calibri"/>
          <w:sz w:val="24"/>
          <w:szCs w:val="24"/>
        </w:rPr>
      </w:pPr>
      <w:bookmarkStart w:id="234" w:name="_Toc534639059"/>
      <w:bookmarkStart w:id="235" w:name="_Toc534639172"/>
      <w:r w:rsidRPr="00E3119A">
        <w:rPr>
          <w:rFonts w:ascii="Calibri" w:hAnsi="Calibri"/>
          <w:sz w:val="24"/>
          <w:szCs w:val="24"/>
        </w:rPr>
        <w:lastRenderedPageBreak/>
        <w:t xml:space="preserve">ΥΠΟΒΑΛΛΟΜΕΝΑ ΕΝΤΥΠΑ / </w:t>
      </w:r>
      <w:r w:rsidR="00412309" w:rsidRPr="00E3119A">
        <w:rPr>
          <w:rFonts w:ascii="Calibri" w:hAnsi="Calibri"/>
          <w:sz w:val="24"/>
          <w:szCs w:val="24"/>
        </w:rPr>
        <w:t xml:space="preserve"> ΔΙΚΑΙΟΛΟΓΗΤΙΚA</w:t>
      </w:r>
      <w:bookmarkEnd w:id="234"/>
      <w:bookmarkEnd w:id="235"/>
    </w:p>
    <w:tbl>
      <w:tblPr>
        <w:tblStyle w:val="a6"/>
        <w:tblW w:w="9214"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4"/>
      </w:tblGrid>
      <w:tr w:rsidR="00EA155D" w:rsidRPr="007E5630" w14:paraId="56628A1E" w14:textId="77777777" w:rsidTr="0001652E">
        <w:trPr>
          <w:trHeight w:val="717"/>
        </w:trPr>
        <w:tc>
          <w:tcPr>
            <w:tcW w:w="9214" w:type="dxa"/>
            <w:shd w:val="clear" w:color="auto" w:fill="D9D9D9" w:themeFill="background1" w:themeFillShade="D9"/>
          </w:tcPr>
          <w:p w14:paraId="2C8D6218" w14:textId="77777777" w:rsidR="00EA155D" w:rsidRDefault="00EA155D" w:rsidP="0001652E">
            <w:pPr>
              <w:pStyle w:val="a3"/>
              <w:suppressAutoHyphens/>
              <w:spacing w:line="288" w:lineRule="auto"/>
              <w:ind w:left="459"/>
              <w:jc w:val="both"/>
              <w:rPr>
                <w:rFonts w:cstheme="minorHAnsi"/>
                <w:b/>
              </w:rPr>
            </w:pPr>
          </w:p>
          <w:p w14:paraId="46F90B35" w14:textId="77777777" w:rsidR="00EA155D" w:rsidRDefault="00EA155D" w:rsidP="0001652E">
            <w:pPr>
              <w:ind w:left="318"/>
              <w:rPr>
                <w:rFonts w:cs="Arial"/>
                <w:b/>
                <w:szCs w:val="16"/>
              </w:rPr>
            </w:pPr>
            <w:r>
              <w:rPr>
                <w:rFonts w:cs="Arial"/>
                <w:b/>
                <w:szCs w:val="16"/>
              </w:rPr>
              <w:t xml:space="preserve">Γενικές Παρατηρήσεις για τα Δικαιολογητικά </w:t>
            </w:r>
            <w:r w:rsidRPr="00956F0C">
              <w:rPr>
                <w:rFonts w:cs="Arial"/>
                <w:b/>
                <w:szCs w:val="16"/>
              </w:rPr>
              <w:t>:</w:t>
            </w:r>
          </w:p>
          <w:p w14:paraId="5B2FDDF3" w14:textId="77777777" w:rsidR="00EA155D" w:rsidRPr="00C118A0" w:rsidRDefault="00EA155D" w:rsidP="0001652E">
            <w:pPr>
              <w:pStyle w:val="a3"/>
              <w:suppressAutoHyphens/>
              <w:spacing w:line="288" w:lineRule="auto"/>
              <w:ind w:left="459"/>
              <w:jc w:val="both"/>
              <w:rPr>
                <w:rFonts w:cstheme="minorHAnsi"/>
                <w:b/>
              </w:rPr>
            </w:pPr>
          </w:p>
        </w:tc>
      </w:tr>
      <w:tr w:rsidR="00EA155D" w:rsidRPr="007E5630" w14:paraId="4C03CC40" w14:textId="77777777" w:rsidTr="0001652E">
        <w:trPr>
          <w:trHeight w:val="557"/>
        </w:trPr>
        <w:tc>
          <w:tcPr>
            <w:tcW w:w="9214" w:type="dxa"/>
            <w:shd w:val="clear" w:color="auto" w:fill="auto"/>
          </w:tcPr>
          <w:p w14:paraId="0FC5F3CE" w14:textId="79DFCAF5" w:rsidR="00EA155D" w:rsidRPr="00551365" w:rsidRDefault="00EA155D" w:rsidP="009D07B3">
            <w:pPr>
              <w:numPr>
                <w:ilvl w:val="0"/>
                <w:numId w:val="7"/>
              </w:numPr>
              <w:tabs>
                <w:tab w:val="clear" w:pos="720"/>
              </w:tabs>
              <w:spacing w:line="288" w:lineRule="auto"/>
              <w:ind w:left="318" w:hanging="426"/>
              <w:jc w:val="both"/>
              <w:rPr>
                <w:rFonts w:cs="Arial"/>
                <w:szCs w:val="16"/>
              </w:rPr>
            </w:pPr>
            <w:r w:rsidRPr="005541ED">
              <w:rPr>
                <w:rFonts w:cs="Arial"/>
                <w:szCs w:val="16"/>
                <w:lang w:val="en-US"/>
              </w:rPr>
              <w:t>O</w:t>
            </w:r>
            <w:r w:rsidRPr="005541ED">
              <w:rPr>
                <w:rFonts w:cs="Arial"/>
                <w:szCs w:val="16"/>
              </w:rPr>
              <w:t xml:space="preserve"> Φάκελος Υποψηφιότητας θα πρέπει να υποβληθεί σε </w:t>
            </w:r>
            <w:r w:rsidR="006501EE" w:rsidRPr="005541ED">
              <w:rPr>
                <w:rFonts w:cs="Arial"/>
                <w:szCs w:val="16"/>
              </w:rPr>
              <w:t>ηλεκτρονική μορφή</w:t>
            </w:r>
            <w:r w:rsidR="006501EE">
              <w:rPr>
                <w:rFonts w:cs="Arial"/>
                <w:szCs w:val="16"/>
              </w:rPr>
              <w:t xml:space="preserve"> στο Πληροφοριακό </w:t>
            </w:r>
            <w:r w:rsidR="006501EE" w:rsidRPr="00551365">
              <w:rPr>
                <w:rFonts w:cs="Arial"/>
                <w:szCs w:val="16"/>
              </w:rPr>
              <w:t xml:space="preserve">Σύστημα Κρατικών Ενισχύσεων (ΠΣΚΕ) και </w:t>
            </w:r>
            <w:proofErr w:type="gramStart"/>
            <w:r w:rsidR="006501EE" w:rsidRPr="00551365">
              <w:rPr>
                <w:rFonts w:cs="Arial"/>
                <w:szCs w:val="16"/>
              </w:rPr>
              <w:t xml:space="preserve">σε  </w:t>
            </w:r>
            <w:r w:rsidRPr="00551365">
              <w:rPr>
                <w:rFonts w:cs="Arial"/>
                <w:szCs w:val="16"/>
              </w:rPr>
              <w:t>έντυπη</w:t>
            </w:r>
            <w:proofErr w:type="gramEnd"/>
            <w:r w:rsidRPr="00551365">
              <w:rPr>
                <w:rFonts w:cs="Arial"/>
                <w:szCs w:val="16"/>
              </w:rPr>
              <w:t xml:space="preserve"> </w:t>
            </w:r>
            <w:r w:rsidR="006501EE" w:rsidRPr="00551365">
              <w:rPr>
                <w:rFonts w:cs="Arial"/>
                <w:szCs w:val="16"/>
              </w:rPr>
              <w:t xml:space="preserve">μαζί με </w:t>
            </w:r>
            <w:r w:rsidRPr="00551365">
              <w:rPr>
                <w:rFonts w:cs="Arial"/>
                <w:szCs w:val="16"/>
              </w:rPr>
              <w:t xml:space="preserve"> το σύνολο των δικαιολογητικών που απαιτούνται, είτε αυτά έχουν επισυναφτεί στο ΠΣΚΕ είτε όχι, όπως αυτά αναλυτικά περιγράφονται στο Παράρτημα ΙΙ-1: «Οδηγός Επιλεξιμότητας – επιλογής», και δύναται κατά περίπτωση να εκπληρώνουν τα κριτήρια επιλεξιμότητας και επιλογής της παρούσας πρόσκλησης. Ο φάκελος υποψηφιότητας θα πρέπει να συνοδεύεται από το αποδεικτικό κατάθεσης της ηλεκτρονικής μορφής της αίτησης στήριξης στο ΠΣΚΕ.</w:t>
            </w:r>
            <w:r w:rsidR="008C7DAF" w:rsidRPr="00551365">
              <w:rPr>
                <w:rFonts w:cs="Arial"/>
                <w:szCs w:val="16"/>
              </w:rPr>
              <w:t xml:space="preserve"> Επίσης σ</w:t>
            </w:r>
            <w:r w:rsidR="006501EE" w:rsidRPr="00551365">
              <w:rPr>
                <w:rFonts w:cs="Arial"/>
                <w:szCs w:val="16"/>
              </w:rPr>
              <w:t xml:space="preserve">το φάκελο υποψηφιότητας που υποβάλλεται </w:t>
            </w:r>
            <w:r w:rsidR="00495F6E" w:rsidRPr="00551365">
              <w:rPr>
                <w:rFonts w:cs="Arial"/>
                <w:szCs w:val="16"/>
              </w:rPr>
              <w:t xml:space="preserve">σε έντυπη μορφή </w:t>
            </w:r>
            <w:r w:rsidR="006501EE" w:rsidRPr="00551365">
              <w:rPr>
                <w:rFonts w:cs="Arial"/>
                <w:szCs w:val="16"/>
              </w:rPr>
              <w:t xml:space="preserve">στην ΟΤΔ </w:t>
            </w:r>
            <w:r w:rsidR="008C7DAF" w:rsidRPr="00551365">
              <w:rPr>
                <w:rFonts w:cs="Arial"/>
                <w:szCs w:val="16"/>
              </w:rPr>
              <w:t xml:space="preserve">να </w:t>
            </w:r>
            <w:r w:rsidR="009D07B3" w:rsidRPr="00551365">
              <w:rPr>
                <w:rFonts w:cs="Arial"/>
                <w:szCs w:val="16"/>
              </w:rPr>
              <w:t xml:space="preserve">περιλαμβάνεται </w:t>
            </w:r>
            <w:r w:rsidR="009D07B3" w:rsidRPr="00551365">
              <w:rPr>
                <w:rFonts w:cs="Arial"/>
                <w:szCs w:val="16"/>
                <w:lang w:val="en-US"/>
              </w:rPr>
              <w:t>CD</w:t>
            </w:r>
            <w:r w:rsidR="009D07B3" w:rsidRPr="00551365">
              <w:rPr>
                <w:rFonts w:cs="Arial"/>
                <w:szCs w:val="16"/>
              </w:rPr>
              <w:t xml:space="preserve"> το οποίο να περιέχει σε ηλεκτρονική  επεξεργάσιμη μορφή</w:t>
            </w:r>
            <w:r w:rsidR="00495F6E" w:rsidRPr="00551365">
              <w:rPr>
                <w:rFonts w:cs="Arial"/>
                <w:szCs w:val="16"/>
              </w:rPr>
              <w:t xml:space="preserve"> </w:t>
            </w:r>
            <w:r w:rsidR="008C7DAF" w:rsidRPr="00551365">
              <w:rPr>
                <w:rFonts w:cs="Arial"/>
                <w:szCs w:val="16"/>
              </w:rPr>
              <w:t>,</w:t>
            </w:r>
            <w:r w:rsidR="009D07B3" w:rsidRPr="00551365">
              <w:rPr>
                <w:rFonts w:cs="Arial"/>
                <w:szCs w:val="16"/>
              </w:rPr>
              <w:t xml:space="preserve"> </w:t>
            </w:r>
            <w:r w:rsidR="008C7DAF" w:rsidRPr="00551365">
              <w:rPr>
                <w:rFonts w:cs="Arial"/>
                <w:szCs w:val="16"/>
              </w:rPr>
              <w:t>το έντυπο Ι-2</w:t>
            </w:r>
            <w:r w:rsidR="009D07B3" w:rsidRPr="00551365">
              <w:rPr>
                <w:rFonts w:cs="Arial"/>
                <w:szCs w:val="16"/>
              </w:rPr>
              <w:t xml:space="preserve"> </w:t>
            </w:r>
            <w:r w:rsidR="008C7DAF" w:rsidRPr="00551365">
              <w:rPr>
                <w:rFonts w:cs="Arial"/>
                <w:szCs w:val="16"/>
              </w:rPr>
              <w:t>«Σ</w:t>
            </w:r>
            <w:r w:rsidR="009D07B3" w:rsidRPr="00551365">
              <w:rPr>
                <w:rFonts w:cs="Arial"/>
                <w:szCs w:val="16"/>
              </w:rPr>
              <w:t>υ</w:t>
            </w:r>
            <w:r w:rsidR="008C7DAF" w:rsidRPr="00551365">
              <w:rPr>
                <w:rFonts w:cs="Arial"/>
                <w:szCs w:val="16"/>
              </w:rPr>
              <w:t>μπληρωματικά Στοιχεία της Αίτησης Στήριξης</w:t>
            </w:r>
            <w:r w:rsidR="00495F6E" w:rsidRPr="00551365">
              <w:rPr>
                <w:rFonts w:cs="Arial"/>
                <w:szCs w:val="16"/>
              </w:rPr>
              <w:t xml:space="preserve"> (</w:t>
            </w:r>
            <w:r w:rsidR="00495F6E" w:rsidRPr="00551365">
              <w:rPr>
                <w:rFonts w:cs="Arial"/>
                <w:szCs w:val="16"/>
                <w:lang w:val="en-US"/>
              </w:rPr>
              <w:t>word</w:t>
            </w:r>
            <w:r w:rsidR="00495F6E" w:rsidRPr="00551365">
              <w:rPr>
                <w:rFonts w:cs="Arial"/>
                <w:szCs w:val="16"/>
              </w:rPr>
              <w:t>)</w:t>
            </w:r>
            <w:r w:rsidR="008C7DAF" w:rsidRPr="00551365">
              <w:rPr>
                <w:rFonts w:cs="Arial"/>
                <w:szCs w:val="16"/>
              </w:rPr>
              <w:t xml:space="preserve">, το </w:t>
            </w:r>
            <w:r w:rsidR="009D07B3" w:rsidRPr="00551365">
              <w:t xml:space="preserve"> </w:t>
            </w:r>
            <w:r w:rsidR="008C7DAF" w:rsidRPr="00551365">
              <w:rPr>
                <w:rFonts w:cs="Arial"/>
                <w:szCs w:val="16"/>
              </w:rPr>
              <w:t>έντυπο Ι-3 «Αναλυτικός Προϋπολογισμός»</w:t>
            </w:r>
            <w:r w:rsidR="00495F6E" w:rsidRPr="00551365">
              <w:rPr>
                <w:rFonts w:cs="Arial"/>
                <w:szCs w:val="16"/>
              </w:rPr>
              <w:t xml:space="preserve"> (</w:t>
            </w:r>
            <w:r w:rsidR="00495F6E" w:rsidRPr="00551365">
              <w:rPr>
                <w:rFonts w:cs="Arial"/>
                <w:szCs w:val="16"/>
                <w:lang w:val="en-US"/>
              </w:rPr>
              <w:t>excel</w:t>
            </w:r>
            <w:r w:rsidR="00495F6E" w:rsidRPr="00551365">
              <w:rPr>
                <w:rFonts w:cs="Arial"/>
                <w:szCs w:val="16"/>
              </w:rPr>
              <w:t>)</w:t>
            </w:r>
            <w:r w:rsidR="009D07B3" w:rsidRPr="00551365">
              <w:rPr>
                <w:rFonts w:cs="Arial"/>
                <w:szCs w:val="16"/>
              </w:rPr>
              <w:t xml:space="preserve"> </w:t>
            </w:r>
            <w:r w:rsidR="008C7DAF" w:rsidRPr="00551365">
              <w:rPr>
                <w:rFonts w:cs="Arial"/>
                <w:szCs w:val="16"/>
              </w:rPr>
              <w:t>και το έντυπο Ι-4 «</w:t>
            </w:r>
            <w:r w:rsidR="009D07B3" w:rsidRPr="00551365">
              <w:rPr>
                <w:rFonts w:cs="Arial"/>
                <w:szCs w:val="16"/>
              </w:rPr>
              <w:t>Μελέτη Βιωσιμότητας</w:t>
            </w:r>
            <w:r w:rsidR="008C7DAF" w:rsidRPr="00551365">
              <w:rPr>
                <w:rFonts w:cs="Arial"/>
                <w:szCs w:val="16"/>
              </w:rPr>
              <w:t>»</w:t>
            </w:r>
            <w:r w:rsidR="00495F6E" w:rsidRPr="00551365">
              <w:rPr>
                <w:rFonts w:cs="Arial"/>
                <w:szCs w:val="16"/>
              </w:rPr>
              <w:t xml:space="preserve"> (</w:t>
            </w:r>
            <w:r w:rsidR="00495F6E" w:rsidRPr="00551365">
              <w:rPr>
                <w:rFonts w:cs="Arial"/>
                <w:szCs w:val="16"/>
                <w:lang w:val="en-US"/>
              </w:rPr>
              <w:t>excel</w:t>
            </w:r>
            <w:r w:rsidR="00495F6E" w:rsidRPr="00551365">
              <w:rPr>
                <w:rFonts w:cs="Arial"/>
                <w:szCs w:val="16"/>
              </w:rPr>
              <w:t>)</w:t>
            </w:r>
            <w:r w:rsidR="009D07B3" w:rsidRPr="00551365">
              <w:rPr>
                <w:rFonts w:cs="Arial"/>
                <w:szCs w:val="16"/>
              </w:rPr>
              <w:t>,</w:t>
            </w:r>
            <w:r w:rsidR="008C7DAF" w:rsidRPr="00551365">
              <w:rPr>
                <w:rFonts w:cs="Arial"/>
                <w:szCs w:val="16"/>
              </w:rPr>
              <w:t xml:space="preserve"> </w:t>
            </w:r>
            <w:r w:rsidR="009D07B3" w:rsidRPr="00551365">
              <w:rPr>
                <w:rFonts w:cs="Arial"/>
                <w:szCs w:val="16"/>
              </w:rPr>
              <w:t xml:space="preserve"> της Πρόσκλησης</w:t>
            </w:r>
            <w:r w:rsidR="008C7DAF" w:rsidRPr="00551365">
              <w:rPr>
                <w:rFonts w:cs="Arial"/>
                <w:szCs w:val="16"/>
              </w:rPr>
              <w:t>.</w:t>
            </w:r>
          </w:p>
          <w:p w14:paraId="3826E514" w14:textId="77777777" w:rsidR="00EA155D" w:rsidRDefault="00EA155D" w:rsidP="009D07B3">
            <w:pPr>
              <w:numPr>
                <w:ilvl w:val="0"/>
                <w:numId w:val="7"/>
              </w:numPr>
              <w:spacing w:line="288" w:lineRule="auto"/>
              <w:ind w:left="317" w:hanging="357"/>
              <w:jc w:val="both"/>
              <w:rPr>
                <w:rFonts w:cs="Arial"/>
                <w:szCs w:val="16"/>
              </w:rPr>
            </w:pPr>
            <w:r w:rsidRPr="00643DDB">
              <w:rPr>
                <w:rFonts w:cs="Arial"/>
                <w:szCs w:val="16"/>
              </w:rPr>
              <w:t xml:space="preserve">Τα απαιτούμενα δικαιολογητικά </w:t>
            </w:r>
            <w:r>
              <w:rPr>
                <w:rFonts w:cs="Arial"/>
                <w:szCs w:val="16"/>
              </w:rPr>
              <w:t>μπορούν</w:t>
            </w:r>
            <w:r w:rsidRPr="00643DDB">
              <w:rPr>
                <w:rFonts w:cs="Arial"/>
                <w:szCs w:val="16"/>
              </w:rPr>
              <w:t xml:space="preserve"> να είναι πρωτότυπα, ακριβή αντίγραφα ή νομίμως επικυρωμένα. Σε περίπτωση </w:t>
            </w:r>
            <w:r>
              <w:rPr>
                <w:rFonts w:cs="Arial"/>
                <w:szCs w:val="16"/>
              </w:rPr>
              <w:t>υποβολής φωτοαντιγράφων θα πρέπει επιπλέον να υποβάλλεται υπεύθυνη δήλωση στην οποία να αναφέρεται ότι "</w:t>
            </w:r>
            <w:r w:rsidRPr="008A6ACC">
              <w:rPr>
                <w:rFonts w:cs="Arial"/>
                <w:i/>
                <w:szCs w:val="16"/>
              </w:rPr>
              <w:t>τα φωτοαντίγραφα που προσκομίζονται στο φάκελο υποψηφιότητας είναι πιστά αντίγραφα των πρωτοτύπων</w:t>
            </w:r>
            <w:r>
              <w:rPr>
                <w:rFonts w:cs="Arial"/>
                <w:szCs w:val="16"/>
              </w:rPr>
              <w:t>"</w:t>
            </w:r>
            <w:r w:rsidRPr="00643DDB">
              <w:rPr>
                <w:rFonts w:cs="Arial"/>
                <w:szCs w:val="16"/>
              </w:rPr>
              <w:t>.</w:t>
            </w:r>
          </w:p>
          <w:p w14:paraId="472EEF6E" w14:textId="77777777" w:rsidR="00EA155D" w:rsidRPr="005541ED" w:rsidRDefault="00EA155D" w:rsidP="009D07B3">
            <w:pPr>
              <w:numPr>
                <w:ilvl w:val="0"/>
                <w:numId w:val="7"/>
              </w:numPr>
              <w:spacing w:line="288" w:lineRule="auto"/>
              <w:ind w:left="317" w:hanging="357"/>
              <w:jc w:val="both"/>
              <w:rPr>
                <w:rFonts w:cs="Arial"/>
                <w:szCs w:val="16"/>
              </w:rPr>
            </w:pPr>
            <w:r w:rsidRPr="00643DDB">
              <w:rPr>
                <w:rFonts w:cs="Arial"/>
                <w:szCs w:val="16"/>
              </w:rPr>
              <w:t>Οι απαιτούμενες Υπεύθυνες Δηλώσεις</w:t>
            </w:r>
            <w:r>
              <w:rPr>
                <w:rFonts w:cs="Arial"/>
                <w:szCs w:val="16"/>
              </w:rPr>
              <w:t xml:space="preserve"> υποβάλλονται </w:t>
            </w:r>
            <w:r w:rsidRPr="00DB1A59">
              <w:rPr>
                <w:rFonts w:cs="Arial"/>
                <w:b/>
                <w:szCs w:val="16"/>
              </w:rPr>
              <w:t>λαμβάνοντας υπόψη τη μορφή του δικαιούχου</w:t>
            </w:r>
            <w:r>
              <w:rPr>
                <w:rFonts w:cs="Arial"/>
                <w:szCs w:val="16"/>
              </w:rPr>
              <w:t xml:space="preserve">. Για τις υφιστάμενες επιχειρήσεις: α) ατομικές επιχειρήσεις από το φυσικό πρόσωπο –  ιδιοκτήτη της επιχείρησης β) για τις προσωπικές εταιρείες από όλους τους μετόχους – εταίρους γ) για τα λοιπά νομικά πρόσωπα από τον Νόμιμο Εκπρόσωπο  </w:t>
            </w:r>
            <w:r w:rsidRPr="00643DDB">
              <w:rPr>
                <w:rFonts w:cs="Arial"/>
                <w:szCs w:val="16"/>
              </w:rPr>
              <w:t xml:space="preserve"> </w:t>
            </w:r>
            <w:r>
              <w:rPr>
                <w:rFonts w:cs="Arial"/>
                <w:szCs w:val="16"/>
              </w:rPr>
              <w:t>Οι υπεύθυνες δηλώσεις ε</w:t>
            </w:r>
            <w:r w:rsidRPr="005541ED">
              <w:rPr>
                <w:rFonts w:cs="Arial"/>
                <w:szCs w:val="16"/>
              </w:rPr>
              <w:t>ίναι της παρ. 4 του άρθρου 8 του Ν. 1599/1986 (Α΄ 75), όπως εκάστοτε ισχύει, με θεώρηση γνησίου υπογραφής.</w:t>
            </w:r>
          </w:p>
          <w:p w14:paraId="1523718B" w14:textId="7C410AB4" w:rsidR="00CB66E4" w:rsidRDefault="00EA155D" w:rsidP="009D07B3">
            <w:pPr>
              <w:numPr>
                <w:ilvl w:val="0"/>
                <w:numId w:val="7"/>
              </w:numPr>
              <w:spacing w:line="288" w:lineRule="auto"/>
              <w:ind w:left="317" w:hanging="357"/>
              <w:jc w:val="both"/>
              <w:rPr>
                <w:rFonts w:cs="Arial"/>
                <w:szCs w:val="16"/>
              </w:rPr>
            </w:pPr>
            <w:r w:rsidRPr="00643DDB">
              <w:rPr>
                <w:rFonts w:cs="Arial"/>
                <w:szCs w:val="16"/>
              </w:rPr>
              <w:t xml:space="preserve">Δικαιολογητικά αλλοδαπών υποψηφίων, εφόσον εκδίδονται από αλλοδαπή αρχή πρέπει να είναι επίσημα μεταφρασμένα στα ελληνικά. Σε διαφορετική περίπτωση δεν λαμβάνονται υπόψη. Εάν σε κάποια χώρα βεβαιώνεται από οποιαδήποτε αρχή της ότι δεν εκδίδεται κάποιο/κάποια από τα απαιτούμενα δικαιολογητικά ή δεν καλύπτουν όλες τις περιπτώσεις που αναφέρονται ανωτέρω, αντικαθίστανται από ένορκη βεβαίωση του υποψηφίου ή, αν ούτε αυτή προβλέπεται, από Υπεύθυνη Δήλωσή του ενώπιον δικαστικής ή άλλης αρχής της χώρας εγκατάστασής του, στην οποία θα δηλώνεται ότι στη συγκεκριμένη χώρα δεν εκδίδονται τα συγκεκριμένα δικαιολογητικά και ότι ο υποψήφιος </w:t>
            </w:r>
            <w:r w:rsidR="00020338" w:rsidRPr="00643DDB">
              <w:rPr>
                <w:rFonts w:cs="Arial"/>
                <w:szCs w:val="16"/>
              </w:rPr>
              <w:t>πληροί</w:t>
            </w:r>
            <w:r w:rsidRPr="00643DDB">
              <w:rPr>
                <w:rFonts w:cs="Arial"/>
                <w:szCs w:val="16"/>
              </w:rPr>
              <w:t xml:space="preserve"> τα κατά τα ανωτέρω απαιτούμενα.</w:t>
            </w:r>
          </w:p>
          <w:p w14:paraId="3F3C1659" w14:textId="4D3F5B45" w:rsidR="00A5778A" w:rsidRDefault="00020338" w:rsidP="009D07B3">
            <w:pPr>
              <w:numPr>
                <w:ilvl w:val="0"/>
                <w:numId w:val="7"/>
              </w:numPr>
              <w:spacing w:line="288" w:lineRule="auto"/>
              <w:ind w:left="317" w:hanging="357"/>
              <w:jc w:val="both"/>
              <w:rPr>
                <w:rFonts w:cs="Arial"/>
                <w:szCs w:val="16"/>
              </w:rPr>
            </w:pPr>
            <w:r>
              <w:rPr>
                <w:rFonts w:cs="Arial"/>
                <w:szCs w:val="16"/>
              </w:rPr>
              <w:t xml:space="preserve">Κατά την προετοιμασία της αίτησης ο Δικαιούχος θα πρέπει </w:t>
            </w:r>
            <w:r w:rsidR="003919C4">
              <w:rPr>
                <w:rFonts w:cs="Arial"/>
                <w:szCs w:val="16"/>
              </w:rPr>
              <w:t xml:space="preserve">να </w:t>
            </w:r>
            <w:r>
              <w:rPr>
                <w:rFonts w:cs="Arial"/>
                <w:szCs w:val="16"/>
              </w:rPr>
              <w:t xml:space="preserve"> φροντ</w:t>
            </w:r>
            <w:r w:rsidR="003919C4">
              <w:rPr>
                <w:rFonts w:cs="Arial"/>
                <w:szCs w:val="16"/>
              </w:rPr>
              <w:t>ίσει</w:t>
            </w:r>
            <w:r>
              <w:rPr>
                <w:rFonts w:cs="Arial"/>
                <w:szCs w:val="16"/>
              </w:rPr>
              <w:t xml:space="preserve"> τα δικαιολογητικά  κατά κανόνα να έχουν ημερομηνία έκδοσης μετά την ημερομηνία Δημοσίευσης  της Πρόσκλησης και να βρίσκονται σε ισχύ κατά την ημερομηνία υποβολής (πχ  φορολογικ</w:t>
            </w:r>
            <w:r w:rsidR="00885BC7">
              <w:rPr>
                <w:rFonts w:cs="Arial"/>
                <w:szCs w:val="16"/>
              </w:rPr>
              <w:t xml:space="preserve">ή ενημερότητα, </w:t>
            </w:r>
            <w:r>
              <w:rPr>
                <w:rFonts w:cs="Arial"/>
                <w:szCs w:val="16"/>
              </w:rPr>
              <w:t xml:space="preserve"> ασφαλιστική ενημερότητα κλπ). Τα επενδυτικά σχέδια που υποβάλλονται στο πλαίσιο υποδράσεων </w:t>
            </w:r>
            <w:r w:rsidR="00A5778A">
              <w:rPr>
                <w:rFonts w:cs="Arial"/>
                <w:szCs w:val="16"/>
              </w:rPr>
              <w:t>των</w:t>
            </w:r>
            <w:r>
              <w:rPr>
                <w:rFonts w:cs="Arial"/>
                <w:szCs w:val="16"/>
              </w:rPr>
              <w:t xml:space="preserve"> Κανονισμού 651/2014</w:t>
            </w:r>
            <w:r w:rsidR="00A5778A">
              <w:rPr>
                <w:rFonts w:cs="Arial"/>
                <w:szCs w:val="16"/>
              </w:rPr>
              <w:t xml:space="preserve"> &amp; </w:t>
            </w:r>
            <w:r>
              <w:rPr>
                <w:rFonts w:cs="Arial"/>
                <w:szCs w:val="16"/>
              </w:rPr>
              <w:t>θα πρέπει να αποδεικνύουν την έννοια του κινήτρου</w:t>
            </w:r>
            <w:r w:rsidR="00A5778A">
              <w:rPr>
                <w:rFonts w:cs="Arial"/>
                <w:szCs w:val="16"/>
              </w:rPr>
              <w:t>.</w:t>
            </w:r>
          </w:p>
          <w:p w14:paraId="5D7FE0DD" w14:textId="7F3228C6" w:rsidR="00A5778A" w:rsidRDefault="00885BC7" w:rsidP="009D07B3">
            <w:pPr>
              <w:spacing w:line="288" w:lineRule="auto"/>
              <w:ind w:left="317"/>
              <w:jc w:val="both"/>
              <w:rPr>
                <w:rFonts w:cs="Arial"/>
                <w:szCs w:val="16"/>
              </w:rPr>
            </w:pPr>
            <w:r>
              <w:rPr>
                <w:rFonts w:cs="Arial"/>
                <w:szCs w:val="16"/>
              </w:rPr>
              <w:t xml:space="preserve"> </w:t>
            </w:r>
            <w:r w:rsidR="003919C4">
              <w:rPr>
                <w:rFonts w:cs="Arial"/>
                <w:szCs w:val="16"/>
              </w:rPr>
              <w:t>(</w:t>
            </w:r>
            <w:r>
              <w:rPr>
                <w:rFonts w:cs="Arial"/>
                <w:szCs w:val="16"/>
              </w:rPr>
              <w:t xml:space="preserve">βλέπε </w:t>
            </w:r>
            <w:r w:rsidR="003919C4">
              <w:rPr>
                <w:rFonts w:cs="Arial"/>
                <w:szCs w:val="16"/>
              </w:rPr>
              <w:t>άρθρο  4 και άρθρο 5 της Πρόσκλησης Εκδήλωσης Ενδιαφέροντος)</w:t>
            </w:r>
            <w:r w:rsidR="00020338">
              <w:rPr>
                <w:rFonts w:cs="Arial"/>
                <w:szCs w:val="16"/>
              </w:rPr>
              <w:t>.</w:t>
            </w:r>
            <w:r w:rsidR="003919C4">
              <w:rPr>
                <w:rFonts w:cs="Arial"/>
                <w:szCs w:val="16"/>
              </w:rPr>
              <w:t xml:space="preserve"> </w:t>
            </w:r>
          </w:p>
          <w:p w14:paraId="7C1EFE04" w14:textId="0DE25834" w:rsidR="00EA155D" w:rsidRPr="0045451A" w:rsidRDefault="00EA155D" w:rsidP="009D07B3">
            <w:pPr>
              <w:numPr>
                <w:ilvl w:val="0"/>
                <w:numId w:val="7"/>
              </w:numPr>
              <w:spacing w:line="288" w:lineRule="auto"/>
              <w:ind w:left="317" w:hanging="357"/>
              <w:jc w:val="both"/>
              <w:rPr>
                <w:rFonts w:cs="Arial"/>
                <w:szCs w:val="16"/>
              </w:rPr>
            </w:pPr>
            <w:r w:rsidRPr="0045451A">
              <w:rPr>
                <w:rFonts w:cs="Arial"/>
                <w:szCs w:val="16"/>
              </w:rPr>
              <w:t>Επίσης ο υποψήφιος επενδυτής μπορεί να επισυνάψει κάθε άλλο δικαιολογητικό το οποίο θεωρεί ότι ενισχύει την πρότασή του σύμφωνα με τα κριτήρια επιλογής</w:t>
            </w:r>
          </w:p>
        </w:tc>
      </w:tr>
    </w:tbl>
    <w:p w14:paraId="3C8B7AA3" w14:textId="77777777" w:rsidR="00A201EC" w:rsidRDefault="00A201EC" w:rsidP="00EA155D">
      <w:pPr>
        <w:spacing w:after="120" w:line="240" w:lineRule="auto"/>
        <w:jc w:val="center"/>
        <w:rPr>
          <w:rFonts w:cs="Tahoma"/>
          <w:b/>
        </w:rPr>
      </w:pPr>
    </w:p>
    <w:p w14:paraId="425328F8" w14:textId="77777777" w:rsidR="00A5778A" w:rsidRDefault="00A5778A" w:rsidP="00EA155D">
      <w:pPr>
        <w:spacing w:after="120" w:line="240" w:lineRule="auto"/>
        <w:jc w:val="center"/>
        <w:rPr>
          <w:rFonts w:cs="Tahoma"/>
          <w:b/>
        </w:rPr>
      </w:pPr>
    </w:p>
    <w:p w14:paraId="7B3C9DD0" w14:textId="77777777" w:rsidR="00EA155D" w:rsidRDefault="00EA155D" w:rsidP="00EA155D">
      <w:pPr>
        <w:spacing w:after="120" w:line="240" w:lineRule="auto"/>
        <w:jc w:val="center"/>
        <w:rPr>
          <w:rFonts w:cs="Tahoma"/>
          <w:b/>
        </w:rPr>
      </w:pPr>
      <w:r>
        <w:rPr>
          <w:rFonts w:cs="Tahoma"/>
          <w:b/>
        </w:rPr>
        <w:lastRenderedPageBreak/>
        <w:t xml:space="preserve">ΠΙΝΑΚΑΣ </w:t>
      </w:r>
      <w:r w:rsidRPr="009F12E3">
        <w:rPr>
          <w:rFonts w:cs="Tahoma"/>
          <w:b/>
        </w:rPr>
        <w:t xml:space="preserve"> ΕΝΔΕΙΚΤΙΚΩΝ ΔΙΚΑΙΟΛΟΓΗΤΙΚΩΝ</w:t>
      </w:r>
      <w:r>
        <w:rPr>
          <w:rFonts w:cs="Tahoma"/>
          <w:b/>
        </w:rPr>
        <w:t xml:space="preserve"> </w:t>
      </w:r>
    </w:p>
    <w:p w14:paraId="5F7F25C7" w14:textId="77777777" w:rsidR="00EA155D" w:rsidRPr="00720040" w:rsidRDefault="00EA155D" w:rsidP="00EA155D">
      <w:pPr>
        <w:spacing w:after="120" w:line="240" w:lineRule="auto"/>
        <w:jc w:val="center"/>
        <w:rPr>
          <w:rFonts w:cs="Tahoma"/>
          <w:b/>
        </w:rPr>
      </w:pPr>
      <w:r w:rsidRPr="00720040">
        <w:rPr>
          <w:rFonts w:cs="Tahoma"/>
          <w:b/>
        </w:rPr>
        <w:t xml:space="preserve">ΕΚΠΛΗΡΩΣΗΣ ΚΡΙΤΗΡΙΩΝ </w:t>
      </w:r>
      <w:r>
        <w:rPr>
          <w:rFonts w:cs="Tahoma"/>
          <w:b/>
        </w:rPr>
        <w:t xml:space="preserve"> </w:t>
      </w:r>
      <w:r w:rsidRPr="00720040">
        <w:rPr>
          <w:rFonts w:cs="Tahoma"/>
          <w:b/>
        </w:rPr>
        <w:t xml:space="preserve">ΕΠΙΛΕΞΙΜΟΤΗΤΑΣ  &amp; </w:t>
      </w:r>
      <w:r>
        <w:rPr>
          <w:rFonts w:cs="Tahoma"/>
          <w:b/>
        </w:rPr>
        <w:t xml:space="preserve">ΚΡΙΤΗΡΙΩΝ </w:t>
      </w:r>
      <w:r w:rsidRPr="00720040">
        <w:rPr>
          <w:rFonts w:cs="Tahoma"/>
          <w:b/>
        </w:rPr>
        <w:t xml:space="preserve">ΕΠΙΛΟΓΗΣ </w:t>
      </w:r>
    </w:p>
    <w:p w14:paraId="5001FA7B" w14:textId="5A9637EB" w:rsidR="00A201EC" w:rsidRDefault="00A201EC" w:rsidP="00A201EC">
      <w:pPr>
        <w:spacing w:line="288" w:lineRule="auto"/>
        <w:ind w:left="720"/>
        <w:jc w:val="both"/>
        <w:rPr>
          <w:rFonts w:cs="Arial"/>
          <w:szCs w:val="16"/>
        </w:rPr>
      </w:pPr>
      <w:r w:rsidRPr="00D46617">
        <w:rPr>
          <w:rFonts w:cs="Arial"/>
          <w:szCs w:val="16"/>
          <w:u w:val="single"/>
        </w:rPr>
        <w:t>Σημειώνεται ότι ο παρακάτω πίνακας αποτελεί καταγραφή ενδεικτικών δικαιολογητικών. Σε</w:t>
      </w:r>
      <w:r w:rsidRPr="0045451A">
        <w:rPr>
          <w:rFonts w:cs="Arial"/>
          <w:szCs w:val="16"/>
          <w:u w:val="single"/>
        </w:rPr>
        <w:t xml:space="preserve"> κάθε περίπτωση τα δικαιολογητικά προκύπτουν </w:t>
      </w:r>
      <w:r>
        <w:rPr>
          <w:rFonts w:cs="Arial"/>
          <w:szCs w:val="16"/>
          <w:u w:val="single"/>
        </w:rPr>
        <w:t xml:space="preserve">συνδυαστικά </w:t>
      </w:r>
      <w:r w:rsidRPr="0045451A">
        <w:rPr>
          <w:rFonts w:cs="Arial"/>
          <w:szCs w:val="16"/>
          <w:u w:val="single"/>
        </w:rPr>
        <w:t xml:space="preserve">από τα κριτήρια ΕΠΙΛΟΓΗΣ και ΕΠΙΛΕΞΙΜΟΤΗΤΑΣ καθώς και από τις </w:t>
      </w:r>
      <w:r w:rsidRPr="00D46617">
        <w:rPr>
          <w:rFonts w:cs="Arial"/>
          <w:szCs w:val="16"/>
          <w:u w:val="single"/>
        </w:rPr>
        <w:t>διευκρινήσεις αυτών, κατά περίπτωση</w:t>
      </w:r>
      <w:r w:rsidRPr="0045451A">
        <w:rPr>
          <w:rFonts w:cs="Arial"/>
          <w:szCs w:val="16"/>
        </w:rPr>
        <w:t xml:space="preserve">. </w:t>
      </w:r>
    </w:p>
    <w:p w14:paraId="53FC67A5" w14:textId="7452CD1C" w:rsidR="00577D2D" w:rsidRPr="003F3E6F" w:rsidRDefault="00577D2D" w:rsidP="003F3E6F">
      <w:pPr>
        <w:spacing w:line="288" w:lineRule="auto"/>
        <w:ind w:left="720"/>
        <w:jc w:val="both"/>
        <w:rPr>
          <w:rFonts w:cs="Tahoma"/>
          <w:b/>
        </w:rPr>
      </w:pPr>
      <w:r w:rsidRPr="003F3E6F">
        <w:rPr>
          <w:rFonts w:cs="Tahoma"/>
          <w:b/>
        </w:rPr>
        <w:t>Υποχρέωση Επισύναψης στο ΠΣΚΕ  υπάρχει για τα δικαιολογητικά τα οποία αναφέρονται  στο</w:t>
      </w:r>
      <w:r w:rsidR="003F3E6F" w:rsidRPr="003F3E6F">
        <w:t xml:space="preserve"> </w:t>
      </w:r>
      <w:r w:rsidR="003F3E6F" w:rsidRPr="003F3E6F">
        <w:rPr>
          <w:rFonts w:cs="Tahoma"/>
          <w:b/>
        </w:rPr>
        <w:t xml:space="preserve">Άρθρο 6 </w:t>
      </w:r>
      <w:r w:rsidR="003F3E6F">
        <w:rPr>
          <w:rFonts w:cs="Tahoma"/>
          <w:b/>
        </w:rPr>
        <w:t>«</w:t>
      </w:r>
      <w:r w:rsidR="003F3E6F" w:rsidRPr="003F3E6F">
        <w:rPr>
          <w:rFonts w:cs="Tahoma"/>
          <w:b/>
        </w:rPr>
        <w:t>Διαδικασίες υποβολής αίτησης στήριξης</w:t>
      </w:r>
      <w:r w:rsidR="003F3E6F">
        <w:rPr>
          <w:rFonts w:cs="Tahoma"/>
          <w:b/>
        </w:rPr>
        <w:t>»</w:t>
      </w:r>
      <w:r w:rsidRPr="003F3E6F">
        <w:rPr>
          <w:rFonts w:cs="Tahoma"/>
          <w:b/>
        </w:rPr>
        <w:t xml:space="preserve"> της Πρόσκλησης Εκδήλωσης Ενδιαφέροντος.</w:t>
      </w:r>
      <w:r w:rsidR="00EB2794" w:rsidRPr="003F3E6F">
        <w:rPr>
          <w:rFonts w:cs="Tahoma"/>
          <w:b/>
        </w:rPr>
        <w:t xml:space="preserve"> </w:t>
      </w:r>
    </w:p>
    <w:tbl>
      <w:tblPr>
        <w:tblStyle w:val="a6"/>
        <w:tblW w:w="9923"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3"/>
        <w:gridCol w:w="8930"/>
      </w:tblGrid>
      <w:tr w:rsidR="00523F7B" w:rsidRPr="00412309" w14:paraId="48D4508A" w14:textId="77777777" w:rsidTr="007C49A4">
        <w:tc>
          <w:tcPr>
            <w:tcW w:w="993" w:type="dxa"/>
            <w:shd w:val="clear" w:color="auto" w:fill="D9D9D9" w:themeFill="background1" w:themeFillShade="D9"/>
          </w:tcPr>
          <w:p w14:paraId="2256C821" w14:textId="77777777" w:rsidR="00523F7B" w:rsidRPr="00523F7B" w:rsidRDefault="00523F7B" w:rsidP="007C49A4">
            <w:pPr>
              <w:spacing w:before="120"/>
              <w:jc w:val="center"/>
              <w:rPr>
                <w:rFonts w:cstheme="minorHAnsi"/>
                <w:b/>
              </w:rPr>
            </w:pPr>
          </w:p>
        </w:tc>
        <w:tc>
          <w:tcPr>
            <w:tcW w:w="8930" w:type="dxa"/>
            <w:shd w:val="clear" w:color="auto" w:fill="D9D9D9" w:themeFill="background1" w:themeFillShade="D9"/>
            <w:vAlign w:val="center"/>
          </w:tcPr>
          <w:p w14:paraId="45E5D481" w14:textId="73446800" w:rsidR="00523F7B" w:rsidRDefault="00523F7B" w:rsidP="00E3119A">
            <w:pPr>
              <w:jc w:val="center"/>
              <w:rPr>
                <w:rFonts w:cs="Tahoma"/>
                <w:b/>
              </w:rPr>
            </w:pPr>
            <w:r w:rsidRPr="00140EF0">
              <w:rPr>
                <w:rFonts w:cs="Tahoma"/>
                <w:b/>
              </w:rPr>
              <w:t>ΔΙΚΑΙΟΛΟΓΗΤΙΚΑ ΕΚΠΛΗΡΩΣΗΣ ΚΡΙΤΗΡΙΩΝ ΕΠΙΛΕΞΙΜΟΤΗΤΑΣ</w:t>
            </w:r>
            <w:r>
              <w:rPr>
                <w:rFonts w:cs="Tahoma"/>
                <w:b/>
              </w:rPr>
              <w:t xml:space="preserve">  &amp; ΕΠΙΛΟΓΗΣ</w:t>
            </w:r>
          </w:p>
          <w:p w14:paraId="1D1624C5" w14:textId="77777777" w:rsidR="00523F7B" w:rsidRPr="00140EF0" w:rsidRDefault="00523F7B" w:rsidP="00E3119A">
            <w:pPr>
              <w:jc w:val="center"/>
              <w:rPr>
                <w:rFonts w:cs="Tahoma"/>
                <w:b/>
              </w:rPr>
            </w:pPr>
            <w:r w:rsidRPr="00140EF0">
              <w:rPr>
                <w:rFonts w:cs="Tahoma"/>
                <w:b/>
              </w:rPr>
              <w:t>(κατά περίπτωση)</w:t>
            </w:r>
          </w:p>
        </w:tc>
      </w:tr>
      <w:tr w:rsidR="00523F7B" w:rsidRPr="00412309" w14:paraId="1676E2F1" w14:textId="77777777" w:rsidTr="007C49A4">
        <w:trPr>
          <w:trHeight w:val="698"/>
        </w:trPr>
        <w:tc>
          <w:tcPr>
            <w:tcW w:w="993" w:type="dxa"/>
            <w:shd w:val="clear" w:color="auto" w:fill="FFFFFF" w:themeFill="background1"/>
          </w:tcPr>
          <w:p w14:paraId="5251778D" w14:textId="50B2D6B8" w:rsidR="00523F7B" w:rsidRPr="00523F7B" w:rsidRDefault="00523F7B" w:rsidP="007C49A4">
            <w:pPr>
              <w:spacing w:before="120" w:line="288" w:lineRule="auto"/>
              <w:jc w:val="center"/>
              <w:rPr>
                <w:rStyle w:val="afb"/>
                <w:rFonts w:eastAsia="Times New Roman" w:cstheme="minorHAnsi"/>
                <w:sz w:val="22"/>
                <w:szCs w:val="22"/>
                <w:lang w:val="en-US" w:eastAsia="en-US"/>
              </w:rPr>
            </w:pPr>
            <w:r w:rsidRPr="00523F7B">
              <w:rPr>
                <w:rStyle w:val="afb"/>
                <w:rFonts w:eastAsia="Times New Roman" w:cstheme="minorHAnsi"/>
                <w:sz w:val="22"/>
                <w:szCs w:val="22"/>
                <w:lang w:val="en-US" w:eastAsia="en-US"/>
              </w:rPr>
              <w:t>1.</w:t>
            </w:r>
          </w:p>
        </w:tc>
        <w:tc>
          <w:tcPr>
            <w:tcW w:w="8930" w:type="dxa"/>
            <w:shd w:val="clear" w:color="auto" w:fill="FFFFFF" w:themeFill="background1"/>
            <w:vAlign w:val="center"/>
          </w:tcPr>
          <w:p w14:paraId="1422937B" w14:textId="764864D7" w:rsidR="00523F7B" w:rsidRPr="006C42CC" w:rsidRDefault="00523F7B" w:rsidP="007C49A4">
            <w:pPr>
              <w:pStyle w:val="a3"/>
              <w:spacing w:line="288" w:lineRule="auto"/>
              <w:ind w:left="324"/>
              <w:jc w:val="both"/>
              <w:rPr>
                <w:rFonts w:cs="Tahoma"/>
              </w:rPr>
            </w:pPr>
            <w:r w:rsidRPr="006C42CC">
              <w:rPr>
                <w:rFonts w:cs="Tahoma"/>
              </w:rPr>
              <w:t xml:space="preserve">Αποδεικτικό έγκυρης κατάθεσης της ηλεκτρονική μορφής της  Αίτησης στήριξης στο ΠΣΚΕ / Αίτηση Στήριξης </w:t>
            </w:r>
          </w:p>
        </w:tc>
      </w:tr>
      <w:tr w:rsidR="00523F7B" w:rsidRPr="00412309" w14:paraId="7543D423" w14:textId="77777777" w:rsidTr="007C49A4">
        <w:trPr>
          <w:trHeight w:val="566"/>
        </w:trPr>
        <w:tc>
          <w:tcPr>
            <w:tcW w:w="993" w:type="dxa"/>
            <w:shd w:val="clear" w:color="auto" w:fill="FFFFFF" w:themeFill="background1"/>
          </w:tcPr>
          <w:p w14:paraId="143835EF" w14:textId="07DBC686" w:rsidR="00523F7B" w:rsidRPr="00523F7B" w:rsidRDefault="00523F7B" w:rsidP="007C49A4">
            <w:pPr>
              <w:pStyle w:val="a3"/>
              <w:spacing w:before="120" w:line="288" w:lineRule="auto"/>
              <w:ind w:left="0"/>
              <w:jc w:val="center"/>
              <w:rPr>
                <w:rFonts w:cstheme="minorHAnsi"/>
                <w:lang w:val="en-US"/>
              </w:rPr>
            </w:pPr>
            <w:r w:rsidRPr="00523F7B">
              <w:rPr>
                <w:rFonts w:cstheme="minorHAnsi"/>
                <w:lang w:val="en-US"/>
              </w:rPr>
              <w:t>2.</w:t>
            </w:r>
          </w:p>
        </w:tc>
        <w:tc>
          <w:tcPr>
            <w:tcW w:w="8930" w:type="dxa"/>
            <w:shd w:val="clear" w:color="auto" w:fill="FFFFFF" w:themeFill="background1"/>
            <w:vAlign w:val="center"/>
          </w:tcPr>
          <w:p w14:paraId="69ECEF4C" w14:textId="1A644859" w:rsidR="00523F7B" w:rsidRPr="006520FD" w:rsidRDefault="00523F7B" w:rsidP="007C49A4">
            <w:pPr>
              <w:pStyle w:val="a3"/>
              <w:spacing w:line="288" w:lineRule="auto"/>
              <w:ind w:left="324"/>
              <w:jc w:val="both"/>
              <w:rPr>
                <w:rFonts w:cs="Tahoma"/>
              </w:rPr>
            </w:pPr>
            <w:r w:rsidRPr="006520FD">
              <w:rPr>
                <w:rFonts w:cs="Tahoma"/>
              </w:rPr>
              <w:t xml:space="preserve">Συμπληρωματικά Στοιχεία Αίτησης, </w:t>
            </w:r>
            <w:r>
              <w:rPr>
                <w:rFonts w:cs="Tahoma"/>
              </w:rPr>
              <w:t>Παράρτημα</w:t>
            </w:r>
            <w:r w:rsidRPr="006520FD">
              <w:rPr>
                <w:rFonts w:cs="Tahoma"/>
              </w:rPr>
              <w:t xml:space="preserve"> Ι: Έντυπο Ι-2 της πρόσκλησης</w:t>
            </w:r>
          </w:p>
        </w:tc>
      </w:tr>
      <w:tr w:rsidR="00523F7B" w:rsidRPr="00412309" w14:paraId="03306ECE" w14:textId="77777777" w:rsidTr="007C49A4">
        <w:trPr>
          <w:trHeight w:val="3929"/>
        </w:trPr>
        <w:tc>
          <w:tcPr>
            <w:tcW w:w="993" w:type="dxa"/>
            <w:shd w:val="clear" w:color="auto" w:fill="FFFFFF" w:themeFill="background1"/>
          </w:tcPr>
          <w:p w14:paraId="184B3B64" w14:textId="7CBDD34D" w:rsidR="00523F7B" w:rsidRPr="00523F7B" w:rsidRDefault="00523F7B" w:rsidP="007C49A4">
            <w:pPr>
              <w:pStyle w:val="a3"/>
              <w:spacing w:before="120" w:line="288" w:lineRule="auto"/>
              <w:ind w:left="0"/>
              <w:jc w:val="center"/>
              <w:rPr>
                <w:rFonts w:cstheme="minorHAnsi"/>
                <w:lang w:val="en-US"/>
              </w:rPr>
            </w:pPr>
            <w:r w:rsidRPr="00523F7B">
              <w:rPr>
                <w:rFonts w:cstheme="minorHAnsi"/>
                <w:lang w:val="en-US"/>
              </w:rPr>
              <w:t>3.</w:t>
            </w:r>
          </w:p>
        </w:tc>
        <w:tc>
          <w:tcPr>
            <w:tcW w:w="8930" w:type="dxa"/>
            <w:shd w:val="clear" w:color="auto" w:fill="FFFFFF" w:themeFill="background1"/>
            <w:vAlign w:val="center"/>
          </w:tcPr>
          <w:p w14:paraId="462E264B" w14:textId="4B79BCC2" w:rsidR="00523F7B" w:rsidRDefault="00523F7B" w:rsidP="007C49A4">
            <w:pPr>
              <w:pStyle w:val="a3"/>
              <w:spacing w:line="288" w:lineRule="auto"/>
              <w:ind w:left="324"/>
              <w:jc w:val="both"/>
              <w:rPr>
                <w:rFonts w:cs="Tahoma"/>
              </w:rPr>
            </w:pPr>
            <w:r w:rsidRPr="006520FD">
              <w:rPr>
                <w:rFonts w:cs="Tahoma"/>
              </w:rPr>
              <w:t xml:space="preserve">Αναλυτικός Προϋπολογισμός, </w:t>
            </w:r>
            <w:r>
              <w:rPr>
                <w:rFonts w:cs="Tahoma"/>
              </w:rPr>
              <w:t xml:space="preserve">Παράρτημα </w:t>
            </w:r>
            <w:r w:rsidRPr="006520FD">
              <w:rPr>
                <w:rFonts w:cs="Tahoma"/>
              </w:rPr>
              <w:t>Ι: Έντυπο Ι-3 της Πρόσκλησης &amp; σε ηλεκτρονική μορφή (αρχείο excel)</w:t>
            </w:r>
            <w:r>
              <w:rPr>
                <w:rFonts w:cs="Tahoma"/>
              </w:rPr>
              <w:t xml:space="preserve"> που συνοδεύεται από </w:t>
            </w:r>
          </w:p>
          <w:p w14:paraId="737FF484" w14:textId="77777777" w:rsidR="00523F7B" w:rsidRDefault="00523F7B" w:rsidP="007C49A4">
            <w:pPr>
              <w:pStyle w:val="a3"/>
              <w:numPr>
                <w:ilvl w:val="0"/>
                <w:numId w:val="26"/>
              </w:numPr>
              <w:spacing w:line="288" w:lineRule="auto"/>
              <w:ind w:left="749" w:hanging="357"/>
              <w:jc w:val="both"/>
              <w:rPr>
                <w:rFonts w:cs="Tahoma"/>
              </w:rPr>
            </w:pPr>
            <w:r w:rsidRPr="00AF473A">
              <w:rPr>
                <w:rFonts w:cs="Tahoma"/>
              </w:rPr>
              <w:t>Αναλυτικές Προμετρήσεις κτιριακών εργασιών</w:t>
            </w:r>
          </w:p>
          <w:p w14:paraId="57CC8124" w14:textId="48C11378" w:rsidR="00523F7B" w:rsidRPr="00077AE1" w:rsidRDefault="00523F7B" w:rsidP="007C49A4">
            <w:pPr>
              <w:pStyle w:val="a3"/>
              <w:numPr>
                <w:ilvl w:val="0"/>
                <w:numId w:val="26"/>
              </w:numPr>
              <w:spacing w:line="288" w:lineRule="auto"/>
              <w:ind w:left="749" w:hanging="357"/>
              <w:jc w:val="both"/>
              <w:rPr>
                <w:rFonts w:cs="Tahoma"/>
              </w:rPr>
            </w:pPr>
            <w:r w:rsidRPr="00AF473A">
              <w:rPr>
                <w:rFonts w:cs="Tahoma"/>
              </w:rPr>
              <w:t>Προτιμολόγια/προσφορές</w:t>
            </w:r>
            <w:r>
              <w:rPr>
                <w:rFonts w:cs="Tahoma"/>
              </w:rPr>
              <w:t xml:space="preserve"> σύφμωνα με όσα αναφέρονται  αναλυτικά στο </w:t>
            </w:r>
            <w:r w:rsidRPr="00077AE1">
              <w:rPr>
                <w:rFonts w:cs="Tahoma"/>
              </w:rPr>
              <w:t>Κριτήριο Επιλεξιμοτητας 5</w:t>
            </w:r>
            <w:r>
              <w:rPr>
                <w:rFonts w:cs="Tahoma"/>
              </w:rPr>
              <w:t>.</w:t>
            </w:r>
            <w:r w:rsidRPr="00AF473A">
              <w:rPr>
                <w:rFonts w:cs="Tahoma"/>
              </w:rPr>
              <w:t xml:space="preserve"> </w:t>
            </w:r>
          </w:p>
          <w:p w14:paraId="0ED47407" w14:textId="5B833936" w:rsidR="00523F7B" w:rsidRPr="00077AE1" w:rsidRDefault="00523F7B" w:rsidP="007C49A4">
            <w:pPr>
              <w:pStyle w:val="a3"/>
              <w:spacing w:line="288" w:lineRule="auto"/>
              <w:ind w:left="749"/>
              <w:jc w:val="both"/>
              <w:rPr>
                <w:rFonts w:cs="Tahoma"/>
                <w:strike/>
              </w:rPr>
            </w:pPr>
            <w:r w:rsidRPr="009E5C54">
              <w:rPr>
                <w:rFonts w:cs="Tahoma"/>
              </w:rPr>
              <w:t>Εφόσον το μοναδιαίο (ανά τεμάχιο) κόστος αυτών υπερβαίνει, σε αξία τα 1.000€, ή τα 5.000 € συνολικού ποσού ανά είδος απαιτούνται τρεις (3) συγκρίσιμες προσφορές για το εν λόγω τεμάχιο, ενώ σε αντίθετη περίπτωση τουλάχιστον Δύο  (2). Οι συγκρίσιμες προσφορές αφορούν ομοειδή και εφάμιλλα προϊόντα.  θα πρέπει να δημιουργηθεί  ξεχωριστό ύπο-παραρτημα – «Φάκελος Προσφορών».  Κάθε προσφορά που θα κατατεθεί θα πρέπει να έχει σημανθεί με τον Αύξων Αριθμό του Αναλυτικού Προϋπολογισμού (Παράρτημα Ι-3) με τον οποίο σχετίζεται καθώς επίσης να σημανθεί και ο αριθμός της προσφοράς ( πχ 1η, 2η, 3η)  με 1η την προσφορά η οποία επιλέγεται από τον Υποψήφιο Δικαιούχο. Οι πρόσφορές θα πρέπει να συνοδεύονται από τεχνικές περιγραφές του επενδυτικού αγαθού -  προσπέκτ</w:t>
            </w:r>
            <w:r w:rsidRPr="009E5C54">
              <w:rPr>
                <w:rFonts w:cs="Tahoma"/>
                <w:strike/>
                <w:color w:val="FF0000"/>
              </w:rPr>
              <w:t>.</w:t>
            </w:r>
            <w:r w:rsidRPr="00077AE1">
              <w:rPr>
                <w:rFonts w:cs="Tahoma"/>
                <w:strike/>
                <w:color w:val="FF0000"/>
              </w:rPr>
              <w:t xml:space="preserve">  </w:t>
            </w:r>
          </w:p>
        </w:tc>
      </w:tr>
      <w:tr w:rsidR="00523F7B" w:rsidRPr="007C4D29" w14:paraId="7492FE4A" w14:textId="77777777" w:rsidTr="007C49A4">
        <w:trPr>
          <w:trHeight w:val="684"/>
        </w:trPr>
        <w:tc>
          <w:tcPr>
            <w:tcW w:w="993" w:type="dxa"/>
            <w:shd w:val="clear" w:color="auto" w:fill="FFFFFF" w:themeFill="background1"/>
          </w:tcPr>
          <w:p w14:paraId="342D86FD" w14:textId="346EAC70" w:rsidR="00523F7B" w:rsidRPr="00523F7B" w:rsidRDefault="00523F7B" w:rsidP="007C49A4">
            <w:pPr>
              <w:pStyle w:val="a3"/>
              <w:spacing w:before="120" w:line="288" w:lineRule="auto"/>
              <w:ind w:left="0"/>
              <w:jc w:val="center"/>
              <w:rPr>
                <w:rFonts w:cstheme="minorHAnsi"/>
                <w:lang w:val="en-US"/>
              </w:rPr>
            </w:pPr>
            <w:r>
              <w:rPr>
                <w:rFonts w:cstheme="minorHAnsi"/>
                <w:lang w:val="en-US"/>
              </w:rPr>
              <w:t>4.</w:t>
            </w:r>
          </w:p>
        </w:tc>
        <w:tc>
          <w:tcPr>
            <w:tcW w:w="8930" w:type="dxa"/>
            <w:shd w:val="clear" w:color="auto" w:fill="FFFFFF" w:themeFill="background1"/>
            <w:vAlign w:val="center"/>
          </w:tcPr>
          <w:p w14:paraId="74177DAB" w14:textId="193227CC" w:rsidR="00523F7B" w:rsidRPr="006520FD" w:rsidRDefault="00523F7B" w:rsidP="007C49A4">
            <w:pPr>
              <w:pStyle w:val="a3"/>
              <w:spacing w:line="288" w:lineRule="auto"/>
              <w:ind w:left="324"/>
              <w:jc w:val="both"/>
              <w:rPr>
                <w:rFonts w:cs="Tahoma"/>
              </w:rPr>
            </w:pPr>
            <w:r w:rsidRPr="006520FD">
              <w:rPr>
                <w:rFonts w:cs="Tahoma"/>
              </w:rPr>
              <w:t>Μελέτη Βιωσιμότητας</w:t>
            </w:r>
            <w:r>
              <w:rPr>
                <w:rFonts w:cs="Tahoma"/>
              </w:rPr>
              <w:t>,</w:t>
            </w:r>
            <w:r w:rsidRPr="006520FD">
              <w:rPr>
                <w:rFonts w:cs="Tahoma"/>
              </w:rPr>
              <w:t xml:space="preserve"> </w:t>
            </w:r>
            <w:r>
              <w:rPr>
                <w:rFonts w:cs="Tahoma"/>
              </w:rPr>
              <w:t>Παράρτημα</w:t>
            </w:r>
            <w:r w:rsidRPr="006520FD">
              <w:rPr>
                <w:rFonts w:cs="Tahoma"/>
              </w:rPr>
              <w:t xml:space="preserve"> Ι: Έντυπο Ι-4 </w:t>
            </w:r>
            <w:r>
              <w:rPr>
                <w:rFonts w:cs="Tahoma"/>
              </w:rPr>
              <w:t xml:space="preserve">της Πρόσκλησης </w:t>
            </w:r>
            <w:r w:rsidRPr="006520FD">
              <w:rPr>
                <w:rFonts w:cs="Tahoma"/>
              </w:rPr>
              <w:t>&amp; σε ηλεκτρονική μορφή (αρχείο excel)</w:t>
            </w:r>
          </w:p>
        </w:tc>
      </w:tr>
      <w:tr w:rsidR="00523F7B" w:rsidRPr="00412309" w14:paraId="42FDB38F" w14:textId="77777777" w:rsidTr="007C49A4">
        <w:trPr>
          <w:trHeight w:val="1710"/>
        </w:trPr>
        <w:tc>
          <w:tcPr>
            <w:tcW w:w="993" w:type="dxa"/>
            <w:shd w:val="clear" w:color="auto" w:fill="FFFFFF" w:themeFill="background1"/>
          </w:tcPr>
          <w:p w14:paraId="13C85DF5" w14:textId="0B093E4D" w:rsidR="00523F7B" w:rsidRPr="00523F7B" w:rsidRDefault="00523F7B" w:rsidP="007C49A4">
            <w:pPr>
              <w:pStyle w:val="a3"/>
              <w:spacing w:before="120" w:line="288" w:lineRule="auto"/>
              <w:ind w:left="0"/>
              <w:jc w:val="center"/>
              <w:rPr>
                <w:rFonts w:cstheme="minorHAnsi"/>
                <w:lang w:val="en-US"/>
              </w:rPr>
            </w:pPr>
            <w:r>
              <w:rPr>
                <w:rFonts w:cstheme="minorHAnsi"/>
                <w:lang w:val="en-US"/>
              </w:rPr>
              <w:t>5.</w:t>
            </w:r>
          </w:p>
        </w:tc>
        <w:tc>
          <w:tcPr>
            <w:tcW w:w="8930" w:type="dxa"/>
            <w:shd w:val="clear" w:color="auto" w:fill="FFFFFF" w:themeFill="background1"/>
            <w:vAlign w:val="center"/>
          </w:tcPr>
          <w:p w14:paraId="4632408A" w14:textId="51A0757F" w:rsidR="00523F7B" w:rsidRPr="005541ED" w:rsidRDefault="00523F7B" w:rsidP="007C49A4">
            <w:pPr>
              <w:pStyle w:val="a3"/>
              <w:spacing w:line="288" w:lineRule="auto"/>
              <w:ind w:left="324"/>
              <w:jc w:val="both"/>
              <w:rPr>
                <w:rFonts w:cs="Tahoma"/>
              </w:rPr>
            </w:pPr>
            <w:r w:rsidRPr="005541ED">
              <w:rPr>
                <w:rFonts w:cs="Tahoma"/>
              </w:rPr>
              <w:t>Υπεύθυνη Δήλωση Δικαιούχου, Παράρτημα Ι: Έντυπο Ι-5 της πρόσκλησης.</w:t>
            </w:r>
          </w:p>
          <w:p w14:paraId="10E2B817" w14:textId="01DED389" w:rsidR="00523F7B" w:rsidRPr="006520FD" w:rsidRDefault="00523F7B" w:rsidP="007C49A4">
            <w:pPr>
              <w:pStyle w:val="a3"/>
              <w:spacing w:line="288" w:lineRule="auto"/>
              <w:ind w:left="324"/>
              <w:jc w:val="both"/>
              <w:rPr>
                <w:rFonts w:cs="Tahoma"/>
              </w:rPr>
            </w:pPr>
            <w:r w:rsidRPr="00EF5848">
              <w:rPr>
                <w:rFonts w:cs="Tahoma"/>
              </w:rPr>
              <w:t xml:space="preserve">Το </w:t>
            </w:r>
            <w:r w:rsidRPr="009E5C54">
              <w:rPr>
                <w:rFonts w:cs="Tahoma"/>
              </w:rPr>
              <w:t>υπόδειγμα της Υπεύθυνης Δήλωσης του Δικαιούχου περιλαμβάνει πεδία  τα οποία δηλώνονται κατά περίπτωση ανάλογα με την φύση της πράξης, το είδος του δικαιούχου – Φορέα της πρότασης και την κατηγορία  της Υπο-δράσης</w:t>
            </w:r>
          </w:p>
        </w:tc>
      </w:tr>
      <w:tr w:rsidR="00523F7B" w:rsidRPr="00412309" w14:paraId="39B88A5C" w14:textId="77777777" w:rsidTr="007C49A4">
        <w:trPr>
          <w:trHeight w:val="700"/>
        </w:trPr>
        <w:tc>
          <w:tcPr>
            <w:tcW w:w="993" w:type="dxa"/>
            <w:shd w:val="clear" w:color="auto" w:fill="FFFFFF" w:themeFill="background1"/>
          </w:tcPr>
          <w:p w14:paraId="2D551E7D" w14:textId="4C18B7E7" w:rsidR="00523F7B" w:rsidRPr="00523F7B" w:rsidRDefault="00523F7B" w:rsidP="007C49A4">
            <w:pPr>
              <w:pStyle w:val="a3"/>
              <w:spacing w:before="120" w:line="288" w:lineRule="auto"/>
              <w:ind w:left="0"/>
              <w:jc w:val="center"/>
              <w:rPr>
                <w:rFonts w:cstheme="minorHAnsi"/>
                <w:lang w:val="en-US"/>
              </w:rPr>
            </w:pPr>
            <w:r>
              <w:rPr>
                <w:rFonts w:cstheme="minorHAnsi"/>
                <w:lang w:val="en-US"/>
              </w:rPr>
              <w:t>6.</w:t>
            </w:r>
          </w:p>
        </w:tc>
        <w:tc>
          <w:tcPr>
            <w:tcW w:w="8930" w:type="dxa"/>
            <w:shd w:val="clear" w:color="auto" w:fill="FFFFFF" w:themeFill="background1"/>
            <w:vAlign w:val="center"/>
          </w:tcPr>
          <w:p w14:paraId="19DE407B" w14:textId="08C94B29" w:rsidR="00523F7B" w:rsidRPr="006520FD" w:rsidRDefault="00523F7B" w:rsidP="007C49A4">
            <w:pPr>
              <w:pStyle w:val="a3"/>
              <w:spacing w:line="288" w:lineRule="auto"/>
              <w:ind w:left="324"/>
              <w:jc w:val="both"/>
              <w:rPr>
                <w:rFonts w:cs="Tahoma"/>
              </w:rPr>
            </w:pPr>
            <w:r w:rsidRPr="006520FD">
              <w:rPr>
                <w:rFonts w:cs="Tahoma"/>
              </w:rPr>
              <w:t>Δήλωση σχετικά με την ιδιότητα ΜΜΕ</w:t>
            </w:r>
            <w:r w:rsidRPr="007C4D29">
              <w:rPr>
                <w:rFonts w:cs="Tahoma"/>
              </w:rPr>
              <w:t xml:space="preserve"> </w:t>
            </w:r>
            <w:r w:rsidRPr="006520FD">
              <w:rPr>
                <w:rFonts w:cs="Tahoma"/>
              </w:rPr>
              <w:t>ως Υπόδειγμα του Παραρτήματος Ι: Έντυπο Ι-6 της πρόσκλησης</w:t>
            </w:r>
            <w:r>
              <w:rPr>
                <w:rFonts w:cs="Tahoma"/>
              </w:rPr>
              <w:t xml:space="preserve"> </w:t>
            </w:r>
          </w:p>
        </w:tc>
      </w:tr>
      <w:tr w:rsidR="00523F7B" w:rsidRPr="00412309" w14:paraId="419426D0" w14:textId="77777777" w:rsidTr="007C49A4">
        <w:trPr>
          <w:trHeight w:val="696"/>
        </w:trPr>
        <w:tc>
          <w:tcPr>
            <w:tcW w:w="993" w:type="dxa"/>
            <w:shd w:val="clear" w:color="auto" w:fill="FFFFFF" w:themeFill="background1"/>
          </w:tcPr>
          <w:p w14:paraId="76E75513" w14:textId="11DC2863" w:rsidR="00523F7B" w:rsidRPr="00523F7B" w:rsidRDefault="00523F7B" w:rsidP="007C49A4">
            <w:pPr>
              <w:pStyle w:val="a3"/>
              <w:spacing w:before="120" w:line="288" w:lineRule="auto"/>
              <w:ind w:left="0"/>
              <w:jc w:val="center"/>
              <w:rPr>
                <w:rFonts w:cstheme="minorHAnsi"/>
                <w:lang w:val="en-US"/>
              </w:rPr>
            </w:pPr>
            <w:r>
              <w:rPr>
                <w:rFonts w:cstheme="minorHAnsi"/>
                <w:lang w:val="en-US"/>
              </w:rPr>
              <w:t>7.</w:t>
            </w:r>
          </w:p>
        </w:tc>
        <w:tc>
          <w:tcPr>
            <w:tcW w:w="8930" w:type="dxa"/>
            <w:shd w:val="clear" w:color="auto" w:fill="FFFFFF" w:themeFill="background1"/>
            <w:vAlign w:val="center"/>
          </w:tcPr>
          <w:p w14:paraId="77A0BEF7" w14:textId="357F7CE6" w:rsidR="00523F7B" w:rsidRPr="006520FD" w:rsidRDefault="00523F7B" w:rsidP="007C49A4">
            <w:pPr>
              <w:pStyle w:val="a3"/>
              <w:spacing w:line="288" w:lineRule="auto"/>
              <w:ind w:left="324"/>
              <w:jc w:val="both"/>
              <w:rPr>
                <w:rFonts w:cs="Tahoma"/>
              </w:rPr>
            </w:pPr>
            <w:r w:rsidRPr="006520FD">
              <w:rPr>
                <w:rFonts w:cs="Tahoma"/>
              </w:rPr>
              <w:t>Δήλωση de minimis (εφόσον απαιτείται)</w:t>
            </w:r>
            <w:r>
              <w:rPr>
                <w:rFonts w:cs="Tahoma"/>
              </w:rPr>
              <w:t xml:space="preserve">, Παράρτημα </w:t>
            </w:r>
            <w:r w:rsidRPr="006520FD">
              <w:rPr>
                <w:rFonts w:cs="Tahoma"/>
              </w:rPr>
              <w:t>Ι: Έντυπο Ι-7 της πρόσκλησης</w:t>
            </w:r>
          </w:p>
        </w:tc>
      </w:tr>
      <w:tr w:rsidR="00523F7B" w:rsidRPr="00412309" w14:paraId="08606D80" w14:textId="77777777" w:rsidTr="007C49A4">
        <w:trPr>
          <w:trHeight w:val="416"/>
        </w:trPr>
        <w:tc>
          <w:tcPr>
            <w:tcW w:w="993" w:type="dxa"/>
            <w:shd w:val="clear" w:color="auto" w:fill="FFFFFF" w:themeFill="background1"/>
          </w:tcPr>
          <w:p w14:paraId="58438863" w14:textId="756FC456" w:rsidR="00523F7B" w:rsidRPr="00523F7B" w:rsidRDefault="00523F7B" w:rsidP="007C49A4">
            <w:pPr>
              <w:pStyle w:val="a3"/>
              <w:spacing w:before="120" w:line="288" w:lineRule="auto"/>
              <w:ind w:left="0"/>
              <w:jc w:val="center"/>
              <w:rPr>
                <w:rFonts w:cstheme="minorHAnsi"/>
                <w:lang w:val="en-US"/>
              </w:rPr>
            </w:pPr>
            <w:r>
              <w:rPr>
                <w:rFonts w:cstheme="minorHAnsi"/>
                <w:lang w:val="en-US"/>
              </w:rPr>
              <w:t>8.</w:t>
            </w:r>
          </w:p>
        </w:tc>
        <w:tc>
          <w:tcPr>
            <w:tcW w:w="8930" w:type="dxa"/>
            <w:shd w:val="clear" w:color="auto" w:fill="FFFFFF" w:themeFill="background1"/>
            <w:vAlign w:val="center"/>
          </w:tcPr>
          <w:p w14:paraId="6BA1DCB1" w14:textId="23B7ABB8" w:rsidR="00523F7B" w:rsidRDefault="00523F7B" w:rsidP="007C49A4">
            <w:pPr>
              <w:pStyle w:val="a3"/>
              <w:spacing w:line="288" w:lineRule="auto"/>
              <w:ind w:left="324"/>
              <w:jc w:val="both"/>
              <w:rPr>
                <w:rFonts w:cs="Tahoma"/>
              </w:rPr>
            </w:pPr>
            <w:r w:rsidRPr="006520FD">
              <w:rPr>
                <w:rFonts w:cs="Tahoma"/>
              </w:rPr>
              <w:t>Αποδεικτικά κατοχής / χρήσης του ακινήτου</w:t>
            </w:r>
            <w:r>
              <w:rPr>
                <w:rFonts w:cs="Tahoma"/>
              </w:rPr>
              <w:t xml:space="preserve"> στο οποίο πρόκειται να υλοποιηθεί  η επένδυση</w:t>
            </w:r>
            <w:r w:rsidRPr="006520FD">
              <w:rPr>
                <w:rFonts w:cs="Tahoma"/>
              </w:rPr>
              <w:t xml:space="preserve"> (</w:t>
            </w:r>
            <w:r>
              <w:rPr>
                <w:rFonts w:cs="Tahoma"/>
              </w:rPr>
              <w:t xml:space="preserve">κατά περίπτωση). </w:t>
            </w:r>
          </w:p>
          <w:p w14:paraId="3B9C580E" w14:textId="77777777" w:rsidR="00523F7B" w:rsidRPr="0060708C" w:rsidRDefault="00523F7B" w:rsidP="007C49A4">
            <w:pPr>
              <w:pStyle w:val="a3"/>
              <w:spacing w:line="288" w:lineRule="auto"/>
              <w:ind w:left="324"/>
              <w:jc w:val="both"/>
              <w:rPr>
                <w:rFonts w:cs="Tahoma"/>
              </w:rPr>
            </w:pPr>
            <w:r>
              <w:rPr>
                <w:rFonts w:cs="Tahoma"/>
              </w:rPr>
              <w:lastRenderedPageBreak/>
              <w:t>Πιστοποιητικά Ιδιοκτησίας, Τίτλοι - Συμβόλαια, Μισθωτήρια, Προσύμφωνα Μίσθωσης ή αγοράς ακινήτου</w:t>
            </w:r>
            <w:r w:rsidRPr="00B26DB5">
              <w:rPr>
                <w:rFonts w:cs="Tahoma"/>
              </w:rPr>
              <w:t>.</w:t>
            </w:r>
            <w:r w:rsidRPr="00DC0F79">
              <w:rPr>
                <w:rFonts w:cs="Tahoma"/>
              </w:rPr>
              <w:t xml:space="preserve"> </w:t>
            </w:r>
            <w:r>
              <w:rPr>
                <w:rFonts w:cs="Tahoma"/>
              </w:rPr>
              <w:t xml:space="preserve"> </w:t>
            </w:r>
            <w:r w:rsidRPr="0060708C">
              <w:rPr>
                <w:rFonts w:cs="Tahoma"/>
              </w:rPr>
              <w:t>Πιστοποιητικό μεταγραφής / εγγραφής (κατά περίπτωση)</w:t>
            </w:r>
          </w:p>
        </w:tc>
      </w:tr>
      <w:tr w:rsidR="00523F7B" w:rsidRPr="00412309" w14:paraId="1AC2F321" w14:textId="77777777" w:rsidTr="007C49A4">
        <w:trPr>
          <w:trHeight w:val="550"/>
        </w:trPr>
        <w:tc>
          <w:tcPr>
            <w:tcW w:w="993" w:type="dxa"/>
            <w:shd w:val="clear" w:color="auto" w:fill="FFFFFF" w:themeFill="background1"/>
          </w:tcPr>
          <w:p w14:paraId="2F743917" w14:textId="5BCC089B" w:rsidR="00523F7B" w:rsidRPr="00523F7B" w:rsidRDefault="00523F7B" w:rsidP="007C49A4">
            <w:pPr>
              <w:pStyle w:val="a3"/>
              <w:spacing w:before="120" w:line="288" w:lineRule="auto"/>
              <w:ind w:left="0"/>
              <w:jc w:val="center"/>
              <w:rPr>
                <w:rFonts w:cstheme="minorHAnsi"/>
                <w:lang w:val="en-US"/>
              </w:rPr>
            </w:pPr>
            <w:r>
              <w:rPr>
                <w:rFonts w:cstheme="minorHAnsi"/>
                <w:lang w:val="en-US"/>
              </w:rPr>
              <w:lastRenderedPageBreak/>
              <w:t>9</w:t>
            </w:r>
          </w:p>
        </w:tc>
        <w:tc>
          <w:tcPr>
            <w:tcW w:w="8930" w:type="dxa"/>
            <w:shd w:val="clear" w:color="auto" w:fill="FFFFFF" w:themeFill="background1"/>
            <w:vAlign w:val="center"/>
          </w:tcPr>
          <w:p w14:paraId="76557C79" w14:textId="31D40FF0" w:rsidR="00523F7B" w:rsidRPr="006520FD" w:rsidRDefault="00523F7B" w:rsidP="007C49A4">
            <w:pPr>
              <w:pStyle w:val="a3"/>
              <w:spacing w:line="288" w:lineRule="auto"/>
              <w:ind w:left="324"/>
              <w:jc w:val="both"/>
              <w:rPr>
                <w:rFonts w:cs="Tahoma"/>
              </w:rPr>
            </w:pPr>
            <w:r w:rsidRPr="006520FD">
              <w:rPr>
                <w:rFonts w:cs="Tahoma"/>
              </w:rPr>
              <w:t>Πιστοποιητικό Βαρών</w:t>
            </w:r>
            <w:r>
              <w:rPr>
                <w:rFonts w:cs="Tahoma"/>
              </w:rPr>
              <w:t>, Πιστοποιητικό Διεκδικήσεων</w:t>
            </w:r>
            <w:r w:rsidRPr="006520FD">
              <w:rPr>
                <w:rFonts w:cs="Tahoma"/>
              </w:rPr>
              <w:t xml:space="preserve"> </w:t>
            </w:r>
          </w:p>
        </w:tc>
      </w:tr>
      <w:tr w:rsidR="00523F7B" w:rsidRPr="00412309" w14:paraId="6F5040FB" w14:textId="77777777" w:rsidTr="007C49A4">
        <w:trPr>
          <w:trHeight w:val="554"/>
        </w:trPr>
        <w:tc>
          <w:tcPr>
            <w:tcW w:w="993" w:type="dxa"/>
            <w:shd w:val="clear" w:color="auto" w:fill="FFFFFF" w:themeFill="background1"/>
          </w:tcPr>
          <w:p w14:paraId="6E67BD55" w14:textId="1FB12292" w:rsidR="00523F7B" w:rsidRPr="00523F7B" w:rsidRDefault="00523F7B" w:rsidP="007C49A4">
            <w:pPr>
              <w:pStyle w:val="a3"/>
              <w:spacing w:before="120" w:line="288" w:lineRule="auto"/>
              <w:ind w:left="0"/>
              <w:jc w:val="center"/>
              <w:rPr>
                <w:rFonts w:cstheme="minorHAnsi"/>
                <w:lang w:val="en-US"/>
              </w:rPr>
            </w:pPr>
            <w:r>
              <w:rPr>
                <w:rFonts w:cstheme="minorHAnsi"/>
                <w:lang w:val="en-US"/>
              </w:rPr>
              <w:t>10.</w:t>
            </w:r>
          </w:p>
        </w:tc>
        <w:tc>
          <w:tcPr>
            <w:tcW w:w="8930" w:type="dxa"/>
            <w:shd w:val="clear" w:color="auto" w:fill="FFFFFF" w:themeFill="background1"/>
            <w:vAlign w:val="center"/>
          </w:tcPr>
          <w:p w14:paraId="43F5F648" w14:textId="18BEE519" w:rsidR="00523F7B" w:rsidRPr="006520FD" w:rsidRDefault="00523F7B" w:rsidP="007C49A4">
            <w:pPr>
              <w:pStyle w:val="a3"/>
              <w:spacing w:line="288" w:lineRule="auto"/>
              <w:ind w:left="324"/>
              <w:jc w:val="both"/>
              <w:rPr>
                <w:rFonts w:cs="Tahoma"/>
              </w:rPr>
            </w:pPr>
            <w:r w:rsidRPr="0045451A">
              <w:rPr>
                <w:rFonts w:cs="Tahoma"/>
              </w:rPr>
              <w:t>Βεβαίωση Χρήσεων Γης (εάν απαιτείται από τη φύση της πρότασης).</w:t>
            </w:r>
          </w:p>
        </w:tc>
      </w:tr>
      <w:tr w:rsidR="00523F7B" w:rsidRPr="00412309" w14:paraId="5DE85FDC" w14:textId="77777777" w:rsidTr="007C49A4">
        <w:trPr>
          <w:trHeight w:val="554"/>
        </w:trPr>
        <w:tc>
          <w:tcPr>
            <w:tcW w:w="993" w:type="dxa"/>
            <w:shd w:val="clear" w:color="auto" w:fill="FFFFFF" w:themeFill="background1"/>
          </w:tcPr>
          <w:p w14:paraId="0A43D5B1" w14:textId="126196B5" w:rsidR="00523F7B" w:rsidRPr="00523F7B" w:rsidRDefault="00523F7B" w:rsidP="007C49A4">
            <w:pPr>
              <w:pStyle w:val="a3"/>
              <w:spacing w:before="120" w:line="288" w:lineRule="auto"/>
              <w:ind w:left="0"/>
              <w:jc w:val="center"/>
              <w:rPr>
                <w:rFonts w:cstheme="minorHAnsi"/>
                <w:lang w:val="en-US"/>
              </w:rPr>
            </w:pPr>
            <w:r>
              <w:rPr>
                <w:rFonts w:cstheme="minorHAnsi"/>
                <w:lang w:val="en-US"/>
              </w:rPr>
              <w:t>11.</w:t>
            </w:r>
          </w:p>
        </w:tc>
        <w:tc>
          <w:tcPr>
            <w:tcW w:w="8930" w:type="dxa"/>
            <w:shd w:val="clear" w:color="auto" w:fill="FFFFFF" w:themeFill="background1"/>
            <w:vAlign w:val="center"/>
          </w:tcPr>
          <w:p w14:paraId="74D9DC7C" w14:textId="1CD74A23" w:rsidR="00523F7B" w:rsidRPr="006520FD" w:rsidRDefault="00523F7B" w:rsidP="007C49A4">
            <w:pPr>
              <w:pStyle w:val="a3"/>
              <w:spacing w:line="288" w:lineRule="auto"/>
              <w:ind w:left="324"/>
              <w:jc w:val="both"/>
              <w:rPr>
                <w:rFonts w:cs="Tahoma"/>
              </w:rPr>
            </w:pPr>
            <w:r w:rsidRPr="006520FD">
              <w:rPr>
                <w:rFonts w:cs="Tahoma"/>
              </w:rPr>
              <w:t>Τοπογραφικό διάγραμμα (εάν απαιτείται από τη φύση της πρότασης).</w:t>
            </w:r>
          </w:p>
        </w:tc>
      </w:tr>
      <w:tr w:rsidR="00523F7B" w:rsidRPr="00412309" w14:paraId="4B0EA25A" w14:textId="77777777" w:rsidTr="007C49A4">
        <w:trPr>
          <w:trHeight w:val="554"/>
        </w:trPr>
        <w:tc>
          <w:tcPr>
            <w:tcW w:w="993" w:type="dxa"/>
            <w:shd w:val="clear" w:color="auto" w:fill="FFFFFF" w:themeFill="background1"/>
          </w:tcPr>
          <w:p w14:paraId="5BCD9A29" w14:textId="04743703" w:rsidR="00523F7B" w:rsidRPr="00523F7B" w:rsidRDefault="00523F7B" w:rsidP="007C49A4">
            <w:pPr>
              <w:pStyle w:val="a3"/>
              <w:spacing w:before="120" w:line="288" w:lineRule="auto"/>
              <w:ind w:left="0"/>
              <w:jc w:val="center"/>
              <w:rPr>
                <w:rFonts w:cstheme="minorHAnsi"/>
                <w:lang w:val="en-US"/>
              </w:rPr>
            </w:pPr>
            <w:r>
              <w:rPr>
                <w:rFonts w:cstheme="minorHAnsi"/>
                <w:lang w:val="en-US"/>
              </w:rPr>
              <w:t>12.</w:t>
            </w:r>
          </w:p>
        </w:tc>
        <w:tc>
          <w:tcPr>
            <w:tcW w:w="8930" w:type="dxa"/>
            <w:shd w:val="clear" w:color="auto" w:fill="FFFFFF" w:themeFill="background1"/>
            <w:vAlign w:val="center"/>
          </w:tcPr>
          <w:p w14:paraId="36B26DDD" w14:textId="6769AAE2" w:rsidR="00523F7B" w:rsidRPr="005541ED" w:rsidRDefault="00523F7B" w:rsidP="007C49A4">
            <w:pPr>
              <w:pStyle w:val="a3"/>
              <w:spacing w:line="288" w:lineRule="auto"/>
              <w:ind w:left="324"/>
              <w:jc w:val="both"/>
              <w:rPr>
                <w:rFonts w:cs="Tahoma"/>
              </w:rPr>
            </w:pPr>
            <w:r w:rsidRPr="005541ED">
              <w:rPr>
                <w:rFonts w:cs="Tahoma"/>
              </w:rPr>
              <w:t>Διάγραμμα κάλυψης</w:t>
            </w:r>
            <w:r>
              <w:rPr>
                <w:rFonts w:cs="Tahoma"/>
              </w:rPr>
              <w:t xml:space="preserve"> </w:t>
            </w:r>
            <w:r w:rsidRPr="005541ED">
              <w:rPr>
                <w:rFonts w:cs="Tahoma"/>
              </w:rPr>
              <w:t>(εάν απαιτείται από τη φύση της πρότασης).</w:t>
            </w:r>
          </w:p>
        </w:tc>
      </w:tr>
      <w:tr w:rsidR="00523F7B" w:rsidRPr="00412309" w14:paraId="540F2F30" w14:textId="77777777" w:rsidTr="007C49A4">
        <w:trPr>
          <w:trHeight w:val="1133"/>
        </w:trPr>
        <w:tc>
          <w:tcPr>
            <w:tcW w:w="993" w:type="dxa"/>
            <w:shd w:val="clear" w:color="auto" w:fill="FFFFFF" w:themeFill="background1"/>
          </w:tcPr>
          <w:p w14:paraId="07451516" w14:textId="5C56B3C4" w:rsidR="00523F7B" w:rsidRPr="007C49A4" w:rsidRDefault="007C49A4" w:rsidP="007C49A4">
            <w:pPr>
              <w:pStyle w:val="a3"/>
              <w:spacing w:before="120" w:line="288" w:lineRule="auto"/>
              <w:ind w:left="0"/>
              <w:jc w:val="center"/>
              <w:rPr>
                <w:rFonts w:cstheme="minorHAnsi"/>
                <w:lang w:val="en-US"/>
              </w:rPr>
            </w:pPr>
            <w:r>
              <w:rPr>
                <w:rFonts w:cstheme="minorHAnsi"/>
                <w:lang w:val="en-US"/>
              </w:rPr>
              <w:t>13.</w:t>
            </w:r>
          </w:p>
        </w:tc>
        <w:tc>
          <w:tcPr>
            <w:tcW w:w="8930" w:type="dxa"/>
            <w:shd w:val="clear" w:color="auto" w:fill="FFFFFF" w:themeFill="background1"/>
            <w:vAlign w:val="center"/>
          </w:tcPr>
          <w:p w14:paraId="0B772F57" w14:textId="799FEC9C" w:rsidR="00523F7B" w:rsidRPr="005541ED" w:rsidRDefault="00523F7B" w:rsidP="007C49A4">
            <w:pPr>
              <w:pStyle w:val="a3"/>
              <w:spacing w:line="288" w:lineRule="auto"/>
              <w:ind w:left="324"/>
              <w:jc w:val="both"/>
              <w:rPr>
                <w:rFonts w:cs="Tahoma"/>
              </w:rPr>
            </w:pPr>
            <w:r w:rsidRPr="005541ED">
              <w:rPr>
                <w:rFonts w:cs="Tahoma"/>
              </w:rPr>
              <w:t>Αρχιτεκτονικά σχέδια (εάν απαιτείται από τη φύση της πρότασης), με Αναλυτική εμβαδομέτρηση (όπου απαιτείται)</w:t>
            </w:r>
          </w:p>
        </w:tc>
      </w:tr>
      <w:tr w:rsidR="00523F7B" w:rsidRPr="00412309" w14:paraId="088612DF" w14:textId="77777777" w:rsidTr="007C49A4">
        <w:trPr>
          <w:trHeight w:val="846"/>
        </w:trPr>
        <w:tc>
          <w:tcPr>
            <w:tcW w:w="993" w:type="dxa"/>
            <w:shd w:val="clear" w:color="auto" w:fill="FFFFFF" w:themeFill="background1"/>
          </w:tcPr>
          <w:p w14:paraId="2FF173FE" w14:textId="383A4BB9" w:rsidR="00523F7B" w:rsidRPr="007C49A4" w:rsidRDefault="007C49A4" w:rsidP="007C49A4">
            <w:pPr>
              <w:pStyle w:val="a3"/>
              <w:spacing w:before="120" w:line="288" w:lineRule="auto"/>
              <w:ind w:left="0"/>
              <w:jc w:val="center"/>
              <w:rPr>
                <w:rFonts w:cstheme="minorHAnsi"/>
                <w:lang w:val="en-US"/>
              </w:rPr>
            </w:pPr>
            <w:r>
              <w:rPr>
                <w:rFonts w:cstheme="minorHAnsi"/>
                <w:lang w:val="en-US"/>
              </w:rPr>
              <w:t>14.</w:t>
            </w:r>
          </w:p>
        </w:tc>
        <w:tc>
          <w:tcPr>
            <w:tcW w:w="8930" w:type="dxa"/>
            <w:shd w:val="clear" w:color="auto" w:fill="FFFFFF" w:themeFill="background1"/>
            <w:vAlign w:val="center"/>
          </w:tcPr>
          <w:p w14:paraId="471D581E" w14:textId="00469C93" w:rsidR="00523F7B" w:rsidRPr="005541ED" w:rsidRDefault="00523F7B" w:rsidP="007C49A4">
            <w:pPr>
              <w:pStyle w:val="a3"/>
              <w:spacing w:line="288" w:lineRule="auto"/>
              <w:ind w:left="324"/>
              <w:jc w:val="both"/>
              <w:rPr>
                <w:rFonts w:cs="Tahoma"/>
              </w:rPr>
            </w:pPr>
            <w:r w:rsidRPr="005541ED">
              <w:rPr>
                <w:rFonts w:cs="Tahoma"/>
              </w:rPr>
              <w:t xml:space="preserve">Σε περίπτωση κύριων ξενοδοχειακών καταλυμάτων και ενοικιαζόμενων επιπλωμένων δωματίων – διαμερισμάτων, </w:t>
            </w:r>
          </w:p>
          <w:p w14:paraId="4BCA5AED" w14:textId="77777777" w:rsidR="00523F7B" w:rsidRPr="005541ED" w:rsidRDefault="00523F7B" w:rsidP="007C49A4">
            <w:pPr>
              <w:pStyle w:val="a3"/>
              <w:numPr>
                <w:ilvl w:val="0"/>
                <w:numId w:val="29"/>
              </w:numPr>
              <w:spacing w:line="288" w:lineRule="auto"/>
              <w:ind w:left="749"/>
              <w:jc w:val="both"/>
              <w:rPr>
                <w:rFonts w:cs="Tahoma"/>
              </w:rPr>
            </w:pPr>
            <w:r w:rsidRPr="005541ED">
              <w:rPr>
                <w:rFonts w:cs="Tahoma"/>
              </w:rPr>
              <w:t xml:space="preserve">αναλυτική εμβαδομέτρηση ανά δωμάτιο – διαμέρισμα, </w:t>
            </w:r>
          </w:p>
          <w:p w14:paraId="2D0F22BF" w14:textId="77777777" w:rsidR="00523F7B" w:rsidRPr="005541ED" w:rsidRDefault="00523F7B" w:rsidP="007C49A4">
            <w:pPr>
              <w:pStyle w:val="a3"/>
              <w:numPr>
                <w:ilvl w:val="0"/>
                <w:numId w:val="29"/>
              </w:numPr>
              <w:spacing w:line="288" w:lineRule="auto"/>
              <w:ind w:left="749"/>
              <w:jc w:val="both"/>
              <w:rPr>
                <w:rFonts w:cs="Tahoma"/>
              </w:rPr>
            </w:pPr>
            <w:r w:rsidRPr="005541ED">
              <w:rPr>
                <w:rFonts w:cs="Tahoma"/>
              </w:rPr>
              <w:t xml:space="preserve">Πίνακας μοριοδότησης  κατάταξης αστεριών ή κλειδιών </w:t>
            </w:r>
          </w:p>
        </w:tc>
      </w:tr>
      <w:tr w:rsidR="00523F7B" w:rsidRPr="00412309" w14:paraId="3278F7AA" w14:textId="77777777" w:rsidTr="007C49A4">
        <w:trPr>
          <w:trHeight w:val="1550"/>
        </w:trPr>
        <w:tc>
          <w:tcPr>
            <w:tcW w:w="993" w:type="dxa"/>
            <w:shd w:val="clear" w:color="auto" w:fill="FFFFFF" w:themeFill="background1"/>
          </w:tcPr>
          <w:p w14:paraId="3C53E1C9" w14:textId="54965B44" w:rsidR="00523F7B" w:rsidRPr="007C49A4" w:rsidRDefault="007C49A4" w:rsidP="007C49A4">
            <w:pPr>
              <w:pStyle w:val="a3"/>
              <w:spacing w:before="120" w:line="288" w:lineRule="auto"/>
              <w:ind w:left="0"/>
              <w:jc w:val="center"/>
              <w:rPr>
                <w:rFonts w:cstheme="minorHAnsi"/>
                <w:lang w:val="en-US"/>
              </w:rPr>
            </w:pPr>
            <w:r>
              <w:rPr>
                <w:rFonts w:cstheme="minorHAnsi"/>
                <w:lang w:val="en-US"/>
              </w:rPr>
              <w:t>15.</w:t>
            </w:r>
          </w:p>
        </w:tc>
        <w:tc>
          <w:tcPr>
            <w:tcW w:w="8930" w:type="dxa"/>
            <w:shd w:val="clear" w:color="auto" w:fill="FFFFFF" w:themeFill="background1"/>
            <w:vAlign w:val="center"/>
          </w:tcPr>
          <w:p w14:paraId="1A8EAE2F" w14:textId="5CFBA0C7" w:rsidR="00523F7B" w:rsidRPr="002F58F7" w:rsidRDefault="00523F7B" w:rsidP="007C49A4">
            <w:pPr>
              <w:pStyle w:val="a3"/>
              <w:spacing w:line="288" w:lineRule="auto"/>
              <w:ind w:left="324"/>
              <w:jc w:val="both"/>
              <w:rPr>
                <w:rFonts w:cs="Tahoma"/>
              </w:rPr>
            </w:pPr>
            <w:r w:rsidRPr="002F58F7">
              <w:rPr>
                <w:rFonts w:cs="Tahoma"/>
              </w:rPr>
              <w:t xml:space="preserve">Έγκριση περιβαλλοντικών όρων (ή απαλλακτικό αυτής), ανάλογα με τη φύση της πράξης  </w:t>
            </w:r>
          </w:p>
          <w:p w14:paraId="6EBD0B40" w14:textId="77777777" w:rsidR="00523F7B" w:rsidRPr="007C49A4" w:rsidRDefault="00523F7B" w:rsidP="007C49A4">
            <w:pPr>
              <w:spacing w:line="288" w:lineRule="auto"/>
              <w:ind w:left="324"/>
              <w:jc w:val="both"/>
              <w:rPr>
                <w:rFonts w:cs="Tahoma"/>
                <w:b/>
                <w:u w:val="single"/>
              </w:rPr>
            </w:pPr>
            <w:r w:rsidRPr="007C49A4">
              <w:rPr>
                <w:rFonts w:cs="Tahoma"/>
                <w:b/>
                <w:u w:val="single"/>
              </w:rPr>
              <w:t xml:space="preserve">ή  εναλλακτικά,  </w:t>
            </w:r>
          </w:p>
          <w:p w14:paraId="65658FB5" w14:textId="1509AAEE" w:rsidR="00523F7B" w:rsidRPr="003F39DC" w:rsidRDefault="00523F7B" w:rsidP="007C49A4">
            <w:pPr>
              <w:pStyle w:val="a3"/>
              <w:spacing w:line="288" w:lineRule="auto"/>
              <w:ind w:left="324"/>
              <w:jc w:val="both"/>
              <w:rPr>
                <w:rFonts w:cs="Tahoma"/>
              </w:rPr>
            </w:pPr>
            <w:r w:rsidRPr="002F58F7">
              <w:rPr>
                <w:rFonts w:cs="Tahoma"/>
              </w:rPr>
              <w:t xml:space="preserve">Υπεύθυνη Δήλωση του Δικαιούχου Παράρτημα Ι της Πρόσκλησης: Έντυπο Ι-5  συμπληρωμένη ως προς το αντίστοιχο σημείο </w:t>
            </w:r>
            <w:r w:rsidRPr="00785EB9">
              <w:rPr>
                <w:rFonts w:cs="Tahoma"/>
                <w:strike/>
                <w:color w:val="FF0000"/>
              </w:rPr>
              <w:t xml:space="preserve"> </w:t>
            </w:r>
          </w:p>
        </w:tc>
      </w:tr>
      <w:tr w:rsidR="00523F7B" w:rsidRPr="00E72068" w14:paraId="7DCC9E69" w14:textId="77777777" w:rsidTr="007C49A4">
        <w:trPr>
          <w:trHeight w:val="699"/>
        </w:trPr>
        <w:tc>
          <w:tcPr>
            <w:tcW w:w="993" w:type="dxa"/>
            <w:shd w:val="clear" w:color="auto" w:fill="FFFFFF" w:themeFill="background1"/>
          </w:tcPr>
          <w:p w14:paraId="063077FA" w14:textId="20123FD0" w:rsidR="00523F7B" w:rsidRPr="007C49A4" w:rsidRDefault="007C49A4" w:rsidP="007C49A4">
            <w:pPr>
              <w:pStyle w:val="a3"/>
              <w:spacing w:before="120" w:line="288" w:lineRule="auto"/>
              <w:ind w:left="0"/>
              <w:jc w:val="center"/>
              <w:rPr>
                <w:rFonts w:cstheme="minorHAnsi"/>
                <w:lang w:val="en-US"/>
              </w:rPr>
            </w:pPr>
            <w:r>
              <w:rPr>
                <w:rFonts w:cstheme="minorHAnsi"/>
                <w:lang w:val="en-US"/>
              </w:rPr>
              <w:t>16.</w:t>
            </w:r>
          </w:p>
        </w:tc>
        <w:tc>
          <w:tcPr>
            <w:tcW w:w="8930" w:type="dxa"/>
            <w:shd w:val="clear" w:color="auto" w:fill="FFFFFF" w:themeFill="background1"/>
            <w:vAlign w:val="center"/>
          </w:tcPr>
          <w:p w14:paraId="65C20381" w14:textId="7909C0A5" w:rsidR="00523F7B" w:rsidRDefault="00523F7B" w:rsidP="007C49A4">
            <w:pPr>
              <w:pStyle w:val="a3"/>
              <w:spacing w:line="288" w:lineRule="auto"/>
              <w:ind w:left="324"/>
              <w:jc w:val="both"/>
              <w:rPr>
                <w:rFonts w:cs="Tahoma"/>
              </w:rPr>
            </w:pPr>
            <w:r>
              <w:rPr>
                <w:rFonts w:cs="Tahoma"/>
              </w:rPr>
              <w:t xml:space="preserve"> Δικαιολογητικά Νόμιμης Λειτουργίας για υφιστάμενες επιχειρήσεις,  όπως</w:t>
            </w:r>
          </w:p>
          <w:p w14:paraId="5F0D6864" w14:textId="77777777" w:rsidR="00523F7B" w:rsidRDefault="00523F7B" w:rsidP="007C49A4">
            <w:pPr>
              <w:pStyle w:val="a3"/>
              <w:numPr>
                <w:ilvl w:val="0"/>
                <w:numId w:val="29"/>
              </w:numPr>
              <w:spacing w:line="288" w:lineRule="auto"/>
              <w:ind w:left="749"/>
              <w:jc w:val="both"/>
              <w:rPr>
                <w:rFonts w:cs="Tahoma"/>
              </w:rPr>
            </w:pPr>
            <w:r>
              <w:rPr>
                <w:rFonts w:cs="Tahoma"/>
              </w:rPr>
              <w:t xml:space="preserve"> </w:t>
            </w:r>
            <w:r w:rsidRPr="00E72068">
              <w:rPr>
                <w:rFonts w:cs="Tahoma"/>
              </w:rPr>
              <w:t>Άδεια Λειτουργίας</w:t>
            </w:r>
            <w:r>
              <w:rPr>
                <w:rFonts w:cs="Tahoma"/>
              </w:rPr>
              <w:t xml:space="preserve"> της επιχείρησης </w:t>
            </w:r>
            <w:r w:rsidRPr="00E72068">
              <w:rPr>
                <w:rFonts w:cs="Tahoma"/>
              </w:rPr>
              <w:t xml:space="preserve"> ή Σήματος ΕΟΤ (για καταλύματα) τα οποία βρίσκονται σε ισχύ</w:t>
            </w:r>
            <w:r>
              <w:rPr>
                <w:rFonts w:cs="Tahoma"/>
              </w:rPr>
              <w:t>,</w:t>
            </w:r>
            <w:r w:rsidRPr="00E72068">
              <w:rPr>
                <w:rFonts w:cs="Tahoma"/>
              </w:rPr>
              <w:t xml:space="preserve"> </w:t>
            </w:r>
          </w:p>
          <w:p w14:paraId="206AC030" w14:textId="7754E3C6" w:rsidR="00523F7B" w:rsidRDefault="00523F7B" w:rsidP="007C49A4">
            <w:pPr>
              <w:pStyle w:val="a3"/>
              <w:numPr>
                <w:ilvl w:val="0"/>
                <w:numId w:val="29"/>
              </w:numPr>
              <w:spacing w:line="288" w:lineRule="auto"/>
              <w:ind w:left="749"/>
              <w:jc w:val="both"/>
              <w:rPr>
                <w:rFonts w:cs="Tahoma"/>
              </w:rPr>
            </w:pPr>
            <w:r w:rsidRPr="00E72068">
              <w:rPr>
                <w:rFonts w:cs="Tahoma"/>
              </w:rPr>
              <w:t>Έναρξη εργασιών taxisnet,</w:t>
            </w:r>
            <w:r>
              <w:rPr>
                <w:rFonts w:cs="Tahoma"/>
              </w:rPr>
              <w:t xml:space="preserve"> όπου περιλαμβάνεται </w:t>
            </w:r>
            <w:r w:rsidRPr="00E72068">
              <w:rPr>
                <w:rFonts w:cs="Tahoma"/>
              </w:rPr>
              <w:t xml:space="preserve"> εκτύπωση και των  υφιστάμενων ΚΑΔ, </w:t>
            </w:r>
          </w:p>
          <w:p w14:paraId="3A5BAE94" w14:textId="4E031016" w:rsidR="00523F7B" w:rsidRPr="0026006F" w:rsidRDefault="00523F7B" w:rsidP="007C49A4">
            <w:pPr>
              <w:pStyle w:val="a3"/>
              <w:numPr>
                <w:ilvl w:val="0"/>
                <w:numId w:val="29"/>
              </w:numPr>
              <w:spacing w:line="288" w:lineRule="auto"/>
              <w:ind w:left="749"/>
              <w:jc w:val="both"/>
              <w:rPr>
                <w:rFonts w:cs="Tahoma"/>
              </w:rPr>
            </w:pPr>
            <w:r w:rsidRPr="00751C7A">
              <w:rPr>
                <w:rFonts w:cs="Tahoma"/>
              </w:rPr>
              <w:t xml:space="preserve">φορολογική Ενημερότητα ή βεβαίωση Οφειλών της επιχείρησης </w:t>
            </w:r>
            <w:r w:rsidRPr="005541ED">
              <w:rPr>
                <w:rFonts w:cs="Tahoma"/>
              </w:rPr>
              <w:t xml:space="preserve">από την οποία να προκύπτει </w:t>
            </w:r>
            <w:r w:rsidRPr="0026006F">
              <w:rPr>
                <w:rFonts w:cs="Tahoma"/>
              </w:rPr>
              <w:t>ότι δεν είναι υπόχρεη σε ανάκτηση παράνομης κρατικής ενίσχυσης κατόπιν προηγούμενης αποφάσεων της Επιτροπής</w:t>
            </w:r>
          </w:p>
          <w:p w14:paraId="6A4545FF" w14:textId="77777777" w:rsidR="00523F7B" w:rsidRPr="0026006F" w:rsidRDefault="00523F7B" w:rsidP="007C49A4">
            <w:pPr>
              <w:pStyle w:val="a3"/>
              <w:numPr>
                <w:ilvl w:val="0"/>
                <w:numId w:val="29"/>
              </w:numPr>
              <w:spacing w:line="288" w:lineRule="auto"/>
              <w:ind w:left="749"/>
              <w:jc w:val="both"/>
              <w:rPr>
                <w:rFonts w:cs="Tahoma"/>
              </w:rPr>
            </w:pPr>
            <w:r w:rsidRPr="0026006F">
              <w:rPr>
                <w:rFonts w:cs="Tahoma"/>
              </w:rPr>
              <w:t xml:space="preserve">κάθε άλλο νομιμοποιητικό έγγραφο που σχετίζεται με την νόμιμη λειτουργίας της επιχείρησης.   </w:t>
            </w:r>
          </w:p>
          <w:p w14:paraId="5B05E237" w14:textId="6750426A" w:rsidR="00523F7B" w:rsidRPr="0026006F" w:rsidRDefault="00523F7B" w:rsidP="007C49A4">
            <w:pPr>
              <w:pStyle w:val="a3"/>
              <w:numPr>
                <w:ilvl w:val="0"/>
                <w:numId w:val="29"/>
              </w:numPr>
              <w:spacing w:line="288" w:lineRule="auto"/>
              <w:ind w:left="749"/>
              <w:jc w:val="both"/>
              <w:rPr>
                <w:rFonts w:cs="Tahoma"/>
              </w:rPr>
            </w:pPr>
            <w:r w:rsidRPr="0026006F">
              <w:rPr>
                <w:rFonts w:cs="Tahoma"/>
              </w:rPr>
              <w:t>Πιστοποιητικά ΓΕΜΗ,</w:t>
            </w:r>
            <w:r w:rsidRPr="007C49A4">
              <w:rPr>
                <w:rFonts w:cs="Tahoma"/>
              </w:rPr>
              <w:t xml:space="preserve"> (</w:t>
            </w:r>
            <w:r w:rsidRPr="0026006F">
              <w:rPr>
                <w:rFonts w:cs="Tahoma"/>
              </w:rPr>
              <w:t>Γενικό Πιστοποιητικό ΓΕΜΗ &amp; Αναλυτικό Πιστοποιητικό ΓΕΜΗ τρέχουσας εκπροσώπησης)</w:t>
            </w:r>
          </w:p>
          <w:p w14:paraId="7E9B267E" w14:textId="2EEF22DC" w:rsidR="00523F7B" w:rsidRPr="006B5F12" w:rsidRDefault="00523F7B" w:rsidP="007C49A4">
            <w:pPr>
              <w:pStyle w:val="a3"/>
              <w:numPr>
                <w:ilvl w:val="0"/>
                <w:numId w:val="29"/>
              </w:numPr>
              <w:spacing w:line="288" w:lineRule="auto"/>
              <w:ind w:left="749"/>
              <w:jc w:val="both"/>
              <w:rPr>
                <w:rFonts w:cs="Tahoma"/>
              </w:rPr>
            </w:pPr>
            <w:r w:rsidRPr="0026006F">
              <w:rPr>
                <w:rFonts w:cs="Tahoma"/>
              </w:rPr>
              <w:t>Υπεύθυνη Δήλωση του Δικαιούχου, Παράρτημα Ι: Έντυπο Ι-5 της πρόσκλησης,</w:t>
            </w:r>
            <w:r w:rsidRPr="007C49A4">
              <w:rPr>
                <w:rFonts w:cs="Tahoma"/>
              </w:rPr>
              <w:t xml:space="preserve"> </w:t>
            </w:r>
            <w:r w:rsidRPr="0026006F">
              <w:rPr>
                <w:rFonts w:cs="Tahoma"/>
              </w:rPr>
              <w:t xml:space="preserve">συμπληρωμένη ως προς το αντίστοιχο σημείο </w:t>
            </w:r>
          </w:p>
        </w:tc>
      </w:tr>
      <w:tr w:rsidR="00523F7B" w:rsidRPr="00E72068" w14:paraId="05B0AE2C" w14:textId="77777777" w:rsidTr="007C49A4">
        <w:trPr>
          <w:trHeight w:val="830"/>
        </w:trPr>
        <w:tc>
          <w:tcPr>
            <w:tcW w:w="993" w:type="dxa"/>
            <w:shd w:val="clear" w:color="auto" w:fill="FFFFFF" w:themeFill="background1"/>
          </w:tcPr>
          <w:p w14:paraId="47444F1F" w14:textId="77777777" w:rsidR="00523F7B" w:rsidRDefault="00523F7B" w:rsidP="007C49A4">
            <w:pPr>
              <w:pStyle w:val="a3"/>
              <w:spacing w:before="120" w:line="288" w:lineRule="auto"/>
              <w:ind w:left="0"/>
              <w:jc w:val="center"/>
              <w:rPr>
                <w:rFonts w:cstheme="minorHAnsi"/>
              </w:rPr>
            </w:pPr>
          </w:p>
          <w:p w14:paraId="58B885D6" w14:textId="4282A7E3" w:rsidR="007C49A4" w:rsidRPr="007C49A4" w:rsidRDefault="007C49A4" w:rsidP="007C49A4">
            <w:pPr>
              <w:pStyle w:val="a3"/>
              <w:spacing w:before="120" w:line="288" w:lineRule="auto"/>
              <w:ind w:left="0"/>
              <w:jc w:val="center"/>
              <w:rPr>
                <w:rFonts w:cstheme="minorHAnsi"/>
                <w:lang w:val="en-US"/>
              </w:rPr>
            </w:pPr>
            <w:r>
              <w:rPr>
                <w:rFonts w:cstheme="minorHAnsi"/>
                <w:lang w:val="en-US"/>
              </w:rPr>
              <w:t>17.</w:t>
            </w:r>
          </w:p>
        </w:tc>
        <w:tc>
          <w:tcPr>
            <w:tcW w:w="8930" w:type="dxa"/>
            <w:shd w:val="clear" w:color="auto" w:fill="FFFFFF" w:themeFill="background1"/>
            <w:vAlign w:val="center"/>
          </w:tcPr>
          <w:p w14:paraId="6E1180E9" w14:textId="0AF2F20D" w:rsidR="00523F7B" w:rsidRPr="00FE68CC" w:rsidRDefault="00523F7B" w:rsidP="007C49A4">
            <w:pPr>
              <w:pStyle w:val="a3"/>
              <w:spacing w:line="288" w:lineRule="auto"/>
              <w:ind w:left="324"/>
              <w:jc w:val="both"/>
              <w:rPr>
                <w:rFonts w:cs="Tahoma"/>
              </w:rPr>
            </w:pPr>
            <w:r w:rsidRPr="00AD14DB">
              <w:rPr>
                <w:rFonts w:cs="Tahoma"/>
              </w:rPr>
              <w:t>Για υφιστάμενες επιχειρήσεις που ενισχύονται βάσει του άρθρου 14 του Κανονισμού (ΕΕ) 651/2014, (</w:t>
            </w:r>
            <w:r w:rsidRPr="0075144D">
              <w:rPr>
                <w:rFonts w:cs="Tahoma"/>
                <w:b/>
              </w:rPr>
              <w:t xml:space="preserve">αφορά επενδυτικές προτάσεις που υποβάλλονται </w:t>
            </w:r>
            <w:r w:rsidRPr="0026006F">
              <w:rPr>
                <w:rFonts w:cs="Tahoma"/>
                <w:b/>
              </w:rPr>
              <w:t>στις δράσεις 19.2.3.3, 19.2.3.4, 19.2.3.5</w:t>
            </w:r>
            <w:r w:rsidRPr="0026006F">
              <w:rPr>
                <w:rFonts w:cs="Tahoma"/>
              </w:rPr>
              <w:t xml:space="preserve"> ) «Να μην συνιστούν προβληματική επιχείρηση», Υποβάλλονται τα κάτωθι δικαιολογητικά προκειμένου για την τήρηση του κριτηρίου επιλεξιμότητας 16  </w:t>
            </w:r>
          </w:p>
          <w:p w14:paraId="308B5DE3" w14:textId="77777777" w:rsidR="00523F7B" w:rsidRPr="00FC2390" w:rsidRDefault="00523F7B" w:rsidP="007C49A4">
            <w:pPr>
              <w:pStyle w:val="a3"/>
              <w:numPr>
                <w:ilvl w:val="0"/>
                <w:numId w:val="29"/>
              </w:numPr>
              <w:spacing w:line="288" w:lineRule="auto"/>
              <w:ind w:left="749"/>
              <w:jc w:val="both"/>
              <w:rPr>
                <w:rFonts w:cs="Tahoma"/>
              </w:rPr>
            </w:pPr>
            <w:r>
              <w:rPr>
                <w:rFonts w:cs="Tahoma"/>
              </w:rPr>
              <w:t>Τ</w:t>
            </w:r>
            <w:r w:rsidRPr="00FC2390">
              <w:rPr>
                <w:rFonts w:cs="Tahoma"/>
              </w:rPr>
              <w:t xml:space="preserve">α δικαιολογητικά που περιγράφονται στο σημείο </w:t>
            </w:r>
            <w:r w:rsidRPr="007C49A4">
              <w:rPr>
                <w:rFonts w:cs="Tahoma"/>
                <w:b/>
                <w:bCs/>
              </w:rPr>
              <w:t xml:space="preserve">Β του Εντύπου «Ορισμός Προβληματικών Επιχειρήσεων» </w:t>
            </w:r>
            <w:r w:rsidRPr="00FC2390">
              <w:rPr>
                <w:rFonts w:cs="Tahoma"/>
              </w:rPr>
              <w:t xml:space="preserve">που δίδεται στο </w:t>
            </w:r>
            <w:r w:rsidRPr="007C49A4">
              <w:rPr>
                <w:rFonts w:cs="Tahoma"/>
              </w:rPr>
              <w:t>Παράρτημα ΙΙ-4</w:t>
            </w:r>
            <w:r w:rsidRPr="00FC2390">
              <w:rPr>
                <w:rFonts w:cs="Tahoma"/>
              </w:rPr>
              <w:t xml:space="preserve"> της Πρόσκλησης</w:t>
            </w:r>
          </w:p>
          <w:p w14:paraId="6D9D8F06" w14:textId="77777777" w:rsidR="00523F7B" w:rsidRPr="0026006F" w:rsidRDefault="00523F7B" w:rsidP="007C49A4">
            <w:pPr>
              <w:pStyle w:val="a3"/>
              <w:numPr>
                <w:ilvl w:val="0"/>
                <w:numId w:val="29"/>
              </w:numPr>
              <w:spacing w:line="288" w:lineRule="auto"/>
              <w:ind w:left="749"/>
              <w:jc w:val="both"/>
              <w:rPr>
                <w:rFonts w:cs="Tahoma"/>
              </w:rPr>
            </w:pPr>
            <w:r w:rsidRPr="00A73288">
              <w:rPr>
                <w:rFonts w:cs="Tahoma"/>
              </w:rPr>
              <w:t xml:space="preserve">Φορολογική Ενημερότητα ή βεβαίωση Οφειλών της επιχείρησης από την οποία να προκύπτει ότι δεν είναι υπόχρεη σε ανάκτηση παράνομης κρατικής ενίσχυσης κατόπιν </w:t>
            </w:r>
            <w:r w:rsidRPr="0026006F">
              <w:rPr>
                <w:rFonts w:cs="Tahoma"/>
              </w:rPr>
              <w:t>προηγούμενης αποφάσεων της Επιτροπής</w:t>
            </w:r>
          </w:p>
          <w:p w14:paraId="5084D6E9" w14:textId="64B056C9" w:rsidR="00523F7B" w:rsidRPr="00D60850" w:rsidRDefault="00523F7B" w:rsidP="007C49A4">
            <w:pPr>
              <w:pStyle w:val="a3"/>
              <w:numPr>
                <w:ilvl w:val="0"/>
                <w:numId w:val="29"/>
              </w:numPr>
              <w:spacing w:line="288" w:lineRule="auto"/>
              <w:ind w:left="749"/>
              <w:jc w:val="both"/>
              <w:rPr>
                <w:rFonts w:cs="Tahoma"/>
              </w:rPr>
            </w:pPr>
            <w:r w:rsidRPr="0026006F">
              <w:rPr>
                <w:rFonts w:cs="Tahoma"/>
              </w:rPr>
              <w:t xml:space="preserve">Υπεύθυνη Δήλωση του Δικαιούχου Παράρτημα Ι, της Πρόσκλησης: Έντυπο Ι-5 της </w:t>
            </w:r>
            <w:r w:rsidRPr="0026006F">
              <w:rPr>
                <w:rFonts w:cs="Tahoma"/>
              </w:rPr>
              <w:lastRenderedPageBreak/>
              <w:t>πρόσκλησης,</w:t>
            </w:r>
            <w:r w:rsidRPr="007C49A4">
              <w:rPr>
                <w:rFonts w:cs="Tahoma"/>
              </w:rPr>
              <w:t xml:space="preserve"> </w:t>
            </w:r>
            <w:r w:rsidRPr="0026006F">
              <w:rPr>
                <w:rFonts w:cs="Tahoma"/>
              </w:rPr>
              <w:t xml:space="preserve">συμπληρωμένη ως προς τα αντίστοιχα σημεία </w:t>
            </w:r>
          </w:p>
        </w:tc>
      </w:tr>
      <w:tr w:rsidR="00523F7B" w:rsidRPr="00E72068" w14:paraId="1CE49035" w14:textId="77777777" w:rsidTr="007C49A4">
        <w:trPr>
          <w:trHeight w:val="416"/>
        </w:trPr>
        <w:tc>
          <w:tcPr>
            <w:tcW w:w="993" w:type="dxa"/>
            <w:shd w:val="clear" w:color="auto" w:fill="FFFFFF" w:themeFill="background1"/>
          </w:tcPr>
          <w:p w14:paraId="448D249C" w14:textId="16C7E908" w:rsidR="00523F7B" w:rsidRPr="007C49A4" w:rsidRDefault="007C49A4" w:rsidP="007C49A4">
            <w:pPr>
              <w:pStyle w:val="a3"/>
              <w:overflowPunct w:val="0"/>
              <w:autoSpaceDE w:val="0"/>
              <w:autoSpaceDN w:val="0"/>
              <w:adjustRightInd w:val="0"/>
              <w:spacing w:before="120" w:line="288" w:lineRule="auto"/>
              <w:ind w:left="0"/>
              <w:jc w:val="center"/>
              <w:textAlignment w:val="baseline"/>
              <w:rPr>
                <w:rFonts w:cstheme="minorHAnsi"/>
                <w:bCs/>
                <w:iCs/>
                <w:lang w:val="en-US"/>
              </w:rPr>
            </w:pPr>
            <w:r>
              <w:rPr>
                <w:rFonts w:cstheme="minorHAnsi"/>
                <w:bCs/>
                <w:iCs/>
                <w:lang w:val="en-US"/>
              </w:rPr>
              <w:lastRenderedPageBreak/>
              <w:t>18.</w:t>
            </w:r>
          </w:p>
        </w:tc>
        <w:tc>
          <w:tcPr>
            <w:tcW w:w="8930" w:type="dxa"/>
            <w:shd w:val="clear" w:color="auto" w:fill="FFFFFF" w:themeFill="background1"/>
            <w:vAlign w:val="center"/>
          </w:tcPr>
          <w:p w14:paraId="6616879A" w14:textId="39F34439" w:rsidR="00523F7B" w:rsidRDefault="00523F7B" w:rsidP="007C49A4">
            <w:pPr>
              <w:pStyle w:val="a3"/>
              <w:overflowPunct w:val="0"/>
              <w:autoSpaceDE w:val="0"/>
              <w:autoSpaceDN w:val="0"/>
              <w:adjustRightInd w:val="0"/>
              <w:spacing w:line="288" w:lineRule="auto"/>
              <w:ind w:left="324"/>
              <w:jc w:val="both"/>
              <w:textAlignment w:val="baseline"/>
              <w:rPr>
                <w:bCs/>
                <w:iCs/>
              </w:rPr>
            </w:pPr>
            <w:r>
              <w:rPr>
                <w:bCs/>
                <w:iCs/>
              </w:rPr>
              <w:t>Φορολογικά στοιχεία για τις τρεις (3</w:t>
            </w:r>
            <w:r w:rsidRPr="007C226E">
              <w:rPr>
                <w:bCs/>
                <w:iCs/>
              </w:rPr>
              <w:t xml:space="preserve">) κλεισμένες διαχειριστικές χρήσεις που προηγούνται του έτους υποβολής της αίτησης χρηματοδότησης ανάλογα με το είδος της επιχείρησης: </w:t>
            </w:r>
          </w:p>
          <w:p w14:paraId="095D12F0" w14:textId="77777777" w:rsidR="00523F7B" w:rsidRPr="007C49A4" w:rsidRDefault="00523F7B" w:rsidP="007C49A4">
            <w:pPr>
              <w:pStyle w:val="a3"/>
              <w:numPr>
                <w:ilvl w:val="1"/>
                <w:numId w:val="50"/>
              </w:numPr>
              <w:overflowPunct w:val="0"/>
              <w:autoSpaceDE w:val="0"/>
              <w:autoSpaceDN w:val="0"/>
              <w:adjustRightInd w:val="0"/>
              <w:spacing w:line="288" w:lineRule="auto"/>
              <w:ind w:left="749"/>
              <w:jc w:val="both"/>
              <w:textAlignment w:val="baseline"/>
            </w:pPr>
            <w:r w:rsidRPr="007C49A4">
              <w:t xml:space="preserve">σε περίπτωση φυσικού προσώπου ή ατομικής επιχείρησης </w:t>
            </w:r>
          </w:p>
          <w:p w14:paraId="52AC3B8E" w14:textId="77777777" w:rsidR="00523F7B" w:rsidRDefault="00523F7B" w:rsidP="007C49A4">
            <w:pPr>
              <w:pStyle w:val="a3"/>
              <w:numPr>
                <w:ilvl w:val="2"/>
                <w:numId w:val="50"/>
              </w:numPr>
              <w:overflowPunct w:val="0"/>
              <w:autoSpaceDE w:val="0"/>
              <w:autoSpaceDN w:val="0"/>
              <w:adjustRightInd w:val="0"/>
              <w:spacing w:line="288" w:lineRule="auto"/>
              <w:ind w:left="1458"/>
              <w:jc w:val="both"/>
              <w:textAlignment w:val="baseline"/>
              <w:rPr>
                <w:bCs/>
                <w:iCs/>
              </w:rPr>
            </w:pPr>
            <w:r>
              <w:rPr>
                <w:bCs/>
                <w:iCs/>
              </w:rPr>
              <w:t xml:space="preserve">Έντυπο </w:t>
            </w:r>
            <w:r w:rsidRPr="007C226E">
              <w:rPr>
                <w:bCs/>
                <w:iCs/>
              </w:rPr>
              <w:t>Ε1</w:t>
            </w:r>
            <w:r>
              <w:rPr>
                <w:bCs/>
                <w:iCs/>
              </w:rPr>
              <w:t xml:space="preserve"> </w:t>
            </w:r>
          </w:p>
          <w:p w14:paraId="3475A388" w14:textId="77777777" w:rsidR="00523F7B" w:rsidRDefault="00523F7B" w:rsidP="007C49A4">
            <w:pPr>
              <w:pStyle w:val="a3"/>
              <w:numPr>
                <w:ilvl w:val="2"/>
                <w:numId w:val="50"/>
              </w:numPr>
              <w:overflowPunct w:val="0"/>
              <w:autoSpaceDE w:val="0"/>
              <w:autoSpaceDN w:val="0"/>
              <w:adjustRightInd w:val="0"/>
              <w:spacing w:line="288" w:lineRule="auto"/>
              <w:ind w:left="1458"/>
              <w:jc w:val="both"/>
              <w:textAlignment w:val="baseline"/>
              <w:rPr>
                <w:bCs/>
                <w:iCs/>
              </w:rPr>
            </w:pPr>
            <w:r>
              <w:rPr>
                <w:bCs/>
                <w:iCs/>
              </w:rPr>
              <w:t xml:space="preserve">Έντυπο Ε3 </w:t>
            </w:r>
          </w:p>
          <w:p w14:paraId="200F764B" w14:textId="77777777" w:rsidR="00523F7B" w:rsidRPr="007C49A4" w:rsidRDefault="00523F7B" w:rsidP="007C49A4">
            <w:pPr>
              <w:pStyle w:val="a3"/>
              <w:numPr>
                <w:ilvl w:val="1"/>
                <w:numId w:val="50"/>
              </w:numPr>
              <w:overflowPunct w:val="0"/>
              <w:autoSpaceDE w:val="0"/>
              <w:autoSpaceDN w:val="0"/>
              <w:adjustRightInd w:val="0"/>
              <w:spacing w:line="288" w:lineRule="auto"/>
              <w:ind w:left="749"/>
              <w:jc w:val="both"/>
              <w:textAlignment w:val="baseline"/>
            </w:pPr>
            <w:r w:rsidRPr="007C49A4">
              <w:t xml:space="preserve">σε περίπτωση νομικού προσώπου </w:t>
            </w:r>
          </w:p>
          <w:p w14:paraId="0C39E594" w14:textId="77777777" w:rsidR="00523F7B" w:rsidRDefault="00523F7B" w:rsidP="007C49A4">
            <w:pPr>
              <w:pStyle w:val="a3"/>
              <w:numPr>
                <w:ilvl w:val="2"/>
                <w:numId w:val="50"/>
              </w:numPr>
              <w:overflowPunct w:val="0"/>
              <w:autoSpaceDE w:val="0"/>
              <w:autoSpaceDN w:val="0"/>
              <w:adjustRightInd w:val="0"/>
              <w:spacing w:line="288" w:lineRule="auto"/>
              <w:ind w:left="1458"/>
              <w:jc w:val="both"/>
              <w:textAlignment w:val="baseline"/>
              <w:rPr>
                <w:bCs/>
                <w:iCs/>
              </w:rPr>
            </w:pPr>
            <w:r>
              <w:rPr>
                <w:bCs/>
                <w:iCs/>
              </w:rPr>
              <w:t xml:space="preserve">Έντυπο </w:t>
            </w:r>
            <w:r w:rsidRPr="007C226E">
              <w:rPr>
                <w:bCs/>
                <w:iCs/>
              </w:rPr>
              <w:t>Ν</w:t>
            </w:r>
            <w:r>
              <w:rPr>
                <w:bCs/>
                <w:iCs/>
              </w:rPr>
              <w:t xml:space="preserve"> </w:t>
            </w:r>
          </w:p>
          <w:p w14:paraId="24291970" w14:textId="77777777" w:rsidR="00523F7B" w:rsidRDefault="00523F7B" w:rsidP="007C49A4">
            <w:pPr>
              <w:pStyle w:val="a3"/>
              <w:numPr>
                <w:ilvl w:val="2"/>
                <w:numId w:val="50"/>
              </w:numPr>
              <w:overflowPunct w:val="0"/>
              <w:autoSpaceDE w:val="0"/>
              <w:autoSpaceDN w:val="0"/>
              <w:adjustRightInd w:val="0"/>
              <w:spacing w:line="288" w:lineRule="auto"/>
              <w:ind w:left="1458"/>
              <w:jc w:val="both"/>
              <w:textAlignment w:val="baseline"/>
              <w:rPr>
                <w:bCs/>
                <w:iCs/>
              </w:rPr>
            </w:pPr>
            <w:r>
              <w:rPr>
                <w:bCs/>
                <w:iCs/>
              </w:rPr>
              <w:t>Έντυπο</w:t>
            </w:r>
            <w:r w:rsidRPr="007C226E">
              <w:rPr>
                <w:bCs/>
                <w:iCs/>
              </w:rPr>
              <w:t xml:space="preserve"> Ε3</w:t>
            </w:r>
            <w:r>
              <w:rPr>
                <w:bCs/>
                <w:iCs/>
              </w:rPr>
              <w:t xml:space="preserve"> </w:t>
            </w:r>
          </w:p>
          <w:p w14:paraId="57C199C7" w14:textId="77777777" w:rsidR="00523F7B" w:rsidRDefault="00523F7B" w:rsidP="007C49A4">
            <w:pPr>
              <w:pStyle w:val="a3"/>
              <w:numPr>
                <w:ilvl w:val="2"/>
                <w:numId w:val="50"/>
              </w:numPr>
              <w:overflowPunct w:val="0"/>
              <w:autoSpaceDE w:val="0"/>
              <w:autoSpaceDN w:val="0"/>
              <w:adjustRightInd w:val="0"/>
              <w:spacing w:line="288" w:lineRule="auto"/>
              <w:ind w:left="1458"/>
              <w:jc w:val="both"/>
              <w:textAlignment w:val="baseline"/>
              <w:rPr>
                <w:bCs/>
                <w:iCs/>
              </w:rPr>
            </w:pPr>
            <w:r w:rsidRPr="007C226E">
              <w:rPr>
                <w:bCs/>
                <w:iCs/>
              </w:rPr>
              <w:t>Ισολογισμοί - Αποτελέσματα χρήσης (για επιχειρήσεις με τήρηση διπλογραφικών βιβλίων)</w:t>
            </w:r>
          </w:p>
          <w:p w14:paraId="39355B0F" w14:textId="77777777" w:rsidR="00523F7B" w:rsidRPr="00606CAC" w:rsidRDefault="00523F7B" w:rsidP="00E3119A">
            <w:pPr>
              <w:overflowPunct w:val="0"/>
              <w:autoSpaceDE w:val="0"/>
              <w:autoSpaceDN w:val="0"/>
              <w:adjustRightInd w:val="0"/>
              <w:spacing w:line="288" w:lineRule="auto"/>
              <w:ind w:left="709"/>
              <w:jc w:val="both"/>
              <w:textAlignment w:val="baseline"/>
              <w:rPr>
                <w:bCs/>
                <w:i/>
                <w:iCs/>
              </w:rPr>
            </w:pPr>
            <w:r w:rsidRPr="00606CAC">
              <w:rPr>
                <w:bCs/>
                <w:i/>
                <w:iCs/>
                <w:u w:val="single"/>
              </w:rPr>
              <w:t>Σημείωση:</w:t>
            </w:r>
            <w:r w:rsidRPr="00606CAC">
              <w:rPr>
                <w:bCs/>
                <w:i/>
                <w:iCs/>
              </w:rPr>
              <w:t xml:space="preserve"> Για τις επιχειρήσεις που έχουν κλείσει λιγότερες διαχειριστικές χρήσεις η υποχρέωση υποβολής προσαρμόζεται αντίστοιχα .</w:t>
            </w:r>
          </w:p>
          <w:p w14:paraId="4EF31A47" w14:textId="77777777" w:rsidR="00523F7B" w:rsidRPr="00606CAC" w:rsidRDefault="00523F7B" w:rsidP="007C49A4">
            <w:pPr>
              <w:pStyle w:val="a3"/>
              <w:overflowPunct w:val="0"/>
              <w:autoSpaceDE w:val="0"/>
              <w:autoSpaceDN w:val="0"/>
              <w:adjustRightInd w:val="0"/>
              <w:spacing w:line="288" w:lineRule="auto"/>
              <w:ind w:left="324"/>
              <w:jc w:val="both"/>
              <w:textAlignment w:val="baseline"/>
              <w:rPr>
                <w:bCs/>
                <w:iCs/>
              </w:rPr>
            </w:pPr>
            <w:r w:rsidRPr="00606CAC">
              <w:rPr>
                <w:b/>
              </w:rPr>
              <w:t>Σε περίπτωση υφιστάμενης επιχείρησης,</w:t>
            </w:r>
            <w:r>
              <w:t xml:space="preserve"> </w:t>
            </w:r>
          </w:p>
          <w:p w14:paraId="5F43E8BD" w14:textId="77777777" w:rsidR="00523F7B" w:rsidRPr="00312847" w:rsidRDefault="00523F7B" w:rsidP="007C49A4">
            <w:pPr>
              <w:pStyle w:val="a3"/>
              <w:numPr>
                <w:ilvl w:val="1"/>
                <w:numId w:val="50"/>
              </w:numPr>
              <w:overflowPunct w:val="0"/>
              <w:autoSpaceDE w:val="0"/>
              <w:autoSpaceDN w:val="0"/>
              <w:adjustRightInd w:val="0"/>
              <w:spacing w:line="288" w:lineRule="auto"/>
              <w:ind w:left="749"/>
              <w:jc w:val="both"/>
              <w:textAlignment w:val="baseline"/>
              <w:rPr>
                <w:bCs/>
                <w:iCs/>
              </w:rPr>
            </w:pPr>
            <w:r>
              <w:t>Δικαιολογητικά νόμιμης υπόστασης όπως:</w:t>
            </w:r>
          </w:p>
          <w:p w14:paraId="4B44776C" w14:textId="77777777" w:rsidR="00523F7B" w:rsidRDefault="00523F7B" w:rsidP="007C49A4">
            <w:pPr>
              <w:pStyle w:val="a3"/>
              <w:numPr>
                <w:ilvl w:val="2"/>
                <w:numId w:val="50"/>
              </w:numPr>
              <w:overflowPunct w:val="0"/>
              <w:autoSpaceDE w:val="0"/>
              <w:autoSpaceDN w:val="0"/>
              <w:adjustRightInd w:val="0"/>
              <w:spacing w:line="288" w:lineRule="auto"/>
              <w:ind w:left="1458"/>
              <w:jc w:val="both"/>
              <w:textAlignment w:val="baseline"/>
              <w:rPr>
                <w:bCs/>
                <w:iCs/>
              </w:rPr>
            </w:pPr>
            <w:r>
              <w:rPr>
                <w:bCs/>
                <w:iCs/>
              </w:rPr>
              <w:t xml:space="preserve">Βεβαίωση έναρξης εργασιών ή </w:t>
            </w:r>
            <w:r w:rsidRPr="00312847">
              <w:rPr>
                <w:bCs/>
                <w:iCs/>
              </w:rPr>
              <w:t xml:space="preserve">Προσωποποιημένη πληροφόρηση μέσω </w:t>
            </w:r>
            <w:r w:rsidRPr="00312847">
              <w:rPr>
                <w:bCs/>
                <w:iCs/>
                <w:lang w:val="en-US"/>
              </w:rPr>
              <w:t>TAXIS</w:t>
            </w:r>
            <w:r>
              <w:rPr>
                <w:bCs/>
                <w:iCs/>
              </w:rPr>
              <w:t xml:space="preserve"> </w:t>
            </w:r>
          </w:p>
          <w:p w14:paraId="1CA63F21" w14:textId="77777777" w:rsidR="00523F7B" w:rsidRDefault="00523F7B" w:rsidP="007C49A4">
            <w:pPr>
              <w:pStyle w:val="a3"/>
              <w:numPr>
                <w:ilvl w:val="2"/>
                <w:numId w:val="50"/>
              </w:numPr>
              <w:overflowPunct w:val="0"/>
              <w:autoSpaceDE w:val="0"/>
              <w:autoSpaceDN w:val="0"/>
              <w:adjustRightInd w:val="0"/>
              <w:spacing w:line="288" w:lineRule="auto"/>
              <w:ind w:left="1458"/>
              <w:jc w:val="both"/>
              <w:textAlignment w:val="baseline"/>
              <w:rPr>
                <w:bCs/>
                <w:iCs/>
              </w:rPr>
            </w:pPr>
            <w:r w:rsidRPr="007C226E">
              <w:rPr>
                <w:bCs/>
                <w:iCs/>
              </w:rPr>
              <w:t xml:space="preserve">Καταστατικό σε ισχύ, </w:t>
            </w:r>
          </w:p>
          <w:p w14:paraId="30D0A71C" w14:textId="77777777" w:rsidR="00523F7B" w:rsidRDefault="00523F7B" w:rsidP="007C49A4">
            <w:pPr>
              <w:pStyle w:val="a3"/>
              <w:numPr>
                <w:ilvl w:val="2"/>
                <w:numId w:val="50"/>
              </w:numPr>
              <w:overflowPunct w:val="0"/>
              <w:autoSpaceDE w:val="0"/>
              <w:autoSpaceDN w:val="0"/>
              <w:adjustRightInd w:val="0"/>
              <w:spacing w:line="288" w:lineRule="auto"/>
              <w:ind w:left="1458"/>
              <w:jc w:val="both"/>
              <w:textAlignment w:val="baseline"/>
              <w:rPr>
                <w:bCs/>
                <w:iCs/>
              </w:rPr>
            </w:pPr>
            <w:r w:rsidRPr="007C226E">
              <w:rPr>
                <w:bCs/>
                <w:iCs/>
              </w:rPr>
              <w:t>Πιστοποιητικό ΓΕΜΗ</w:t>
            </w:r>
          </w:p>
          <w:p w14:paraId="4FA7BA02" w14:textId="77777777" w:rsidR="00523F7B" w:rsidRDefault="00523F7B" w:rsidP="007C49A4">
            <w:pPr>
              <w:pStyle w:val="a3"/>
              <w:numPr>
                <w:ilvl w:val="2"/>
                <w:numId w:val="50"/>
              </w:numPr>
              <w:overflowPunct w:val="0"/>
              <w:autoSpaceDE w:val="0"/>
              <w:autoSpaceDN w:val="0"/>
              <w:adjustRightInd w:val="0"/>
              <w:spacing w:line="288" w:lineRule="auto"/>
              <w:ind w:left="1458"/>
              <w:jc w:val="both"/>
              <w:textAlignment w:val="baseline"/>
              <w:rPr>
                <w:bCs/>
                <w:iCs/>
              </w:rPr>
            </w:pPr>
            <w:r>
              <w:rPr>
                <w:bCs/>
                <w:iCs/>
              </w:rPr>
              <w:t>Νομιμοποίηση εκπροσώπησης</w:t>
            </w:r>
          </w:p>
          <w:p w14:paraId="7097BA96" w14:textId="77777777" w:rsidR="00523F7B" w:rsidRDefault="00523F7B" w:rsidP="007C49A4">
            <w:pPr>
              <w:pStyle w:val="a3"/>
              <w:numPr>
                <w:ilvl w:val="2"/>
                <w:numId w:val="50"/>
              </w:numPr>
              <w:overflowPunct w:val="0"/>
              <w:autoSpaceDE w:val="0"/>
              <w:autoSpaceDN w:val="0"/>
              <w:adjustRightInd w:val="0"/>
              <w:spacing w:line="288" w:lineRule="auto"/>
              <w:ind w:left="1458"/>
              <w:jc w:val="both"/>
              <w:textAlignment w:val="baseline"/>
              <w:rPr>
                <w:bCs/>
                <w:iCs/>
              </w:rPr>
            </w:pPr>
            <w:r>
              <w:rPr>
                <w:bCs/>
                <w:iCs/>
              </w:rPr>
              <w:t xml:space="preserve">Απόφαση για την υποβολή της πρότασης </w:t>
            </w:r>
          </w:p>
          <w:p w14:paraId="07DE00DC" w14:textId="77777777" w:rsidR="00523F7B" w:rsidRPr="00312847" w:rsidRDefault="00523F7B" w:rsidP="007C49A4">
            <w:pPr>
              <w:pStyle w:val="a3"/>
              <w:numPr>
                <w:ilvl w:val="2"/>
                <w:numId w:val="50"/>
              </w:numPr>
              <w:overflowPunct w:val="0"/>
              <w:autoSpaceDE w:val="0"/>
              <w:autoSpaceDN w:val="0"/>
              <w:adjustRightInd w:val="0"/>
              <w:spacing w:line="288" w:lineRule="auto"/>
              <w:ind w:left="1458"/>
              <w:jc w:val="both"/>
              <w:textAlignment w:val="baseline"/>
              <w:rPr>
                <w:bCs/>
                <w:iCs/>
              </w:rPr>
            </w:pPr>
            <w:r>
              <w:rPr>
                <w:bCs/>
                <w:iCs/>
              </w:rPr>
              <w:t>κλπ</w:t>
            </w:r>
          </w:p>
          <w:p w14:paraId="6AD3AED8" w14:textId="016EBAE7" w:rsidR="00523F7B" w:rsidRPr="002042DE" w:rsidRDefault="00523F7B" w:rsidP="007C49A4">
            <w:pPr>
              <w:numPr>
                <w:ilvl w:val="1"/>
                <w:numId w:val="50"/>
              </w:numPr>
              <w:overflowPunct w:val="0"/>
              <w:autoSpaceDE w:val="0"/>
              <w:autoSpaceDN w:val="0"/>
              <w:adjustRightInd w:val="0"/>
              <w:spacing w:line="288" w:lineRule="auto"/>
              <w:ind w:left="749"/>
              <w:jc w:val="both"/>
              <w:textAlignment w:val="baseline"/>
              <w:rPr>
                <w:bCs/>
                <w:iCs/>
              </w:rPr>
            </w:pPr>
            <w:r w:rsidRPr="00606CAC">
              <w:rPr>
                <w:rFonts w:cs="Arial"/>
              </w:rPr>
              <w:t>Καταστάσεις Επιθεώρησης Εργασίας (πίνακας προσωπικού) Ε4 (συμπεριλαμβανομένων τυχόν τροπ</w:t>
            </w:r>
            <w:r>
              <w:rPr>
                <w:rFonts w:cs="Arial"/>
              </w:rPr>
              <w:t>οποιήσεων αυτών) και για τις τρεις (3</w:t>
            </w:r>
            <w:r w:rsidRPr="00606CAC">
              <w:rPr>
                <w:rFonts w:cs="Arial"/>
              </w:rPr>
              <w:t xml:space="preserve">) </w:t>
            </w:r>
            <w:r w:rsidRPr="002042DE">
              <w:rPr>
                <w:bCs/>
                <w:iCs/>
              </w:rPr>
              <w:t>κλεισμένες διαχειριστικές χρήσεις που προηγούνται του έτους υποβολής της αίτησης χρηματοδότησης (εφόσον απασχολούν προσωπικό)</w:t>
            </w:r>
          </w:p>
          <w:p w14:paraId="55E773C7" w14:textId="20929F57" w:rsidR="00523F7B" w:rsidRPr="007C226E" w:rsidRDefault="00523F7B" w:rsidP="007C49A4">
            <w:pPr>
              <w:numPr>
                <w:ilvl w:val="1"/>
                <w:numId w:val="50"/>
              </w:numPr>
              <w:overflowPunct w:val="0"/>
              <w:autoSpaceDE w:val="0"/>
              <w:autoSpaceDN w:val="0"/>
              <w:adjustRightInd w:val="0"/>
              <w:spacing w:line="288" w:lineRule="auto"/>
              <w:ind w:left="749"/>
              <w:jc w:val="both"/>
              <w:textAlignment w:val="baseline"/>
              <w:rPr>
                <w:bCs/>
                <w:iCs/>
              </w:rPr>
            </w:pPr>
            <w:r w:rsidRPr="007C226E">
              <w:rPr>
                <w:bCs/>
                <w:iCs/>
              </w:rPr>
              <w:t xml:space="preserve">Αποδεικτικό Υποβολής δήλωσης Αποδοχών &amp; Συντάξεων μαζί με συγκεντρωτική Κατάσταση τέλους έτους </w:t>
            </w:r>
            <w:r w:rsidRPr="002042DE">
              <w:rPr>
                <w:bCs/>
                <w:iCs/>
              </w:rPr>
              <w:t>στην οποία θα αποτυπώνεται αναλυτικά ο κάθε εργαζόμενος με τον αριθμό των ημερών που απασχολήθηκε</w:t>
            </w:r>
            <w:r>
              <w:rPr>
                <w:bCs/>
                <w:iCs/>
              </w:rPr>
              <w:t xml:space="preserve"> και για τις τρεις (3</w:t>
            </w:r>
            <w:r w:rsidRPr="007C226E">
              <w:rPr>
                <w:bCs/>
                <w:iCs/>
              </w:rPr>
              <w:t xml:space="preserve">) κλεισμένες διαχειριστικές χρήσεις που προηγούνται του έτους υποβολής της αίτησης χρηματοδότησης </w:t>
            </w:r>
            <w:r w:rsidRPr="002042DE">
              <w:rPr>
                <w:bCs/>
                <w:iCs/>
              </w:rPr>
              <w:t>(εφόσον απασχολούν προσωπικό)</w:t>
            </w:r>
          </w:p>
          <w:p w14:paraId="2B5174EF" w14:textId="77777777" w:rsidR="00523F7B" w:rsidRPr="007C49A4" w:rsidRDefault="00523F7B" w:rsidP="007C49A4">
            <w:pPr>
              <w:pStyle w:val="a3"/>
              <w:spacing w:line="288" w:lineRule="auto"/>
              <w:ind w:left="324"/>
              <w:jc w:val="both"/>
              <w:rPr>
                <w:rFonts w:cs="Tahoma"/>
              </w:rPr>
            </w:pPr>
            <w:r w:rsidRPr="007C49A4">
              <w:rPr>
                <w:rFonts w:cs="Tahoma"/>
                <w:b/>
                <w:bCs/>
              </w:rPr>
              <w:t>Για τα υπό ίδρυση νομικά πρόσωπα</w:t>
            </w:r>
            <w:r w:rsidRPr="007C49A4">
              <w:rPr>
                <w:rFonts w:cs="Tahoma"/>
              </w:rPr>
              <w:t xml:space="preserve"> σχέδιο καταστατικού, από τον οποίο να προκύπτουν οι εταίροι – μέτοχοι και τα ποσοστά αυτών, ορισμός προσωρινού διαχειριστή και απόφαση υποβολής πρότασης.</w:t>
            </w:r>
          </w:p>
          <w:p w14:paraId="6EFFADEB" w14:textId="23CDE1AB" w:rsidR="00523F7B" w:rsidRPr="005541ED" w:rsidRDefault="00523F7B" w:rsidP="007C49A4">
            <w:pPr>
              <w:pStyle w:val="a3"/>
              <w:spacing w:line="288" w:lineRule="auto"/>
              <w:ind w:left="324"/>
              <w:jc w:val="both"/>
              <w:rPr>
                <w:bCs/>
                <w:iCs/>
              </w:rPr>
            </w:pPr>
            <w:r w:rsidRPr="007C49A4">
              <w:rPr>
                <w:rFonts w:cs="Tahoma"/>
              </w:rPr>
              <w:t>Επίσης, στην περίπτωση συνδεδεμένων ή/και συνεργαζόμενων επιχειρήσεων σύμφωνα με τον ορισμό των ΜΜΕ του Παραρτήματος Ι του Κανονισμού (ΕΚ) 651/2014 της Επιτροπής της 17ης Ιουνίου 2014, θα προσκομίζονται τα φορολογικά στοιχεία (Ε3, ισολογισμοί) για τις τρεις (3) κλεισμένες διαχειριστικές χρήσεις που προηγούνται του έτους υποβολής της αίτησης χρηματοδότησης καθώς και τα κατά περίπτωση απαιτούμενα δικαιολογητικά σχετικά με την εταιρική/ μετοχική σύνθεση, τη νόμιμη εκπροσώπηση και διαχείριση, τους εργαζομένους για όλες τις επιχειρήσεις (Ε4, Αποδεικτικό Υποβολής δήλωσης Αποδοχών &amp; Συντάξεων μαζί με συγκεντρωτική Κατάσταση κλπ) που είναι συνεργαζόμενες ή/και συνδεδεμένες με την επιχείρηση που υπέβαλε το επιχειρηματικό σχέδιο για χρηματοδότηση στην παρούσα δράση.</w:t>
            </w:r>
          </w:p>
        </w:tc>
      </w:tr>
      <w:tr w:rsidR="00523F7B" w:rsidRPr="00E72068" w14:paraId="7500FF75" w14:textId="77777777" w:rsidTr="007C49A4">
        <w:trPr>
          <w:trHeight w:val="830"/>
        </w:trPr>
        <w:tc>
          <w:tcPr>
            <w:tcW w:w="993" w:type="dxa"/>
            <w:shd w:val="clear" w:color="auto" w:fill="FFFFFF" w:themeFill="background1"/>
          </w:tcPr>
          <w:p w14:paraId="3A78C731" w14:textId="3CCB6964" w:rsidR="00523F7B" w:rsidRPr="007C49A4" w:rsidRDefault="007C49A4" w:rsidP="007C49A4">
            <w:pPr>
              <w:pStyle w:val="a3"/>
              <w:spacing w:before="120" w:line="288" w:lineRule="auto"/>
              <w:ind w:left="0"/>
              <w:jc w:val="center"/>
              <w:rPr>
                <w:rFonts w:cstheme="minorHAnsi"/>
                <w:lang w:val="en-US"/>
              </w:rPr>
            </w:pPr>
            <w:r>
              <w:rPr>
                <w:rFonts w:cstheme="minorHAnsi"/>
                <w:lang w:val="en-US"/>
              </w:rPr>
              <w:lastRenderedPageBreak/>
              <w:t>19.</w:t>
            </w:r>
          </w:p>
        </w:tc>
        <w:tc>
          <w:tcPr>
            <w:tcW w:w="8930" w:type="dxa"/>
            <w:shd w:val="clear" w:color="auto" w:fill="FFFFFF" w:themeFill="background1"/>
            <w:vAlign w:val="center"/>
          </w:tcPr>
          <w:p w14:paraId="1364CEDB" w14:textId="75C24FB5" w:rsidR="00523F7B" w:rsidRDefault="00523F7B" w:rsidP="007C49A4">
            <w:pPr>
              <w:pStyle w:val="a3"/>
              <w:spacing w:line="288" w:lineRule="auto"/>
              <w:ind w:left="324"/>
              <w:jc w:val="both"/>
              <w:rPr>
                <w:rFonts w:cs="Tahoma"/>
              </w:rPr>
            </w:pPr>
            <w:r w:rsidRPr="00D60850">
              <w:rPr>
                <w:rFonts w:cs="Tahoma"/>
              </w:rPr>
              <w:t>Σε περίπτωση υπό ίδρυσης επιχείρησης καθώς και υφιστάμενης που θα δραστηριοποιηθεί  σε νέους ΚΑΔ  θα πρέπει να υποβληθεί</w:t>
            </w:r>
            <w:r>
              <w:rPr>
                <w:rFonts w:cs="Tahoma"/>
              </w:rPr>
              <w:t>:</w:t>
            </w:r>
            <w:r w:rsidRPr="00D60850">
              <w:rPr>
                <w:rFonts w:cs="Tahoma"/>
              </w:rPr>
              <w:t xml:space="preserve"> </w:t>
            </w:r>
          </w:p>
          <w:p w14:paraId="15B66CC1" w14:textId="76FCA435" w:rsidR="00523F7B" w:rsidRPr="00D60850" w:rsidRDefault="00523F7B" w:rsidP="007C49A4">
            <w:pPr>
              <w:pStyle w:val="a3"/>
              <w:numPr>
                <w:ilvl w:val="0"/>
                <w:numId w:val="29"/>
              </w:numPr>
              <w:spacing w:line="288" w:lineRule="auto"/>
              <w:ind w:left="749"/>
              <w:jc w:val="both"/>
              <w:rPr>
                <w:rFonts w:cs="Tahoma"/>
              </w:rPr>
            </w:pPr>
            <w:r w:rsidRPr="003A7132">
              <w:rPr>
                <w:rFonts w:cs="Tahoma"/>
              </w:rPr>
              <w:t>Υπεύθυνη Δήλωση του Δικαιούχου Παράρτημα Ι</w:t>
            </w:r>
            <w:r>
              <w:rPr>
                <w:rFonts w:cs="Tahoma"/>
              </w:rPr>
              <w:t xml:space="preserve"> της Πρόσκλησης</w:t>
            </w:r>
            <w:r w:rsidRPr="003A7132">
              <w:rPr>
                <w:rFonts w:cs="Tahoma"/>
              </w:rPr>
              <w:t>: Έντυπο Ι-5</w:t>
            </w:r>
            <w:r w:rsidRPr="0026006F">
              <w:rPr>
                <w:rFonts w:cs="Tahoma"/>
              </w:rPr>
              <w:t xml:space="preserve"> </w:t>
            </w:r>
            <w:r w:rsidRPr="00FE68CC">
              <w:rPr>
                <w:rFonts w:cs="Tahoma"/>
              </w:rPr>
              <w:t>της πρόσκλησης,</w:t>
            </w:r>
            <w:r w:rsidRPr="0026006F">
              <w:rPr>
                <w:rFonts w:cs="Tahoma"/>
              </w:rPr>
              <w:t xml:space="preserve"> συμπληρωμένη ως προς το αντίστοιχο σημείο.   </w:t>
            </w:r>
            <w:r w:rsidRPr="00D60850">
              <w:rPr>
                <w:rFonts w:cs="Tahoma"/>
              </w:rPr>
              <w:t xml:space="preserve">Σε περίπτωση νομικών </w:t>
            </w:r>
            <w:r>
              <w:rPr>
                <w:rFonts w:cs="Tahoma"/>
              </w:rPr>
              <w:t xml:space="preserve">προσώπων </w:t>
            </w:r>
            <w:r w:rsidRPr="00D60850">
              <w:rPr>
                <w:rFonts w:cs="Tahoma"/>
              </w:rPr>
              <w:t>απόφαση του αρμοδίου οργάνου</w:t>
            </w:r>
            <w:r>
              <w:rPr>
                <w:rFonts w:cs="Tahoma"/>
              </w:rPr>
              <w:t xml:space="preserve"> για τους ΚΑΔ που θα ενεργοποιηθούν</w:t>
            </w:r>
          </w:p>
        </w:tc>
      </w:tr>
      <w:tr w:rsidR="00523F7B" w:rsidRPr="00E72068" w14:paraId="3D8F6FEF" w14:textId="77777777" w:rsidTr="007C49A4">
        <w:trPr>
          <w:trHeight w:val="830"/>
        </w:trPr>
        <w:tc>
          <w:tcPr>
            <w:tcW w:w="993" w:type="dxa"/>
            <w:shd w:val="clear" w:color="auto" w:fill="FFFFFF" w:themeFill="background1"/>
          </w:tcPr>
          <w:p w14:paraId="7F12DF24" w14:textId="39273065" w:rsidR="00523F7B" w:rsidRPr="007C49A4" w:rsidRDefault="007C49A4" w:rsidP="007C49A4">
            <w:pPr>
              <w:pStyle w:val="a3"/>
              <w:spacing w:before="120" w:line="288" w:lineRule="auto"/>
              <w:ind w:left="0"/>
              <w:jc w:val="center"/>
              <w:rPr>
                <w:rFonts w:cstheme="minorHAnsi"/>
                <w:lang w:val="en-US"/>
              </w:rPr>
            </w:pPr>
            <w:r>
              <w:rPr>
                <w:rFonts w:cstheme="minorHAnsi"/>
                <w:lang w:val="en-US"/>
              </w:rPr>
              <w:t>20.</w:t>
            </w:r>
          </w:p>
        </w:tc>
        <w:tc>
          <w:tcPr>
            <w:tcW w:w="8930" w:type="dxa"/>
            <w:shd w:val="clear" w:color="auto" w:fill="FFFFFF" w:themeFill="background1"/>
            <w:vAlign w:val="center"/>
          </w:tcPr>
          <w:p w14:paraId="42550FAF" w14:textId="467E8721" w:rsidR="00523F7B" w:rsidRDefault="00523F7B" w:rsidP="006C42CC">
            <w:pPr>
              <w:pStyle w:val="a3"/>
              <w:spacing w:line="288" w:lineRule="auto"/>
              <w:jc w:val="both"/>
              <w:rPr>
                <w:rFonts w:cs="Tahoma"/>
              </w:rPr>
            </w:pPr>
            <w:r w:rsidRPr="002339D9">
              <w:rPr>
                <w:rFonts w:cs="Tahoma"/>
              </w:rPr>
              <w:t xml:space="preserve">Στην περίπτωση που ο δικαιούχος είναι Δημόσιος Υπάλληλος ή  εργαζόμενος σε </w:t>
            </w:r>
            <w:r>
              <w:rPr>
                <w:rFonts w:cs="Tahoma"/>
              </w:rPr>
              <w:t>ΔΕΚΟ,</w:t>
            </w:r>
            <w:r w:rsidRPr="002339D9">
              <w:rPr>
                <w:rFonts w:cs="Tahoma"/>
              </w:rPr>
              <w:t xml:space="preserve"> ΝΠΔΔ ή ΝΠΙΔ</w:t>
            </w:r>
            <w:r>
              <w:rPr>
                <w:rFonts w:cs="Tahoma"/>
              </w:rPr>
              <w:t xml:space="preserve"> θα πρέπει να υποβληθούν τα εξής:</w:t>
            </w:r>
          </w:p>
          <w:p w14:paraId="544780DE" w14:textId="3EDCE2BF" w:rsidR="00523F7B" w:rsidRPr="0026006F" w:rsidRDefault="00523F7B" w:rsidP="007C49A4">
            <w:pPr>
              <w:pStyle w:val="a3"/>
              <w:numPr>
                <w:ilvl w:val="0"/>
                <w:numId w:val="29"/>
              </w:numPr>
              <w:spacing w:line="288" w:lineRule="auto"/>
              <w:ind w:left="749"/>
              <w:jc w:val="both"/>
              <w:rPr>
                <w:rFonts w:cs="Tahoma"/>
              </w:rPr>
            </w:pPr>
            <w:r>
              <w:rPr>
                <w:rFonts w:cs="Tahoma"/>
              </w:rPr>
              <w:t>Σ</w:t>
            </w:r>
            <w:r w:rsidRPr="002339D9">
              <w:rPr>
                <w:rFonts w:cs="Tahoma"/>
              </w:rPr>
              <w:t>χετική άδεια από αρμόδιο Όργανο του Φορέα και καταστατικό του Φορέα στον οποίο εργάζεται</w:t>
            </w:r>
            <w:r>
              <w:rPr>
                <w:rFonts w:cs="Tahoma"/>
              </w:rPr>
              <w:t xml:space="preserve">, </w:t>
            </w:r>
            <w:r w:rsidRPr="002339D9">
              <w:rPr>
                <w:rFonts w:cs="Tahoma"/>
              </w:rPr>
              <w:t xml:space="preserve"> </w:t>
            </w:r>
            <w:r w:rsidRPr="008B2F9E">
              <w:rPr>
                <w:rFonts w:cs="Tahoma"/>
              </w:rPr>
              <w:t xml:space="preserve">Ε1 </w:t>
            </w:r>
            <w:r w:rsidRPr="0026006F">
              <w:rPr>
                <w:rFonts w:cs="Tahoma"/>
              </w:rPr>
              <w:t xml:space="preserve">του τελευταίου διαχειριστικού έτους που έχει υποβληθεί </w:t>
            </w:r>
          </w:p>
          <w:p w14:paraId="4AF4BC31" w14:textId="253C9333" w:rsidR="00523F7B" w:rsidRPr="0025357B" w:rsidRDefault="00523F7B" w:rsidP="007C49A4">
            <w:pPr>
              <w:pStyle w:val="a3"/>
              <w:numPr>
                <w:ilvl w:val="0"/>
                <w:numId w:val="29"/>
              </w:numPr>
              <w:spacing w:line="288" w:lineRule="auto"/>
              <w:ind w:left="749"/>
              <w:jc w:val="both"/>
              <w:rPr>
                <w:rFonts w:cs="Tahoma"/>
              </w:rPr>
            </w:pPr>
            <w:r w:rsidRPr="0026006F">
              <w:rPr>
                <w:rFonts w:cs="Tahoma"/>
              </w:rPr>
              <w:t xml:space="preserve">Υπεύθυνη Δήλωση του Δικαιούχου Παράρτημα Ι: Έντυπο Ι-5 της πρόσκλησης, συμπληρωμένη ως προς το αντίστοιχο σημείο </w:t>
            </w:r>
          </w:p>
        </w:tc>
      </w:tr>
      <w:tr w:rsidR="00523F7B" w:rsidRPr="00E72068" w14:paraId="52C0EDCA" w14:textId="77777777" w:rsidTr="007C49A4">
        <w:trPr>
          <w:trHeight w:val="1018"/>
        </w:trPr>
        <w:tc>
          <w:tcPr>
            <w:tcW w:w="993" w:type="dxa"/>
            <w:shd w:val="clear" w:color="auto" w:fill="FFFFFF" w:themeFill="background1"/>
          </w:tcPr>
          <w:p w14:paraId="40EDA744" w14:textId="5E520D6E" w:rsidR="00523F7B" w:rsidRPr="007C49A4" w:rsidRDefault="007C49A4" w:rsidP="007C49A4">
            <w:pPr>
              <w:pStyle w:val="a3"/>
              <w:spacing w:before="120" w:line="288" w:lineRule="auto"/>
              <w:ind w:left="0"/>
              <w:jc w:val="center"/>
              <w:rPr>
                <w:rFonts w:cstheme="minorHAnsi"/>
                <w:lang w:val="en-US"/>
              </w:rPr>
            </w:pPr>
            <w:r>
              <w:rPr>
                <w:rFonts w:cstheme="minorHAnsi"/>
                <w:lang w:val="en-US"/>
              </w:rPr>
              <w:t>21.</w:t>
            </w:r>
          </w:p>
        </w:tc>
        <w:tc>
          <w:tcPr>
            <w:tcW w:w="8930" w:type="dxa"/>
            <w:shd w:val="clear" w:color="auto" w:fill="FFFFFF" w:themeFill="background1"/>
            <w:vAlign w:val="center"/>
          </w:tcPr>
          <w:p w14:paraId="42C5E610" w14:textId="12076656" w:rsidR="00523F7B" w:rsidRPr="002339D9" w:rsidRDefault="00523F7B" w:rsidP="007C49A4">
            <w:pPr>
              <w:pStyle w:val="a3"/>
              <w:spacing w:line="288" w:lineRule="auto"/>
              <w:ind w:left="324"/>
              <w:jc w:val="both"/>
              <w:rPr>
                <w:rFonts w:cs="Tahoma"/>
              </w:rPr>
            </w:pPr>
            <w:r w:rsidRPr="008B2F9E">
              <w:rPr>
                <w:rFonts w:cs="Tahoma"/>
              </w:rPr>
              <w:t>Αντίγραφο ταυτότητας ή διαβατηρίου</w:t>
            </w:r>
            <w:r>
              <w:rPr>
                <w:rFonts w:cs="Tahoma"/>
              </w:rPr>
              <w:t xml:space="preserve">, κατά περίπτωση σύμφωνα με τις οδηγίες του κριτηρίου επιλεξιμότητας 20 </w:t>
            </w:r>
            <w:r w:rsidRPr="008B2F9E">
              <w:rPr>
                <w:rFonts w:cs="Tahoma"/>
              </w:rPr>
              <w:t xml:space="preserve">: </w:t>
            </w:r>
            <w:r>
              <w:rPr>
                <w:rFonts w:cs="Tahoma"/>
              </w:rPr>
              <w:t>«</w:t>
            </w:r>
            <w:r w:rsidRPr="007C49A4">
              <w:rPr>
                <w:rFonts w:cs="Tahoma"/>
              </w:rPr>
              <w:t>Ο υποψήφιος έχει συμπληρώσει το 18ο έτος της ηλικίας του κατά την υποβολή της πρότασης</w:t>
            </w:r>
            <w:r>
              <w:rPr>
                <w:rFonts w:cs="Tahoma"/>
              </w:rPr>
              <w:t>»</w:t>
            </w:r>
          </w:p>
        </w:tc>
      </w:tr>
      <w:tr w:rsidR="00523F7B" w:rsidRPr="00E72068" w14:paraId="222D27B8" w14:textId="77777777" w:rsidTr="007C49A4">
        <w:trPr>
          <w:trHeight w:val="1766"/>
        </w:trPr>
        <w:tc>
          <w:tcPr>
            <w:tcW w:w="993" w:type="dxa"/>
            <w:shd w:val="clear" w:color="auto" w:fill="FFFFFF" w:themeFill="background1"/>
          </w:tcPr>
          <w:p w14:paraId="65A8C9A0" w14:textId="69A760B2" w:rsidR="00523F7B" w:rsidRPr="007C49A4" w:rsidRDefault="007C49A4" w:rsidP="007C49A4">
            <w:pPr>
              <w:pStyle w:val="a3"/>
              <w:spacing w:before="120" w:line="288" w:lineRule="auto"/>
              <w:ind w:left="0"/>
              <w:jc w:val="center"/>
              <w:rPr>
                <w:rFonts w:cstheme="minorHAnsi"/>
                <w:lang w:val="en-US"/>
              </w:rPr>
            </w:pPr>
            <w:r>
              <w:rPr>
                <w:rFonts w:cstheme="minorHAnsi"/>
                <w:lang w:val="en-US"/>
              </w:rPr>
              <w:t>22.</w:t>
            </w:r>
          </w:p>
        </w:tc>
        <w:tc>
          <w:tcPr>
            <w:tcW w:w="8930" w:type="dxa"/>
            <w:shd w:val="clear" w:color="auto" w:fill="FFFFFF" w:themeFill="background1"/>
            <w:vAlign w:val="center"/>
          </w:tcPr>
          <w:p w14:paraId="4E6F500C" w14:textId="1FE7C107" w:rsidR="00523F7B" w:rsidRPr="00BD5B48" w:rsidRDefault="00523F7B" w:rsidP="007C49A4">
            <w:pPr>
              <w:pStyle w:val="a3"/>
              <w:spacing w:line="288" w:lineRule="auto"/>
              <w:ind w:left="324"/>
              <w:jc w:val="both"/>
              <w:rPr>
                <w:rFonts w:cs="Tahoma"/>
              </w:rPr>
            </w:pPr>
            <w:r w:rsidRPr="00BD5B48">
              <w:rPr>
                <w:rFonts w:cs="Tahoma"/>
              </w:rPr>
              <w:t>Δικαιολογητικά τεκμηρίωσης κάλυψης Ιδιωτικής Συμμετοχής  σύμφωνα με όσα αναλυτικά αναφέρονται στο κριτήριο Επιλεξιμότητας 25 και το κριτήριο Επιλογής 16</w:t>
            </w:r>
          </w:p>
          <w:p w14:paraId="54317C64" w14:textId="7A93B3C0" w:rsidR="00523F7B" w:rsidRPr="007C49A4" w:rsidRDefault="00523F7B" w:rsidP="007C49A4">
            <w:pPr>
              <w:pStyle w:val="a3"/>
              <w:numPr>
                <w:ilvl w:val="0"/>
                <w:numId w:val="29"/>
              </w:numPr>
              <w:spacing w:line="288" w:lineRule="auto"/>
              <w:ind w:left="749"/>
              <w:jc w:val="both"/>
              <w:rPr>
                <w:rFonts w:cs="Tahoma"/>
              </w:rPr>
            </w:pPr>
            <w:r w:rsidRPr="00BD5B48">
              <w:rPr>
                <w:rFonts w:cs="Tahoma"/>
              </w:rPr>
              <w:t>Υπεύθυνη Δήλωση του Δικαιούχου Παράρτημα Ι: Έντυπο Ι-5 της πρόσκλησης,</w:t>
            </w:r>
            <w:r w:rsidRPr="007C49A4">
              <w:rPr>
                <w:rFonts w:cs="Tahoma"/>
              </w:rPr>
              <w:t xml:space="preserve"> </w:t>
            </w:r>
            <w:r w:rsidRPr="00BD5B48">
              <w:rPr>
                <w:rFonts w:cs="Tahoma"/>
              </w:rPr>
              <w:t xml:space="preserve">συμπληρωμένη ως προς το αντίστοιχο σημείο  </w:t>
            </w:r>
          </w:p>
          <w:p w14:paraId="376A34B5" w14:textId="77777777" w:rsidR="00523F7B" w:rsidRPr="007C49A4" w:rsidRDefault="00523F7B" w:rsidP="007C49A4">
            <w:pPr>
              <w:pStyle w:val="a3"/>
              <w:numPr>
                <w:ilvl w:val="0"/>
                <w:numId w:val="29"/>
              </w:numPr>
              <w:spacing w:line="288" w:lineRule="auto"/>
              <w:ind w:left="749"/>
              <w:jc w:val="both"/>
              <w:rPr>
                <w:rFonts w:cs="Tahoma"/>
              </w:rPr>
            </w:pPr>
            <w:r w:rsidRPr="00BD5B48">
              <w:rPr>
                <w:rFonts w:cs="Tahoma"/>
              </w:rPr>
              <w:t>Σε περιπτώσεις όπου δηλώνεται αύξηση του μετοχικού κεφαλαίου για κάλυψη της ιδίας συμμετοχής Υπεύθυνη Δήλωση του Δικαιούχου Παράρτημα Ι: Έντυπο Ι-5 της πρόσκλησης, συμπληρωμένη ως προς το αντίστοιχο σημείο  .</w:t>
            </w:r>
          </w:p>
          <w:p w14:paraId="4368D0FD" w14:textId="77777777" w:rsidR="00523F7B" w:rsidRPr="007C49A4" w:rsidRDefault="00523F7B" w:rsidP="007C49A4">
            <w:pPr>
              <w:pStyle w:val="a3"/>
              <w:numPr>
                <w:ilvl w:val="0"/>
                <w:numId w:val="29"/>
              </w:numPr>
              <w:spacing w:line="288" w:lineRule="auto"/>
              <w:ind w:left="749"/>
              <w:jc w:val="both"/>
              <w:rPr>
                <w:rFonts w:cs="Tahoma"/>
              </w:rPr>
            </w:pPr>
            <w:r w:rsidRPr="00BD5B48">
              <w:rPr>
                <w:rFonts w:cs="Tahoma"/>
              </w:rPr>
              <w:t xml:space="preserve">Για τα νομικά πρόσωπα αντίστοιχη/ες απόφαση/εις του αρμόδιου οργάνου του Νομικού Προσώπου. </w:t>
            </w:r>
          </w:p>
          <w:p w14:paraId="5E0C7D31" w14:textId="2673CC14" w:rsidR="00523F7B" w:rsidRPr="007C49A4" w:rsidRDefault="00523F7B" w:rsidP="007C49A4">
            <w:pPr>
              <w:pStyle w:val="a3"/>
              <w:numPr>
                <w:ilvl w:val="0"/>
                <w:numId w:val="29"/>
              </w:numPr>
              <w:spacing w:line="288" w:lineRule="auto"/>
              <w:ind w:left="749"/>
              <w:jc w:val="both"/>
              <w:rPr>
                <w:rFonts w:cs="Tahoma"/>
              </w:rPr>
            </w:pPr>
            <w:r w:rsidRPr="00BD5B48">
              <w:rPr>
                <w:rFonts w:cs="Tahoma"/>
              </w:rPr>
              <w:t>Για τα υπο-σύσταση νομικά Πρόσωπα η κάλυψη του κριτηρίου πραγματοποιείται με την υποβολή υπεύθυνης/ων  δήλωσης/εων από τους εταίρους /μετόχους του υπο- σύσταση Νομικού Προσώπου.</w:t>
            </w:r>
          </w:p>
          <w:p w14:paraId="202BAB93" w14:textId="77777777" w:rsidR="00523F7B" w:rsidRPr="0026006F" w:rsidRDefault="00523F7B" w:rsidP="007C49A4">
            <w:pPr>
              <w:pStyle w:val="a3"/>
              <w:spacing w:line="288" w:lineRule="auto"/>
              <w:ind w:left="324"/>
              <w:jc w:val="both"/>
              <w:rPr>
                <w:rFonts w:cs="Tahoma"/>
                <w:b/>
              </w:rPr>
            </w:pPr>
            <w:r w:rsidRPr="0026006F">
              <w:rPr>
                <w:rFonts w:cs="Tahoma"/>
                <w:b/>
              </w:rPr>
              <w:t xml:space="preserve">ή και </w:t>
            </w:r>
          </w:p>
          <w:p w14:paraId="152695BF" w14:textId="77777777" w:rsidR="00523F7B" w:rsidRPr="0026006F" w:rsidRDefault="00523F7B" w:rsidP="007C49A4">
            <w:pPr>
              <w:pStyle w:val="a3"/>
              <w:numPr>
                <w:ilvl w:val="0"/>
                <w:numId w:val="133"/>
              </w:numPr>
              <w:spacing w:line="288" w:lineRule="auto"/>
              <w:ind w:left="749" w:hanging="284"/>
              <w:jc w:val="both"/>
              <w:rPr>
                <w:rFonts w:cs="Tahoma"/>
              </w:rPr>
            </w:pPr>
            <w:r w:rsidRPr="0026006F">
              <w:t>Βεβαίωση Τράπεζας ή σχετικό Τραπεζικό Έγγραφο που μπορεί να αφορούν</w:t>
            </w:r>
            <w:r w:rsidRPr="00BC17C5">
              <w:t xml:space="preserve">  </w:t>
            </w:r>
            <w:r>
              <w:t xml:space="preserve"> </w:t>
            </w:r>
            <w:r w:rsidRPr="00344849">
              <w:t xml:space="preserve">Προέγκριση ή πρόθεση χορήγησης δανείου ή και  έγκριση δανείου ή σύμβαση δανείου από χρηματοπιστωτικό ίδρυμα </w:t>
            </w:r>
          </w:p>
          <w:p w14:paraId="3A391C8F" w14:textId="38CC6AB6" w:rsidR="00523F7B" w:rsidRPr="009C70AC" w:rsidRDefault="00523F7B" w:rsidP="007C49A4">
            <w:pPr>
              <w:pStyle w:val="a3"/>
              <w:spacing w:line="288" w:lineRule="auto"/>
              <w:ind w:left="749"/>
              <w:jc w:val="both"/>
              <w:rPr>
                <w:rFonts w:cs="Tahoma"/>
              </w:rPr>
            </w:pPr>
            <w:r w:rsidRPr="009C70AC">
              <w:rPr>
                <w:rFonts w:cs="Tahoma"/>
              </w:rPr>
              <w:t xml:space="preserve">Για τις πράξεις που ενισχύονται μέσω του άρθρου 14 του Καν. (ΕΕ) 651/2014 της Επιτροπής, η προέγκριση ή πρόθεση χορήγησης δανείου ή και η έγκριση δανείου ή σύμβαση δανείου γίνονται αποδεκτά (δηλ.  δεν αναιρούν την έννοια του κινήτρου) και λογίζονται εν προκειμένω  ως  ίδια κεφάλαια στα πλαίσια της διασφάλισης  της  ιδιωτικής συμμετοχής εφόσον σε αυτά περιλαμβάνεται η  αίρεση ότι θα χορηγηθεί μόνο εάν η επενδυτική πρόταση ενταχθεί στην δράση. </w:t>
            </w:r>
          </w:p>
          <w:p w14:paraId="5227787E" w14:textId="77777777" w:rsidR="00523F7B" w:rsidRPr="00344849" w:rsidRDefault="00523F7B" w:rsidP="007C49A4">
            <w:pPr>
              <w:pStyle w:val="a3"/>
              <w:spacing w:line="288" w:lineRule="auto"/>
              <w:ind w:left="749"/>
              <w:jc w:val="both"/>
              <w:rPr>
                <w:rFonts w:cs="Tahoma"/>
              </w:rPr>
            </w:pPr>
          </w:p>
          <w:p w14:paraId="4F4661C6" w14:textId="397D7FCC" w:rsidR="00523F7B" w:rsidRPr="0026006F" w:rsidRDefault="00523F7B" w:rsidP="007C49A4">
            <w:pPr>
              <w:pStyle w:val="a3"/>
              <w:numPr>
                <w:ilvl w:val="0"/>
                <w:numId w:val="133"/>
              </w:numPr>
              <w:spacing w:line="288" w:lineRule="auto"/>
              <w:ind w:left="749" w:hanging="284"/>
              <w:jc w:val="both"/>
            </w:pPr>
            <w:r w:rsidRPr="0026006F">
              <w:t>Βεβαίωση Τράπεζας ή σχετικό Τραπεζικό Έγγραφο μέσου μηνιαίου υπολοίπου τραπεζικού λογαριασμού. Η βεβαίωση μπορεί να  αφορά οποιοδήποτε μήνα, ξεκινώντας  από τον προηγούμενο της δημοσιοποίησης της προκήρυξης έως και τον προηγούμενο  Μήνα της   ημερομηνίας υποβολής της Αίτησης Στήριξης.</w:t>
            </w:r>
          </w:p>
          <w:p w14:paraId="5BBE9A17" w14:textId="33B0BC3C" w:rsidR="00523F7B" w:rsidRPr="000A2C97" w:rsidRDefault="00523F7B" w:rsidP="007C49A4">
            <w:pPr>
              <w:pStyle w:val="a3"/>
              <w:spacing w:line="288" w:lineRule="auto"/>
              <w:ind w:left="749"/>
              <w:jc w:val="both"/>
              <w:rPr>
                <w:rFonts w:cs="Tahoma"/>
              </w:rPr>
            </w:pPr>
            <w:r w:rsidRPr="0026006F">
              <w:rPr>
                <w:rFonts w:cs="Tahoma"/>
              </w:rPr>
              <w:t xml:space="preserve">Σε περίπτωση συνδικαιούχων σε τραπεζικούς λογαριασμούς, απαιτείται </w:t>
            </w:r>
            <w:r w:rsidRPr="000A2C97">
              <w:rPr>
                <w:rFonts w:cs="Tahoma"/>
              </w:rPr>
              <w:t xml:space="preserve">Υπεύθυνη Δήλωση του Ν. 1599/1986, με θεώρηση γνησίου υπογραφής από όλους τους συνδικαιούχους ξεχωριστά, ότι σε περίπτωση ένταξης στο πρόγραμμα, το  ποσό που </w:t>
            </w:r>
            <w:r w:rsidRPr="000A2C97">
              <w:rPr>
                <w:rFonts w:cs="Tahoma"/>
              </w:rPr>
              <w:lastRenderedPageBreak/>
              <w:t>απαιτείται για την κάλυψη της ιδιωτικής συμμετοχής του τραπεζικού λογαριασμού, είναι στη διάθεση του υποψήφιου δικαιούχου.</w:t>
            </w:r>
          </w:p>
          <w:p w14:paraId="7531282A" w14:textId="3516F2BA" w:rsidR="00523F7B" w:rsidRDefault="00523F7B" w:rsidP="007C49A4">
            <w:pPr>
              <w:pStyle w:val="a3"/>
              <w:spacing w:line="288" w:lineRule="auto"/>
              <w:ind w:left="749"/>
              <w:jc w:val="both"/>
            </w:pPr>
            <w:r w:rsidRPr="000A2C97">
              <w:t>Σε περίπτωση νομικού προσώπου τα ανωτέρω,  μπορεί να εξετάζονται και σε επίπεδο εταίρων σε περιπτώσεις όπου δηλώνεται αύξηση του μετοχικού κεφαλαίου για κάλυψη της ιδίας συμμετοχής.</w:t>
            </w:r>
          </w:p>
          <w:p w14:paraId="4C6A9DDD" w14:textId="77777777" w:rsidR="00523F7B" w:rsidRDefault="00523F7B" w:rsidP="007C49A4">
            <w:pPr>
              <w:pStyle w:val="a3"/>
              <w:spacing w:line="288" w:lineRule="auto"/>
              <w:ind w:left="749"/>
              <w:jc w:val="both"/>
            </w:pPr>
          </w:p>
          <w:p w14:paraId="0303F25F" w14:textId="31370E63" w:rsidR="00523F7B" w:rsidRDefault="00523F7B" w:rsidP="007C49A4">
            <w:pPr>
              <w:pStyle w:val="a3"/>
              <w:numPr>
                <w:ilvl w:val="0"/>
                <w:numId w:val="133"/>
              </w:numPr>
              <w:spacing w:line="288" w:lineRule="auto"/>
              <w:ind w:left="749" w:hanging="284"/>
              <w:jc w:val="both"/>
            </w:pPr>
            <w:r w:rsidRPr="00344849">
              <w:t>Ύπαρξη άμεσα ρευστοποιήσιμων τίτλων όπως μετοχές, ομόλογα κτλ</w:t>
            </w:r>
          </w:p>
          <w:p w14:paraId="282FC368" w14:textId="77777777" w:rsidR="00523F7B" w:rsidRDefault="00523F7B" w:rsidP="007C49A4">
            <w:pPr>
              <w:pStyle w:val="a3"/>
              <w:numPr>
                <w:ilvl w:val="0"/>
                <w:numId w:val="133"/>
              </w:numPr>
              <w:spacing w:line="288" w:lineRule="auto"/>
              <w:ind w:left="749" w:hanging="284"/>
              <w:jc w:val="both"/>
            </w:pPr>
          </w:p>
          <w:p w14:paraId="4203118B" w14:textId="01014DB2" w:rsidR="00523F7B" w:rsidRPr="00344849" w:rsidRDefault="00523F7B" w:rsidP="007C49A4">
            <w:pPr>
              <w:pStyle w:val="a3"/>
              <w:numPr>
                <w:ilvl w:val="0"/>
                <w:numId w:val="133"/>
              </w:numPr>
              <w:spacing w:line="288" w:lineRule="auto"/>
              <w:ind w:left="749" w:hanging="284"/>
              <w:jc w:val="both"/>
            </w:pPr>
            <w:r>
              <w:t>Συνδυασμό των ανωτέρω.</w:t>
            </w:r>
          </w:p>
          <w:p w14:paraId="32A74387" w14:textId="77777777" w:rsidR="00523F7B" w:rsidRDefault="00523F7B" w:rsidP="00E3119A">
            <w:pPr>
              <w:pStyle w:val="a3"/>
              <w:spacing w:line="288" w:lineRule="auto"/>
              <w:jc w:val="both"/>
              <w:rPr>
                <w:rFonts w:cs="Tahoma"/>
                <w:b/>
                <w:u w:val="single"/>
              </w:rPr>
            </w:pPr>
          </w:p>
          <w:p w14:paraId="6D40052B" w14:textId="77777777" w:rsidR="00523F7B" w:rsidRDefault="00523F7B" w:rsidP="007C49A4">
            <w:pPr>
              <w:pStyle w:val="a3"/>
              <w:spacing w:line="288" w:lineRule="auto"/>
              <w:ind w:left="324"/>
              <w:jc w:val="both"/>
              <w:rPr>
                <w:rFonts w:cs="Tahoma"/>
              </w:rPr>
            </w:pPr>
            <w:r w:rsidRPr="007C49A4">
              <w:rPr>
                <w:rFonts w:cs="Tahoma"/>
                <w:u w:val="single"/>
              </w:rPr>
              <w:t xml:space="preserve">Επιπλέον </w:t>
            </w:r>
            <w:r>
              <w:rPr>
                <w:rFonts w:cs="Tahoma"/>
              </w:rPr>
              <w:t xml:space="preserve"> στις δράσεις   </w:t>
            </w:r>
            <w:r w:rsidRPr="0009474E">
              <w:rPr>
                <w:rFonts w:cs="Tahoma"/>
              </w:rPr>
              <w:t>19.3.3.3, 19.2.3.4, 19.2.3.5</w:t>
            </w:r>
            <w:r>
              <w:rPr>
                <w:rFonts w:cs="Tahoma"/>
              </w:rPr>
              <w:t xml:space="preserve"> (όπου εφαρμόζεται το  άρθρο</w:t>
            </w:r>
            <w:r w:rsidRPr="0009474E">
              <w:rPr>
                <w:rFonts w:cs="Tahoma"/>
              </w:rPr>
              <w:t xml:space="preserve"> 14 το</w:t>
            </w:r>
            <w:r>
              <w:rPr>
                <w:rFonts w:cs="Tahoma"/>
              </w:rPr>
              <w:t xml:space="preserve">υ Κανονισμού (ΕΕ) 651/2014),  σε περίπτωση που για την απόδειξη </w:t>
            </w:r>
            <w:r w:rsidRPr="004273E3">
              <w:rPr>
                <w:rFonts w:cs="Tahoma"/>
              </w:rPr>
              <w:t xml:space="preserve"> </w:t>
            </w:r>
            <w:r>
              <w:rPr>
                <w:rFonts w:cs="Tahoma"/>
              </w:rPr>
              <w:t xml:space="preserve">της </w:t>
            </w:r>
            <w:r w:rsidRPr="004273E3">
              <w:rPr>
                <w:rFonts w:cs="Tahoma"/>
              </w:rPr>
              <w:t xml:space="preserve"> κατοχής ιδιωτικών κεφαλαίων που αντιστοιχούν τουλάχιστον στο 25% προϋπολογισμού της πράξης</w:t>
            </w:r>
            <w:r>
              <w:rPr>
                <w:rFonts w:cs="Tahoma"/>
              </w:rPr>
              <w:t>,</w:t>
            </w:r>
            <w:r w:rsidRPr="004273E3">
              <w:rPr>
                <w:rFonts w:cs="Tahoma"/>
              </w:rPr>
              <w:t xml:space="preserve"> </w:t>
            </w:r>
            <w:r>
              <w:rPr>
                <w:rFonts w:cs="Tahoma"/>
              </w:rPr>
              <w:t xml:space="preserve"> έχει επιλεγεί εξωτερική χρηματοδότηση</w:t>
            </w:r>
            <w:r w:rsidRPr="004273E3">
              <w:rPr>
                <w:rFonts w:cs="Tahoma"/>
              </w:rPr>
              <w:t xml:space="preserve"> και ειδικότερα μέσω τραπεζικού δανεισμού</w:t>
            </w:r>
            <w:r>
              <w:rPr>
                <w:rFonts w:cs="Tahoma"/>
              </w:rPr>
              <w:t xml:space="preserve">: </w:t>
            </w:r>
          </w:p>
          <w:p w14:paraId="2DCF6C01" w14:textId="77777777" w:rsidR="00523F7B" w:rsidRDefault="00523F7B" w:rsidP="007C49A4">
            <w:pPr>
              <w:pStyle w:val="a3"/>
              <w:numPr>
                <w:ilvl w:val="0"/>
                <w:numId w:val="29"/>
              </w:numPr>
              <w:spacing w:line="288" w:lineRule="auto"/>
              <w:ind w:left="749"/>
              <w:jc w:val="both"/>
              <w:rPr>
                <w:rFonts w:cs="Tahoma"/>
              </w:rPr>
            </w:pPr>
            <w:r w:rsidRPr="0026006F">
              <w:rPr>
                <w:rFonts w:cs="Tahoma"/>
              </w:rPr>
              <w:t>Υπεύθυνη Δήλωση του Δικαιούχου Παράρτημα Ι: Έντυπο Ι-5 της πρόσκλησης,</w:t>
            </w:r>
            <w:r w:rsidRPr="007C49A4">
              <w:rPr>
                <w:rFonts w:cs="Tahoma"/>
              </w:rPr>
              <w:t xml:space="preserve"> </w:t>
            </w:r>
            <w:r w:rsidRPr="0026006F">
              <w:rPr>
                <w:rFonts w:cs="Tahoma"/>
              </w:rPr>
              <w:t xml:space="preserve">συμπληρωμένη ως προς το αντίστοιχο σημείο </w:t>
            </w:r>
          </w:p>
          <w:p w14:paraId="14F84407" w14:textId="03425181" w:rsidR="00523F7B" w:rsidRPr="0026006F" w:rsidRDefault="00523F7B" w:rsidP="007C49A4">
            <w:pPr>
              <w:pStyle w:val="a3"/>
              <w:spacing w:line="288" w:lineRule="auto"/>
              <w:ind w:left="324"/>
              <w:jc w:val="both"/>
              <w:rPr>
                <w:rFonts w:cs="Tahoma"/>
              </w:rPr>
            </w:pPr>
            <w:r w:rsidRPr="0026006F">
              <w:rPr>
                <w:rFonts w:cs="Tahoma"/>
              </w:rPr>
              <w:t xml:space="preserve">Για τα νομικά </w:t>
            </w:r>
            <w:r w:rsidRPr="00BD5B48">
              <w:rPr>
                <w:rFonts w:cs="Tahoma"/>
              </w:rPr>
              <w:t xml:space="preserve">πρόσωπα και αντίστοιχη </w:t>
            </w:r>
            <w:r w:rsidRPr="0026006F">
              <w:rPr>
                <w:rFonts w:cs="Tahoma"/>
              </w:rPr>
              <w:t xml:space="preserve">απόφαση του αρμόδιου οργάνου του Νομικού Προσώπου. </w:t>
            </w:r>
          </w:p>
          <w:p w14:paraId="135679F1" w14:textId="77777777" w:rsidR="00523F7B" w:rsidRPr="00AF473A" w:rsidRDefault="00523F7B" w:rsidP="007C49A4">
            <w:pPr>
              <w:pStyle w:val="a3"/>
              <w:spacing w:line="288" w:lineRule="auto"/>
              <w:ind w:left="324"/>
              <w:jc w:val="both"/>
              <w:rPr>
                <w:rFonts w:cs="Tahoma"/>
              </w:rPr>
            </w:pPr>
            <w:r w:rsidRPr="00815877">
              <w:rPr>
                <w:rFonts w:cs="Tahoma"/>
              </w:rPr>
              <w:t>Για τα υπο-σύσταση νομικά Πρόσωπα η κάλυψη του κριτηρίου πραγματοποιείται με την υποβολή υπεύθυνης/ων  δήλωσης/εων από τους εταίρους /μετόχους του υπο- σύσταση Νομικού Προσώπου</w:t>
            </w:r>
          </w:p>
          <w:p w14:paraId="7790CB45" w14:textId="77777777" w:rsidR="00523F7B" w:rsidRPr="009A4A62" w:rsidRDefault="00523F7B" w:rsidP="00E3119A">
            <w:pPr>
              <w:pStyle w:val="a3"/>
              <w:spacing w:line="288" w:lineRule="auto"/>
              <w:jc w:val="both"/>
              <w:rPr>
                <w:rFonts w:cs="Tahoma"/>
              </w:rPr>
            </w:pPr>
          </w:p>
        </w:tc>
      </w:tr>
      <w:tr w:rsidR="00523F7B" w:rsidRPr="00412309" w14:paraId="17CCCD4A" w14:textId="77777777" w:rsidTr="007C49A4">
        <w:trPr>
          <w:trHeight w:val="699"/>
        </w:trPr>
        <w:tc>
          <w:tcPr>
            <w:tcW w:w="993" w:type="dxa"/>
            <w:shd w:val="clear" w:color="auto" w:fill="FFFFFF" w:themeFill="background1"/>
          </w:tcPr>
          <w:p w14:paraId="53FD4B55" w14:textId="19E8AB6F" w:rsidR="00523F7B" w:rsidRPr="007C49A4" w:rsidRDefault="007C49A4" w:rsidP="007C49A4">
            <w:pPr>
              <w:pStyle w:val="a3"/>
              <w:spacing w:before="120" w:line="288" w:lineRule="auto"/>
              <w:ind w:left="0"/>
              <w:jc w:val="center"/>
              <w:rPr>
                <w:rFonts w:cstheme="minorHAnsi"/>
                <w:lang w:val="en-US"/>
              </w:rPr>
            </w:pPr>
            <w:r>
              <w:rPr>
                <w:rFonts w:cstheme="minorHAnsi"/>
                <w:lang w:val="en-US"/>
              </w:rPr>
              <w:lastRenderedPageBreak/>
              <w:t>23.</w:t>
            </w:r>
          </w:p>
        </w:tc>
        <w:tc>
          <w:tcPr>
            <w:tcW w:w="8930" w:type="dxa"/>
            <w:shd w:val="clear" w:color="auto" w:fill="FFFFFF" w:themeFill="background1"/>
            <w:vAlign w:val="center"/>
          </w:tcPr>
          <w:p w14:paraId="71EEDCEC" w14:textId="18E4F78C" w:rsidR="00523F7B" w:rsidRPr="007C49A4" w:rsidRDefault="00523F7B" w:rsidP="007C49A4">
            <w:pPr>
              <w:pStyle w:val="a3"/>
              <w:spacing w:line="288" w:lineRule="auto"/>
              <w:ind w:left="324"/>
              <w:jc w:val="both"/>
              <w:rPr>
                <w:rFonts w:cs="Tahoma"/>
              </w:rPr>
            </w:pPr>
            <w:r w:rsidRPr="00A455C1">
              <w:rPr>
                <w:rFonts w:cs="Tahoma"/>
              </w:rPr>
              <w:t xml:space="preserve">Έκθεση τεκμηρίωσης εξασφάλισης προσβασιμότητας ΑΜΕΑ (βλ. οδηγίες κριτηρίου επιλεξιμότητας </w:t>
            </w:r>
            <w:r>
              <w:rPr>
                <w:rFonts w:cs="Tahoma"/>
              </w:rPr>
              <w:t>29</w:t>
            </w:r>
            <w:r w:rsidRPr="00A455C1">
              <w:rPr>
                <w:rFonts w:cs="Tahoma"/>
              </w:rPr>
              <w:t>)</w:t>
            </w:r>
          </w:p>
        </w:tc>
      </w:tr>
      <w:tr w:rsidR="00523F7B" w:rsidRPr="00412309" w14:paraId="3A4A0361" w14:textId="77777777" w:rsidTr="007C49A4">
        <w:trPr>
          <w:trHeight w:val="699"/>
        </w:trPr>
        <w:tc>
          <w:tcPr>
            <w:tcW w:w="993" w:type="dxa"/>
            <w:shd w:val="clear" w:color="auto" w:fill="FFFFFF" w:themeFill="background1"/>
          </w:tcPr>
          <w:p w14:paraId="288373AC" w14:textId="3A1D0D54" w:rsidR="00523F7B" w:rsidRPr="007C49A4" w:rsidRDefault="007C49A4" w:rsidP="007C49A4">
            <w:pPr>
              <w:pStyle w:val="a3"/>
              <w:spacing w:before="120" w:line="288" w:lineRule="auto"/>
              <w:ind w:left="0"/>
              <w:jc w:val="center"/>
              <w:rPr>
                <w:rFonts w:cstheme="minorHAnsi"/>
                <w:lang w:val="en-US"/>
              </w:rPr>
            </w:pPr>
            <w:r>
              <w:rPr>
                <w:rFonts w:cstheme="minorHAnsi"/>
                <w:lang w:val="en-US"/>
              </w:rPr>
              <w:t>24.</w:t>
            </w:r>
          </w:p>
        </w:tc>
        <w:tc>
          <w:tcPr>
            <w:tcW w:w="8930" w:type="dxa"/>
            <w:shd w:val="clear" w:color="auto" w:fill="FFFFFF" w:themeFill="background1"/>
            <w:vAlign w:val="center"/>
          </w:tcPr>
          <w:p w14:paraId="7EB5DD98" w14:textId="373FE00F" w:rsidR="00523F7B" w:rsidRPr="0006564F" w:rsidRDefault="00523F7B" w:rsidP="007C49A4">
            <w:pPr>
              <w:pStyle w:val="a3"/>
              <w:spacing w:line="288" w:lineRule="auto"/>
              <w:ind w:left="324"/>
              <w:jc w:val="both"/>
              <w:rPr>
                <w:rFonts w:cs="Tahoma"/>
              </w:rPr>
            </w:pPr>
            <w:r w:rsidRPr="0006564F">
              <w:rPr>
                <w:rFonts w:cs="Tahoma"/>
              </w:rPr>
              <w:t xml:space="preserve">Δικαιολογητικά τεκμηρίωσης της ετοιμότητας έναρξης υλοποίησης της πρότασης </w:t>
            </w:r>
            <w:r>
              <w:rPr>
                <w:rFonts w:cs="Tahoma"/>
              </w:rPr>
              <w:t>(κατά περίπτωση)</w:t>
            </w:r>
          </w:p>
          <w:p w14:paraId="22030CAD" w14:textId="77777777" w:rsidR="00523F7B" w:rsidRPr="0006564F" w:rsidRDefault="00523F7B" w:rsidP="007C49A4">
            <w:pPr>
              <w:pStyle w:val="a3"/>
              <w:numPr>
                <w:ilvl w:val="0"/>
                <w:numId w:val="29"/>
              </w:numPr>
              <w:spacing w:line="288" w:lineRule="auto"/>
              <w:ind w:left="749"/>
              <w:jc w:val="both"/>
              <w:rPr>
                <w:rFonts w:cs="Tahoma"/>
              </w:rPr>
            </w:pPr>
            <w:r w:rsidRPr="0006564F">
              <w:rPr>
                <w:rFonts w:cs="Tahoma"/>
              </w:rPr>
              <w:t xml:space="preserve">Άδεια Λειτουργίας, </w:t>
            </w:r>
          </w:p>
          <w:p w14:paraId="6A0A1772" w14:textId="77777777" w:rsidR="00523F7B" w:rsidRPr="0006564F" w:rsidRDefault="00523F7B" w:rsidP="007C49A4">
            <w:pPr>
              <w:pStyle w:val="a3"/>
              <w:numPr>
                <w:ilvl w:val="0"/>
                <w:numId w:val="29"/>
              </w:numPr>
              <w:spacing w:line="288" w:lineRule="auto"/>
              <w:ind w:left="749"/>
              <w:jc w:val="both"/>
              <w:rPr>
                <w:rFonts w:cs="Tahoma"/>
              </w:rPr>
            </w:pPr>
            <w:r w:rsidRPr="0006564F">
              <w:rPr>
                <w:rFonts w:cs="Tahoma"/>
              </w:rPr>
              <w:t xml:space="preserve">Άδεια Εγκατάστασης, </w:t>
            </w:r>
          </w:p>
          <w:p w14:paraId="20325F03" w14:textId="77777777" w:rsidR="00523F7B" w:rsidRPr="0006564F" w:rsidRDefault="00523F7B" w:rsidP="007C49A4">
            <w:pPr>
              <w:pStyle w:val="a3"/>
              <w:numPr>
                <w:ilvl w:val="0"/>
                <w:numId w:val="29"/>
              </w:numPr>
              <w:spacing w:line="288" w:lineRule="auto"/>
              <w:ind w:left="749"/>
              <w:jc w:val="both"/>
              <w:rPr>
                <w:rFonts w:cs="Tahoma"/>
              </w:rPr>
            </w:pPr>
            <w:r w:rsidRPr="0006564F">
              <w:rPr>
                <w:rFonts w:cs="Tahoma"/>
              </w:rPr>
              <w:t xml:space="preserve">Άδεια Δόμησης, </w:t>
            </w:r>
          </w:p>
          <w:p w14:paraId="4773AD76" w14:textId="77777777" w:rsidR="00523F7B" w:rsidRPr="0006564F" w:rsidRDefault="00523F7B" w:rsidP="007C49A4">
            <w:pPr>
              <w:pStyle w:val="a3"/>
              <w:numPr>
                <w:ilvl w:val="0"/>
                <w:numId w:val="29"/>
              </w:numPr>
              <w:spacing w:line="288" w:lineRule="auto"/>
              <w:ind w:left="749"/>
              <w:jc w:val="both"/>
              <w:rPr>
                <w:rFonts w:cs="Tahoma"/>
              </w:rPr>
            </w:pPr>
            <w:r w:rsidRPr="0006564F">
              <w:rPr>
                <w:rFonts w:cs="Tahoma"/>
              </w:rPr>
              <w:t>Επιμέρους Άδειες, εγκρίσεις</w:t>
            </w:r>
          </w:p>
          <w:p w14:paraId="3BD26AA0" w14:textId="77777777" w:rsidR="00523F7B" w:rsidRDefault="00523F7B" w:rsidP="007C49A4">
            <w:pPr>
              <w:pStyle w:val="a3"/>
              <w:numPr>
                <w:ilvl w:val="0"/>
                <w:numId w:val="29"/>
              </w:numPr>
              <w:spacing w:line="288" w:lineRule="auto"/>
              <w:ind w:left="749"/>
              <w:jc w:val="both"/>
              <w:rPr>
                <w:rFonts w:cs="Tahoma"/>
              </w:rPr>
            </w:pPr>
            <w:r w:rsidRPr="0006564F">
              <w:rPr>
                <w:rFonts w:cs="Tahoma"/>
              </w:rPr>
              <w:t>Αιτήσεις για την έκδοση των προηγούμενων</w:t>
            </w:r>
          </w:p>
          <w:p w14:paraId="51EC1DFA" w14:textId="347116E9" w:rsidR="00523F7B" w:rsidRPr="00200086" w:rsidRDefault="00523F7B" w:rsidP="007C49A4">
            <w:pPr>
              <w:pStyle w:val="a3"/>
              <w:numPr>
                <w:ilvl w:val="0"/>
                <w:numId w:val="29"/>
              </w:numPr>
              <w:spacing w:line="288" w:lineRule="auto"/>
              <w:ind w:left="749"/>
              <w:jc w:val="both"/>
              <w:rPr>
                <w:rFonts w:cs="Tahoma"/>
              </w:rPr>
            </w:pPr>
            <w:r>
              <w:rPr>
                <w:rFonts w:cs="Tahoma"/>
              </w:rPr>
              <w:t>Άλλο</w:t>
            </w:r>
          </w:p>
        </w:tc>
      </w:tr>
      <w:tr w:rsidR="00523F7B" w:rsidRPr="00412309" w14:paraId="6A226E1A" w14:textId="77777777" w:rsidTr="007C49A4">
        <w:trPr>
          <w:trHeight w:val="854"/>
        </w:trPr>
        <w:tc>
          <w:tcPr>
            <w:tcW w:w="993" w:type="dxa"/>
            <w:shd w:val="clear" w:color="auto" w:fill="FFFFFF" w:themeFill="background1"/>
          </w:tcPr>
          <w:p w14:paraId="572F642D" w14:textId="092A1B4E" w:rsidR="00523F7B" w:rsidRPr="007C49A4" w:rsidRDefault="007C49A4" w:rsidP="007C49A4">
            <w:pPr>
              <w:pStyle w:val="a3"/>
              <w:spacing w:before="120" w:line="288" w:lineRule="auto"/>
              <w:ind w:left="0"/>
              <w:jc w:val="center"/>
              <w:rPr>
                <w:rFonts w:cstheme="minorHAnsi"/>
                <w:lang w:val="en-US"/>
              </w:rPr>
            </w:pPr>
            <w:r>
              <w:rPr>
                <w:rFonts w:cstheme="minorHAnsi"/>
                <w:lang w:val="en-US"/>
              </w:rPr>
              <w:t>25.</w:t>
            </w:r>
          </w:p>
        </w:tc>
        <w:tc>
          <w:tcPr>
            <w:tcW w:w="8930" w:type="dxa"/>
            <w:shd w:val="clear" w:color="auto" w:fill="FFFFFF" w:themeFill="background1"/>
            <w:vAlign w:val="center"/>
          </w:tcPr>
          <w:p w14:paraId="44706F70" w14:textId="55F94741" w:rsidR="00523F7B" w:rsidRPr="008015DD" w:rsidRDefault="00523F7B" w:rsidP="007C49A4">
            <w:pPr>
              <w:pStyle w:val="a3"/>
              <w:spacing w:line="288" w:lineRule="auto"/>
              <w:ind w:left="324"/>
              <w:jc w:val="both"/>
              <w:rPr>
                <w:rFonts w:cs="Tahoma"/>
              </w:rPr>
            </w:pPr>
            <w:r w:rsidRPr="008015DD">
              <w:rPr>
                <w:rFonts w:cs="Tahoma"/>
              </w:rPr>
              <w:t>Βεβαίωση εγγραφής στο Μητρώο Αγροτών και Αγροτικών Εκμεταλλεύσεων (ΜΑΑΕ) (εφόσον αφορά τον υποψήφιο)</w:t>
            </w:r>
          </w:p>
        </w:tc>
      </w:tr>
      <w:tr w:rsidR="00523F7B" w:rsidRPr="00412309" w14:paraId="38028CCE" w14:textId="77777777" w:rsidTr="007C49A4">
        <w:trPr>
          <w:trHeight w:val="566"/>
        </w:trPr>
        <w:tc>
          <w:tcPr>
            <w:tcW w:w="993" w:type="dxa"/>
            <w:shd w:val="clear" w:color="auto" w:fill="FFFFFF" w:themeFill="background1"/>
          </w:tcPr>
          <w:p w14:paraId="6698016F" w14:textId="2128808F" w:rsidR="00523F7B" w:rsidRPr="007C49A4" w:rsidRDefault="007C49A4" w:rsidP="007C49A4">
            <w:pPr>
              <w:pStyle w:val="a3"/>
              <w:spacing w:before="120" w:line="288" w:lineRule="auto"/>
              <w:ind w:left="0"/>
              <w:jc w:val="center"/>
              <w:rPr>
                <w:rFonts w:cstheme="minorHAnsi"/>
                <w:lang w:val="en-US"/>
              </w:rPr>
            </w:pPr>
            <w:r>
              <w:rPr>
                <w:rFonts w:cstheme="minorHAnsi"/>
                <w:lang w:val="en-US"/>
              </w:rPr>
              <w:t>26.</w:t>
            </w:r>
          </w:p>
        </w:tc>
        <w:tc>
          <w:tcPr>
            <w:tcW w:w="8930" w:type="dxa"/>
            <w:shd w:val="clear" w:color="auto" w:fill="FFFFFF" w:themeFill="background1"/>
            <w:vAlign w:val="center"/>
          </w:tcPr>
          <w:p w14:paraId="45E6C133" w14:textId="5022EAD6" w:rsidR="00523F7B" w:rsidRPr="006520FD" w:rsidRDefault="00523F7B" w:rsidP="007C49A4">
            <w:pPr>
              <w:pStyle w:val="a3"/>
              <w:spacing w:line="288" w:lineRule="auto"/>
              <w:ind w:left="324"/>
              <w:jc w:val="both"/>
              <w:rPr>
                <w:rFonts w:cs="Tahoma"/>
              </w:rPr>
            </w:pPr>
            <w:r w:rsidRPr="006520FD">
              <w:rPr>
                <w:rFonts w:cs="Tahoma"/>
              </w:rPr>
              <w:t>Βεβαίωση ανεργίας από ΟΑΕΔ</w:t>
            </w:r>
            <w:r>
              <w:rPr>
                <w:rFonts w:cs="Tahoma"/>
              </w:rPr>
              <w:t xml:space="preserve"> </w:t>
            </w:r>
            <w:r w:rsidRPr="008015DD">
              <w:rPr>
                <w:rFonts w:cs="Tahoma"/>
              </w:rPr>
              <w:t>(εφόσον αφορά τον υποψήφιο)</w:t>
            </w:r>
          </w:p>
        </w:tc>
      </w:tr>
      <w:tr w:rsidR="00523F7B" w:rsidRPr="00412309" w14:paraId="0C2C1931" w14:textId="77777777" w:rsidTr="007C49A4">
        <w:trPr>
          <w:trHeight w:val="1513"/>
        </w:trPr>
        <w:tc>
          <w:tcPr>
            <w:tcW w:w="993" w:type="dxa"/>
            <w:shd w:val="clear" w:color="auto" w:fill="FFFFFF" w:themeFill="background1"/>
          </w:tcPr>
          <w:p w14:paraId="5F93B4E3" w14:textId="32D63418" w:rsidR="00523F7B" w:rsidRPr="007C49A4" w:rsidRDefault="007C49A4" w:rsidP="007C49A4">
            <w:pPr>
              <w:pStyle w:val="a3"/>
              <w:spacing w:before="120" w:line="288" w:lineRule="auto"/>
              <w:ind w:left="0"/>
              <w:jc w:val="center"/>
              <w:rPr>
                <w:rFonts w:cstheme="minorHAnsi"/>
                <w:lang w:val="en-US"/>
              </w:rPr>
            </w:pPr>
            <w:r>
              <w:rPr>
                <w:rFonts w:cstheme="minorHAnsi"/>
                <w:lang w:val="en-US"/>
              </w:rPr>
              <w:t>27.</w:t>
            </w:r>
          </w:p>
        </w:tc>
        <w:tc>
          <w:tcPr>
            <w:tcW w:w="8930" w:type="dxa"/>
            <w:shd w:val="clear" w:color="auto" w:fill="FFFFFF" w:themeFill="background1"/>
            <w:vAlign w:val="center"/>
          </w:tcPr>
          <w:p w14:paraId="54E09E44" w14:textId="707BFC87" w:rsidR="00523F7B" w:rsidRPr="00F514D1" w:rsidRDefault="00523F7B" w:rsidP="007C49A4">
            <w:pPr>
              <w:pStyle w:val="a3"/>
              <w:spacing w:line="288" w:lineRule="auto"/>
              <w:ind w:left="324"/>
              <w:jc w:val="both"/>
              <w:rPr>
                <w:rFonts w:cs="Tahoma"/>
              </w:rPr>
            </w:pPr>
            <w:r w:rsidRPr="00F514D1">
              <w:rPr>
                <w:rFonts w:cs="Tahoma"/>
              </w:rPr>
              <w:t>Τίτλοι Σπουδών σχετικοί με τη φύση της πρότασης</w:t>
            </w:r>
            <w:r>
              <w:rPr>
                <w:rFonts w:cs="Tahoma"/>
              </w:rPr>
              <w:t xml:space="preserve"> (εφόσον υπάρχουν) όπως:</w:t>
            </w:r>
          </w:p>
          <w:p w14:paraId="482471F7" w14:textId="77777777" w:rsidR="00523F7B" w:rsidRPr="00F514D1" w:rsidRDefault="00523F7B" w:rsidP="007C49A4">
            <w:pPr>
              <w:pStyle w:val="a3"/>
              <w:numPr>
                <w:ilvl w:val="0"/>
                <w:numId w:val="29"/>
              </w:numPr>
              <w:spacing w:line="288" w:lineRule="auto"/>
              <w:ind w:left="749"/>
              <w:jc w:val="both"/>
              <w:rPr>
                <w:rFonts w:cs="Tahoma"/>
              </w:rPr>
            </w:pPr>
            <w:r w:rsidRPr="00F514D1">
              <w:rPr>
                <w:rFonts w:cs="Tahoma"/>
              </w:rPr>
              <w:t>Τίτλου σπουδών ΑΕΙ / ΤΕΙ σχετικών με τη φύση της πρότασης</w:t>
            </w:r>
          </w:p>
          <w:p w14:paraId="3934F3B6" w14:textId="77777777" w:rsidR="00523F7B" w:rsidRPr="00F514D1" w:rsidRDefault="00523F7B" w:rsidP="007C49A4">
            <w:pPr>
              <w:pStyle w:val="a3"/>
              <w:numPr>
                <w:ilvl w:val="0"/>
                <w:numId w:val="29"/>
              </w:numPr>
              <w:spacing w:line="288" w:lineRule="auto"/>
              <w:ind w:left="749"/>
              <w:jc w:val="both"/>
              <w:rPr>
                <w:rFonts w:cs="Tahoma"/>
              </w:rPr>
            </w:pPr>
            <w:r w:rsidRPr="00F514D1">
              <w:rPr>
                <w:rFonts w:cs="Tahoma"/>
              </w:rPr>
              <w:t xml:space="preserve">Πτυχίο ΙΕΚ ή ΕΠΑΣ σχετικό με τη φύση της πρότασης ή  </w:t>
            </w:r>
          </w:p>
          <w:p w14:paraId="3F7664EF" w14:textId="77777777" w:rsidR="00523F7B" w:rsidRPr="007C49A4" w:rsidRDefault="00523F7B" w:rsidP="007C49A4">
            <w:pPr>
              <w:pStyle w:val="a3"/>
              <w:numPr>
                <w:ilvl w:val="0"/>
                <w:numId w:val="29"/>
              </w:numPr>
              <w:spacing w:line="288" w:lineRule="auto"/>
              <w:ind w:left="749"/>
              <w:jc w:val="both"/>
              <w:rPr>
                <w:rFonts w:cs="Tahoma"/>
              </w:rPr>
            </w:pPr>
            <w:r w:rsidRPr="00F514D1">
              <w:rPr>
                <w:rFonts w:cs="Tahoma"/>
              </w:rPr>
              <w:t>Βεβαίωση επαγγελματική κατάρτιση τουλάχιστον 200 ωρών σχετική με το αντικείμενο της πρότασης</w:t>
            </w:r>
          </w:p>
        </w:tc>
      </w:tr>
      <w:tr w:rsidR="00523F7B" w:rsidRPr="00412309" w14:paraId="6544FD94" w14:textId="77777777" w:rsidTr="007C49A4">
        <w:trPr>
          <w:trHeight w:val="325"/>
        </w:trPr>
        <w:tc>
          <w:tcPr>
            <w:tcW w:w="993" w:type="dxa"/>
            <w:shd w:val="clear" w:color="auto" w:fill="FFFFFF" w:themeFill="background1"/>
          </w:tcPr>
          <w:p w14:paraId="5498E8DE" w14:textId="3B0F391D" w:rsidR="00523F7B" w:rsidRPr="007C49A4" w:rsidRDefault="007C49A4" w:rsidP="007C49A4">
            <w:pPr>
              <w:pStyle w:val="a3"/>
              <w:spacing w:before="120" w:line="288" w:lineRule="auto"/>
              <w:ind w:left="0"/>
              <w:jc w:val="center"/>
              <w:rPr>
                <w:rFonts w:cstheme="minorHAnsi"/>
                <w:lang w:val="en-US"/>
              </w:rPr>
            </w:pPr>
            <w:r>
              <w:rPr>
                <w:rFonts w:cstheme="minorHAnsi"/>
                <w:lang w:val="en-US"/>
              </w:rPr>
              <w:t>28.</w:t>
            </w:r>
          </w:p>
        </w:tc>
        <w:tc>
          <w:tcPr>
            <w:tcW w:w="8930" w:type="dxa"/>
            <w:shd w:val="clear" w:color="auto" w:fill="FFFFFF" w:themeFill="background1"/>
            <w:vAlign w:val="center"/>
          </w:tcPr>
          <w:p w14:paraId="12CF30EA" w14:textId="408F4D65" w:rsidR="00523F7B" w:rsidRDefault="00523F7B" w:rsidP="007C49A4">
            <w:pPr>
              <w:pStyle w:val="a3"/>
              <w:spacing w:line="288" w:lineRule="auto"/>
              <w:ind w:left="324"/>
              <w:jc w:val="both"/>
              <w:rPr>
                <w:rFonts w:cs="Tahoma"/>
              </w:rPr>
            </w:pPr>
            <w:r>
              <w:rPr>
                <w:rFonts w:cs="Tahoma"/>
              </w:rPr>
              <w:t xml:space="preserve">Για την απόδειξη </w:t>
            </w:r>
            <w:r w:rsidRPr="00F514D1">
              <w:rPr>
                <w:rFonts w:cs="Tahoma"/>
              </w:rPr>
              <w:t>Προηγούμενη</w:t>
            </w:r>
            <w:r>
              <w:rPr>
                <w:rFonts w:cs="Tahoma"/>
              </w:rPr>
              <w:t>ς</w:t>
            </w:r>
            <w:r w:rsidRPr="00F514D1">
              <w:rPr>
                <w:rFonts w:cs="Tahoma"/>
              </w:rPr>
              <w:t xml:space="preserve"> απασχόληση σε αντικείμενο σχετικό με τη φύση της πρόταση</w:t>
            </w:r>
            <w:r>
              <w:rPr>
                <w:rFonts w:cs="Tahoma"/>
              </w:rPr>
              <w:t xml:space="preserve"> (εφόσον υπάρχει) υποβάλλεται </w:t>
            </w:r>
            <w:r w:rsidRPr="006520FD">
              <w:rPr>
                <w:rFonts w:cs="Tahoma"/>
              </w:rPr>
              <w:t xml:space="preserve"> </w:t>
            </w:r>
          </w:p>
          <w:p w14:paraId="319438C1" w14:textId="5F6CBA06" w:rsidR="00523F7B" w:rsidRDefault="00523F7B" w:rsidP="007C49A4">
            <w:pPr>
              <w:pStyle w:val="a3"/>
              <w:numPr>
                <w:ilvl w:val="0"/>
                <w:numId w:val="29"/>
              </w:numPr>
              <w:spacing w:line="288" w:lineRule="auto"/>
              <w:ind w:left="749"/>
              <w:jc w:val="both"/>
              <w:rPr>
                <w:rFonts w:cs="Tahoma"/>
              </w:rPr>
            </w:pPr>
            <w:r w:rsidRPr="00F514D1">
              <w:rPr>
                <w:rFonts w:cs="Tahoma"/>
              </w:rPr>
              <w:lastRenderedPageBreak/>
              <w:t>Βεβαίωσης Έναρξης και ΚΑΔ από Δ.Ο.Υ. ή/και</w:t>
            </w:r>
            <w:r>
              <w:rPr>
                <w:rFonts w:cs="Tahoma"/>
              </w:rPr>
              <w:t xml:space="preserve"> </w:t>
            </w:r>
            <w:r w:rsidRPr="007C49A4">
              <w:rPr>
                <w:rFonts w:cs="Tahoma"/>
              </w:rPr>
              <w:t>taxinet</w:t>
            </w:r>
          </w:p>
          <w:p w14:paraId="1E522359" w14:textId="77777777" w:rsidR="00523F7B" w:rsidRPr="006520FD" w:rsidRDefault="00523F7B" w:rsidP="007C49A4">
            <w:pPr>
              <w:pStyle w:val="a3"/>
              <w:numPr>
                <w:ilvl w:val="0"/>
                <w:numId w:val="29"/>
              </w:numPr>
              <w:spacing w:line="288" w:lineRule="auto"/>
              <w:ind w:left="749"/>
              <w:jc w:val="both"/>
              <w:rPr>
                <w:rFonts w:cs="Tahoma"/>
              </w:rPr>
            </w:pPr>
            <w:r w:rsidRPr="006520FD">
              <w:rPr>
                <w:rFonts w:cs="Tahoma"/>
              </w:rPr>
              <w:t>Βεβαίωση εργοδότη/φορέα, συνοδευόμενη από οποιοδήποτε έγγραφο δημοσίου φορέα που αποδεικνύει τις ημέρες ασφάλισης καθώς και το αντικείμενό της (π.χ. Λογαριασμό Ασφαλισμένου από ΙΚΑ, Βεβαίωση ΕΦΚΑ κτλ)</w:t>
            </w:r>
          </w:p>
        </w:tc>
      </w:tr>
      <w:tr w:rsidR="00523F7B" w:rsidRPr="00412309" w14:paraId="77C84031" w14:textId="77777777" w:rsidTr="007C49A4">
        <w:trPr>
          <w:trHeight w:val="325"/>
        </w:trPr>
        <w:tc>
          <w:tcPr>
            <w:tcW w:w="993" w:type="dxa"/>
            <w:shd w:val="clear" w:color="auto" w:fill="FFFFFF" w:themeFill="background1"/>
          </w:tcPr>
          <w:p w14:paraId="3B2ED522" w14:textId="4D31390A" w:rsidR="00523F7B" w:rsidRPr="007C49A4" w:rsidRDefault="007C49A4" w:rsidP="007C49A4">
            <w:pPr>
              <w:pStyle w:val="a3"/>
              <w:spacing w:before="120" w:line="288" w:lineRule="auto"/>
              <w:ind w:left="0"/>
              <w:jc w:val="center"/>
              <w:rPr>
                <w:rFonts w:cstheme="minorHAnsi"/>
                <w:lang w:val="en-US"/>
              </w:rPr>
            </w:pPr>
            <w:r>
              <w:rPr>
                <w:rFonts w:cstheme="minorHAnsi"/>
                <w:lang w:val="en-US"/>
              </w:rPr>
              <w:lastRenderedPageBreak/>
              <w:t>29.</w:t>
            </w:r>
          </w:p>
        </w:tc>
        <w:tc>
          <w:tcPr>
            <w:tcW w:w="8930" w:type="dxa"/>
            <w:shd w:val="clear" w:color="auto" w:fill="FFFFFF" w:themeFill="background1"/>
            <w:vAlign w:val="center"/>
          </w:tcPr>
          <w:p w14:paraId="22C0FFF8" w14:textId="092A69F0" w:rsidR="00523F7B" w:rsidRDefault="00523F7B" w:rsidP="007C49A4">
            <w:pPr>
              <w:pStyle w:val="a3"/>
              <w:spacing w:line="288" w:lineRule="auto"/>
              <w:ind w:left="324"/>
              <w:jc w:val="both"/>
              <w:rPr>
                <w:rFonts w:cs="Tahoma"/>
              </w:rPr>
            </w:pPr>
            <w:r>
              <w:rPr>
                <w:rFonts w:cs="Tahoma"/>
              </w:rPr>
              <w:t xml:space="preserve">Για την απόδειξη της </w:t>
            </w:r>
            <w:r w:rsidRPr="00F514D1">
              <w:rPr>
                <w:rFonts w:cs="Tahoma"/>
              </w:rPr>
              <w:t>συμμετοχή</w:t>
            </w:r>
            <w:r>
              <w:rPr>
                <w:rFonts w:cs="Tahoma"/>
              </w:rPr>
              <w:t>ς</w:t>
            </w:r>
            <w:r w:rsidRPr="00F514D1">
              <w:rPr>
                <w:rFonts w:cs="Tahoma"/>
              </w:rPr>
              <w:t xml:space="preserve"> σε υφιστάμενα και τοπικά δίκτυα ομοειδών</w:t>
            </w:r>
            <w:r>
              <w:rPr>
                <w:rFonts w:cs="Tahoma"/>
              </w:rPr>
              <w:t xml:space="preserve"> ή συμπληρωματικών επιχειρήσεων υποβάλλεται </w:t>
            </w:r>
          </w:p>
          <w:p w14:paraId="61288178" w14:textId="77777777" w:rsidR="00523F7B" w:rsidRPr="005B7E82" w:rsidRDefault="00523F7B" w:rsidP="007C49A4">
            <w:pPr>
              <w:pStyle w:val="a3"/>
              <w:numPr>
                <w:ilvl w:val="0"/>
                <w:numId w:val="29"/>
              </w:numPr>
              <w:spacing w:line="288" w:lineRule="auto"/>
              <w:ind w:left="749"/>
              <w:jc w:val="both"/>
              <w:rPr>
                <w:rFonts w:cs="Tahoma"/>
              </w:rPr>
            </w:pPr>
            <w:r>
              <w:rPr>
                <w:rFonts w:cs="Tahoma"/>
              </w:rPr>
              <w:t>Σχετικής  Βεβαίωση</w:t>
            </w:r>
            <w:r w:rsidRPr="00F514D1">
              <w:rPr>
                <w:rFonts w:cs="Tahoma"/>
              </w:rPr>
              <w:t xml:space="preserve"> από Τοπικό Δίκτυο</w:t>
            </w:r>
            <w:r>
              <w:rPr>
                <w:rFonts w:cs="Tahoma"/>
              </w:rPr>
              <w:t xml:space="preserve"> &amp; </w:t>
            </w:r>
            <w:r w:rsidRPr="005B7E82">
              <w:rPr>
                <w:rFonts w:cs="Tahoma"/>
              </w:rPr>
              <w:t xml:space="preserve">  προσκόμιση του Καταστατικού του Δικτύου</w:t>
            </w:r>
          </w:p>
        </w:tc>
      </w:tr>
      <w:tr w:rsidR="00523F7B" w:rsidRPr="00412309" w14:paraId="7A11385B" w14:textId="77777777" w:rsidTr="007C49A4">
        <w:trPr>
          <w:trHeight w:val="325"/>
        </w:trPr>
        <w:tc>
          <w:tcPr>
            <w:tcW w:w="993" w:type="dxa"/>
            <w:shd w:val="clear" w:color="auto" w:fill="FFFFFF" w:themeFill="background1"/>
          </w:tcPr>
          <w:p w14:paraId="10D04D5F" w14:textId="3A055AF7" w:rsidR="00523F7B" w:rsidRPr="007C49A4" w:rsidRDefault="007C49A4" w:rsidP="007C49A4">
            <w:pPr>
              <w:pStyle w:val="a3"/>
              <w:spacing w:before="120" w:line="288" w:lineRule="auto"/>
              <w:ind w:left="0"/>
              <w:jc w:val="center"/>
              <w:rPr>
                <w:rFonts w:cstheme="minorHAnsi"/>
                <w:lang w:val="en-US"/>
              </w:rPr>
            </w:pPr>
            <w:r>
              <w:rPr>
                <w:rFonts w:cstheme="minorHAnsi"/>
                <w:lang w:val="en-US"/>
              </w:rPr>
              <w:t>30.</w:t>
            </w:r>
          </w:p>
        </w:tc>
        <w:tc>
          <w:tcPr>
            <w:tcW w:w="8930" w:type="dxa"/>
            <w:shd w:val="clear" w:color="auto" w:fill="FFFFFF" w:themeFill="background1"/>
            <w:vAlign w:val="center"/>
          </w:tcPr>
          <w:p w14:paraId="585390E2" w14:textId="0EB354FE" w:rsidR="00523F7B" w:rsidRDefault="00523F7B" w:rsidP="007C49A4">
            <w:pPr>
              <w:pStyle w:val="a3"/>
              <w:spacing w:line="288" w:lineRule="auto"/>
              <w:ind w:left="324"/>
              <w:jc w:val="both"/>
              <w:rPr>
                <w:rFonts w:cs="Tahoma"/>
              </w:rPr>
            </w:pPr>
            <w:r w:rsidRPr="006520FD">
              <w:rPr>
                <w:rFonts w:cs="Tahoma"/>
              </w:rPr>
              <w:t xml:space="preserve">Για </w:t>
            </w:r>
            <w:r>
              <w:rPr>
                <w:rFonts w:cs="Tahoma"/>
              </w:rPr>
              <w:t xml:space="preserve">την </w:t>
            </w:r>
            <w:r w:rsidRPr="006520FD">
              <w:rPr>
                <w:rFonts w:cs="Tahoma"/>
              </w:rPr>
              <w:t>τεκμηρίωση της Παραγωγής προϊόντων ποιότητας βάσει προτύπου</w:t>
            </w:r>
            <w:r>
              <w:rPr>
                <w:rFonts w:cs="Tahoma"/>
              </w:rPr>
              <w:t xml:space="preserve">, (εφόσον αφορά την πρόταση) υποβάλλεται </w:t>
            </w:r>
            <w:r w:rsidRPr="006520FD">
              <w:rPr>
                <w:rFonts w:cs="Tahoma"/>
              </w:rPr>
              <w:t xml:space="preserve"> </w:t>
            </w:r>
          </w:p>
          <w:p w14:paraId="18EA1C53" w14:textId="77777777" w:rsidR="00523F7B" w:rsidRPr="006520FD" w:rsidRDefault="00523F7B" w:rsidP="007C49A4">
            <w:pPr>
              <w:pStyle w:val="a3"/>
              <w:numPr>
                <w:ilvl w:val="0"/>
                <w:numId w:val="29"/>
              </w:numPr>
              <w:spacing w:line="288" w:lineRule="auto"/>
              <w:ind w:left="749"/>
              <w:jc w:val="both"/>
              <w:rPr>
                <w:rFonts w:cs="Tahoma"/>
              </w:rPr>
            </w:pPr>
            <w:r w:rsidRPr="006520FD">
              <w:rPr>
                <w:rFonts w:cs="Tahoma"/>
              </w:rPr>
              <w:t xml:space="preserve">Βεβαίωση Αρμόδιου Διοικητικού Φορέα, </w:t>
            </w:r>
            <w:r>
              <w:rPr>
                <w:rFonts w:cs="Tahoma"/>
              </w:rPr>
              <w:t xml:space="preserve">Βεβαίωση </w:t>
            </w:r>
            <w:r w:rsidRPr="006520FD">
              <w:rPr>
                <w:rFonts w:cs="Tahoma"/>
              </w:rPr>
              <w:t xml:space="preserve">Φορέα Πιστοποίησης και </w:t>
            </w:r>
            <w:r>
              <w:rPr>
                <w:rFonts w:cs="Tahoma"/>
              </w:rPr>
              <w:t xml:space="preserve">με </w:t>
            </w:r>
            <w:r w:rsidRPr="006520FD">
              <w:rPr>
                <w:rFonts w:cs="Tahoma"/>
              </w:rPr>
              <w:t>συμβάσεις μεταξύ παραγωγών και εν δυνάμει δικαιούχων</w:t>
            </w:r>
          </w:p>
        </w:tc>
      </w:tr>
      <w:tr w:rsidR="00523F7B" w:rsidRPr="00412309" w14:paraId="3362DFCC" w14:textId="77777777" w:rsidTr="007C49A4">
        <w:trPr>
          <w:trHeight w:val="572"/>
        </w:trPr>
        <w:tc>
          <w:tcPr>
            <w:tcW w:w="993" w:type="dxa"/>
            <w:shd w:val="clear" w:color="auto" w:fill="FFFFFF" w:themeFill="background1"/>
          </w:tcPr>
          <w:p w14:paraId="6536A86C" w14:textId="79ED6EDF" w:rsidR="00523F7B" w:rsidRPr="007C49A4" w:rsidRDefault="007C49A4" w:rsidP="007C49A4">
            <w:pPr>
              <w:pStyle w:val="a3"/>
              <w:spacing w:before="120" w:line="288" w:lineRule="auto"/>
              <w:ind w:left="0"/>
              <w:jc w:val="center"/>
              <w:rPr>
                <w:rFonts w:cstheme="minorHAnsi"/>
                <w:lang w:val="en-US"/>
              </w:rPr>
            </w:pPr>
            <w:r>
              <w:rPr>
                <w:rFonts w:cstheme="minorHAnsi"/>
                <w:lang w:val="en-US"/>
              </w:rPr>
              <w:t>31.</w:t>
            </w:r>
          </w:p>
        </w:tc>
        <w:tc>
          <w:tcPr>
            <w:tcW w:w="8930" w:type="dxa"/>
            <w:shd w:val="clear" w:color="auto" w:fill="FFFFFF" w:themeFill="background1"/>
            <w:vAlign w:val="center"/>
          </w:tcPr>
          <w:p w14:paraId="01ABE277" w14:textId="2234F8B9" w:rsidR="00523F7B" w:rsidRDefault="00523F7B" w:rsidP="007C49A4">
            <w:pPr>
              <w:pStyle w:val="a3"/>
              <w:spacing w:line="288" w:lineRule="auto"/>
              <w:ind w:left="324"/>
              <w:jc w:val="both"/>
              <w:rPr>
                <w:rFonts w:cs="Tahoma"/>
              </w:rPr>
            </w:pPr>
            <w:r>
              <w:rPr>
                <w:rFonts w:cs="Tahoma"/>
              </w:rPr>
              <w:t>Δικαιολογητικά για την απόδειξη του  Καινοτόμου</w:t>
            </w:r>
            <w:r w:rsidRPr="00215C8E">
              <w:rPr>
                <w:rFonts w:cs="Tahoma"/>
              </w:rPr>
              <w:t xml:space="preserve">  χαρακτήρας της πρότασης/ Χρήση καινοτομίας και νέων τεχνολογιών</w:t>
            </w:r>
          </w:p>
          <w:p w14:paraId="3A1B95D2" w14:textId="18F7A4BB" w:rsidR="00523F7B" w:rsidRPr="007C17BB" w:rsidRDefault="00523F7B" w:rsidP="007C49A4">
            <w:pPr>
              <w:pStyle w:val="a3"/>
              <w:numPr>
                <w:ilvl w:val="0"/>
                <w:numId w:val="29"/>
              </w:numPr>
              <w:spacing w:line="288" w:lineRule="auto"/>
              <w:ind w:left="749"/>
              <w:jc w:val="both"/>
              <w:rPr>
                <w:rFonts w:cs="Tahoma"/>
              </w:rPr>
            </w:pPr>
            <w:r>
              <w:rPr>
                <w:rFonts w:cs="Tahoma"/>
              </w:rPr>
              <w:t xml:space="preserve">Κάθε δικαιολογητικό που κατά την κρίση του υποψήφιου δικαιούχου τεκμηριώνει τον καινοτόμο χαρακτήρα της πρότασης και τη χρήση καινοτομίας και νέων τεχνολογιών και συμβάλει στην αποσαφήνισή και στην διευκόλυνση της </w:t>
            </w:r>
            <w:r w:rsidRPr="00215C8E">
              <w:rPr>
                <w:rFonts w:cs="Tahoma"/>
              </w:rPr>
              <w:t xml:space="preserve"> διαδικασία αξιολόγησης</w:t>
            </w:r>
            <w:r>
              <w:rPr>
                <w:rFonts w:cs="Tahoma"/>
              </w:rPr>
              <w:t>.</w:t>
            </w:r>
          </w:p>
        </w:tc>
      </w:tr>
      <w:tr w:rsidR="00523F7B" w:rsidRPr="00412309" w14:paraId="08B27ADB" w14:textId="77777777" w:rsidTr="007C49A4">
        <w:trPr>
          <w:trHeight w:val="325"/>
        </w:trPr>
        <w:tc>
          <w:tcPr>
            <w:tcW w:w="993" w:type="dxa"/>
            <w:shd w:val="clear" w:color="auto" w:fill="FFFFFF" w:themeFill="background1"/>
          </w:tcPr>
          <w:p w14:paraId="705C3B1F" w14:textId="79E6764F" w:rsidR="00523F7B" w:rsidRPr="007C49A4" w:rsidRDefault="007C49A4" w:rsidP="007C49A4">
            <w:pPr>
              <w:pStyle w:val="a3"/>
              <w:spacing w:before="120" w:line="288" w:lineRule="auto"/>
              <w:ind w:left="0"/>
              <w:jc w:val="center"/>
              <w:rPr>
                <w:rFonts w:cstheme="minorHAnsi"/>
                <w:lang w:val="en-US"/>
              </w:rPr>
            </w:pPr>
            <w:r>
              <w:rPr>
                <w:rFonts w:cstheme="minorHAnsi"/>
                <w:lang w:val="en-US"/>
              </w:rPr>
              <w:t>32.</w:t>
            </w:r>
          </w:p>
        </w:tc>
        <w:tc>
          <w:tcPr>
            <w:tcW w:w="8930" w:type="dxa"/>
            <w:shd w:val="clear" w:color="auto" w:fill="FFFFFF" w:themeFill="background1"/>
            <w:vAlign w:val="center"/>
          </w:tcPr>
          <w:p w14:paraId="7330668E" w14:textId="7CE8218E" w:rsidR="00523F7B" w:rsidRPr="005B7E82" w:rsidRDefault="00523F7B" w:rsidP="007C49A4">
            <w:pPr>
              <w:pStyle w:val="a3"/>
              <w:spacing w:line="288" w:lineRule="auto"/>
              <w:ind w:left="324"/>
              <w:jc w:val="both"/>
              <w:rPr>
                <w:rFonts w:cs="Tahoma"/>
              </w:rPr>
            </w:pPr>
            <w:r>
              <w:rPr>
                <w:rFonts w:cs="Tahoma"/>
              </w:rPr>
              <w:t xml:space="preserve">Δικαιολογητικά απόδειξης </w:t>
            </w:r>
            <w:r w:rsidRPr="005B7E82">
              <w:rPr>
                <w:rFonts w:cs="Tahoma"/>
              </w:rPr>
              <w:t>Συμβατότητα</w:t>
            </w:r>
            <w:r>
              <w:rPr>
                <w:rFonts w:cs="Tahoma"/>
              </w:rPr>
              <w:t>ς</w:t>
            </w:r>
            <w:r w:rsidRPr="005B7E82">
              <w:rPr>
                <w:rFonts w:cs="Tahoma"/>
              </w:rPr>
              <w:t xml:space="preserve"> με την τοπική αρχιτεκτονική</w:t>
            </w:r>
            <w:r>
              <w:rPr>
                <w:rFonts w:cs="Tahoma"/>
              </w:rPr>
              <w:t xml:space="preserve"> (εφόσον αφορά την πρόταση) </w:t>
            </w:r>
          </w:p>
          <w:p w14:paraId="22DB4070" w14:textId="77777777" w:rsidR="00523F7B" w:rsidRPr="005B7E82" w:rsidRDefault="00523F7B" w:rsidP="007C49A4">
            <w:pPr>
              <w:pStyle w:val="a3"/>
              <w:numPr>
                <w:ilvl w:val="0"/>
                <w:numId w:val="29"/>
              </w:numPr>
              <w:spacing w:line="288" w:lineRule="auto"/>
              <w:ind w:left="749"/>
              <w:jc w:val="both"/>
              <w:rPr>
                <w:rFonts w:cs="Tahoma"/>
              </w:rPr>
            </w:pPr>
            <w:r w:rsidRPr="005B7E82">
              <w:rPr>
                <w:rFonts w:cs="Tahoma"/>
              </w:rPr>
              <w:t xml:space="preserve">Για την τεκμηρίωση του Διατηρητέου κτηρίου απαιτείται </w:t>
            </w:r>
            <w:r>
              <w:rPr>
                <w:rFonts w:cs="Tahoma"/>
              </w:rPr>
              <w:t xml:space="preserve"> </w:t>
            </w:r>
            <w:r w:rsidRPr="005B7E82">
              <w:rPr>
                <w:rFonts w:cs="Tahoma"/>
              </w:rPr>
              <w:t xml:space="preserve">Βεβαίωση χαρακτηρισμού από την αρμόδια Υπηρεσία. </w:t>
            </w:r>
          </w:p>
          <w:p w14:paraId="5043BD10" w14:textId="77777777" w:rsidR="00523F7B" w:rsidRPr="005B7E82" w:rsidRDefault="00523F7B" w:rsidP="007C49A4">
            <w:pPr>
              <w:pStyle w:val="a3"/>
              <w:numPr>
                <w:ilvl w:val="0"/>
                <w:numId w:val="29"/>
              </w:numPr>
              <w:spacing w:line="288" w:lineRule="auto"/>
              <w:ind w:left="749"/>
              <w:jc w:val="both"/>
              <w:rPr>
                <w:rFonts w:cs="Tahoma"/>
              </w:rPr>
            </w:pPr>
            <w:r w:rsidRPr="005B7E82">
              <w:rPr>
                <w:rFonts w:cs="Tahoma"/>
              </w:rPr>
              <w:t>Για την τεκμηρίωση του παραδοσιακού</w:t>
            </w:r>
            <w:r>
              <w:rPr>
                <w:rFonts w:cs="Tahoma"/>
              </w:rPr>
              <w:t xml:space="preserve"> κτηρίου</w:t>
            </w:r>
            <w:r w:rsidRPr="005B7E82">
              <w:rPr>
                <w:rFonts w:cs="Tahoma"/>
              </w:rPr>
              <w:t xml:space="preserve"> απαιτούνται, </w:t>
            </w:r>
            <w:r>
              <w:rPr>
                <w:rFonts w:cs="Tahoma"/>
              </w:rPr>
              <w:t xml:space="preserve"> </w:t>
            </w:r>
            <w:r w:rsidRPr="005B7E82">
              <w:rPr>
                <w:rFonts w:cs="Tahoma"/>
              </w:rPr>
              <w:t>Αρχιτεκτονικά Σχέδια ιστορικές αναφορές, παλιές φωτογραφίες ή οποιαδήποτε άλλη πηγή από την οποία προκύπτουν αντικειμενικά τα ανωτέρω</w:t>
            </w:r>
          </w:p>
          <w:p w14:paraId="51B8E761" w14:textId="77777777" w:rsidR="00523F7B" w:rsidRPr="0045451A" w:rsidRDefault="00523F7B" w:rsidP="007C49A4">
            <w:pPr>
              <w:pStyle w:val="a3"/>
              <w:numPr>
                <w:ilvl w:val="0"/>
                <w:numId w:val="29"/>
              </w:numPr>
              <w:spacing w:line="288" w:lineRule="auto"/>
              <w:ind w:left="749"/>
              <w:jc w:val="both"/>
              <w:rPr>
                <w:rFonts w:cs="Tahoma"/>
              </w:rPr>
            </w:pPr>
            <w:r>
              <w:rPr>
                <w:rFonts w:cs="Tahoma"/>
              </w:rPr>
              <w:t>Α</w:t>
            </w:r>
            <w:r w:rsidRPr="005B7E82">
              <w:rPr>
                <w:rFonts w:cs="Tahoma"/>
              </w:rPr>
              <w:t>ν η περιοχή χαρακτηρίζεται ως παραδοσιακός οικισμός. Για την τεκμηρίωση απαιτείται το ΦΕΚ χαρακτηρισμού του οικισμού</w:t>
            </w:r>
          </w:p>
        </w:tc>
      </w:tr>
      <w:tr w:rsidR="00523F7B" w:rsidRPr="00412309" w14:paraId="345C506A" w14:textId="77777777" w:rsidTr="007C49A4">
        <w:trPr>
          <w:trHeight w:val="325"/>
        </w:trPr>
        <w:tc>
          <w:tcPr>
            <w:tcW w:w="993" w:type="dxa"/>
            <w:shd w:val="clear" w:color="auto" w:fill="FFFFFF" w:themeFill="background1"/>
          </w:tcPr>
          <w:p w14:paraId="60501565" w14:textId="5ABBF32C" w:rsidR="00523F7B" w:rsidRPr="007C49A4" w:rsidRDefault="007C49A4" w:rsidP="007C49A4">
            <w:pPr>
              <w:pStyle w:val="a3"/>
              <w:spacing w:before="120" w:line="288" w:lineRule="auto"/>
              <w:ind w:left="0"/>
              <w:jc w:val="center"/>
              <w:rPr>
                <w:rFonts w:cstheme="minorHAnsi"/>
                <w:lang w:val="en-US"/>
              </w:rPr>
            </w:pPr>
            <w:r>
              <w:rPr>
                <w:rFonts w:cstheme="minorHAnsi"/>
                <w:lang w:val="en-US"/>
              </w:rPr>
              <w:t>33.</w:t>
            </w:r>
          </w:p>
        </w:tc>
        <w:tc>
          <w:tcPr>
            <w:tcW w:w="8930" w:type="dxa"/>
            <w:shd w:val="clear" w:color="auto" w:fill="FFFFFF" w:themeFill="background1"/>
            <w:vAlign w:val="center"/>
          </w:tcPr>
          <w:p w14:paraId="421FEB6A" w14:textId="1D54FBE4" w:rsidR="00523F7B" w:rsidRPr="007C49A4" w:rsidRDefault="00523F7B" w:rsidP="007C49A4">
            <w:pPr>
              <w:pStyle w:val="a3"/>
              <w:spacing w:line="288" w:lineRule="auto"/>
              <w:ind w:left="324"/>
              <w:jc w:val="both"/>
              <w:rPr>
                <w:rFonts w:cs="Tahoma"/>
              </w:rPr>
            </w:pPr>
            <w:r w:rsidRPr="007C49A4">
              <w:rPr>
                <w:rFonts w:cs="Tahoma"/>
              </w:rPr>
              <w:t>Δικαιολογητικά Πιστοποιητικά Εφαρμογής συστημάτων διαχείρισης και ποιοτικών σημάτων (εφόσον αφορούν την πρόταση)</w:t>
            </w:r>
          </w:p>
          <w:p w14:paraId="5D9722C3" w14:textId="77777777" w:rsidR="00523F7B" w:rsidRDefault="00523F7B" w:rsidP="007C49A4">
            <w:pPr>
              <w:pStyle w:val="a3"/>
              <w:numPr>
                <w:ilvl w:val="0"/>
                <w:numId w:val="29"/>
              </w:numPr>
              <w:spacing w:line="288" w:lineRule="auto"/>
              <w:ind w:left="749"/>
              <w:jc w:val="both"/>
              <w:rPr>
                <w:rFonts w:cs="Tahoma"/>
              </w:rPr>
            </w:pPr>
            <w:r w:rsidRPr="00AF473A">
              <w:rPr>
                <w:rFonts w:cs="Tahoma"/>
              </w:rPr>
              <w:t>Πιστοποιητικά Εφαρμογής συστημάτων διαχείρισης και ποιοτικών σημάτων</w:t>
            </w:r>
          </w:p>
          <w:p w14:paraId="0A1D8A34" w14:textId="77777777" w:rsidR="00523F7B" w:rsidRPr="0045451A" w:rsidRDefault="00523F7B" w:rsidP="007C49A4">
            <w:pPr>
              <w:pStyle w:val="a3"/>
              <w:numPr>
                <w:ilvl w:val="0"/>
                <w:numId w:val="29"/>
              </w:numPr>
              <w:spacing w:line="288" w:lineRule="auto"/>
              <w:ind w:left="749"/>
              <w:jc w:val="both"/>
              <w:rPr>
                <w:rFonts w:cs="Tahoma"/>
              </w:rPr>
            </w:pPr>
            <w:r>
              <w:rPr>
                <w:rFonts w:cs="Tahoma"/>
              </w:rPr>
              <w:t>Σχετικά προτιμολόγια – προσφορές στο φάκελο προσφορών</w:t>
            </w:r>
          </w:p>
        </w:tc>
      </w:tr>
      <w:tr w:rsidR="00523F7B" w:rsidRPr="00412309" w14:paraId="7E03ED61" w14:textId="77777777" w:rsidTr="007C49A4">
        <w:trPr>
          <w:trHeight w:val="325"/>
        </w:trPr>
        <w:tc>
          <w:tcPr>
            <w:tcW w:w="993" w:type="dxa"/>
            <w:shd w:val="clear" w:color="auto" w:fill="FFFFFF" w:themeFill="background1"/>
          </w:tcPr>
          <w:p w14:paraId="07684150" w14:textId="6070DED6" w:rsidR="00523F7B" w:rsidRPr="007C49A4" w:rsidRDefault="007C49A4" w:rsidP="007C49A4">
            <w:pPr>
              <w:pStyle w:val="a3"/>
              <w:spacing w:before="120" w:line="288" w:lineRule="auto"/>
              <w:ind w:left="0"/>
              <w:jc w:val="center"/>
              <w:rPr>
                <w:rFonts w:cstheme="minorHAnsi"/>
                <w:lang w:val="en-US"/>
              </w:rPr>
            </w:pPr>
            <w:r>
              <w:rPr>
                <w:rFonts w:cstheme="minorHAnsi"/>
                <w:lang w:val="en-US"/>
              </w:rPr>
              <w:t>33.</w:t>
            </w:r>
          </w:p>
        </w:tc>
        <w:tc>
          <w:tcPr>
            <w:tcW w:w="8930" w:type="dxa"/>
            <w:shd w:val="clear" w:color="auto" w:fill="FFFFFF" w:themeFill="background1"/>
            <w:vAlign w:val="center"/>
          </w:tcPr>
          <w:p w14:paraId="5485BAE3" w14:textId="7B51AD0A" w:rsidR="00523F7B" w:rsidRDefault="00523F7B" w:rsidP="007C49A4">
            <w:pPr>
              <w:pStyle w:val="a3"/>
              <w:spacing w:line="288" w:lineRule="auto"/>
              <w:ind w:left="324"/>
              <w:jc w:val="both"/>
              <w:rPr>
                <w:rFonts w:cs="Tahoma"/>
              </w:rPr>
            </w:pPr>
            <w:r>
              <w:rPr>
                <w:rFonts w:cs="Tahoma"/>
              </w:rPr>
              <w:t>Δικαιολογητικά εξασφάλισης πρώτων υλών ιδία παραγωγή (εφόσον αφορά την πρόταση)</w:t>
            </w:r>
          </w:p>
          <w:p w14:paraId="5010533A" w14:textId="49CBD589" w:rsidR="00523F7B" w:rsidRPr="00EA155D" w:rsidRDefault="00523F7B" w:rsidP="007C49A4">
            <w:pPr>
              <w:pStyle w:val="a3"/>
              <w:numPr>
                <w:ilvl w:val="0"/>
                <w:numId w:val="29"/>
              </w:numPr>
              <w:spacing w:line="288" w:lineRule="auto"/>
              <w:ind w:left="749"/>
              <w:jc w:val="both"/>
              <w:rPr>
                <w:rFonts w:cs="Tahoma"/>
              </w:rPr>
            </w:pPr>
            <w:r w:rsidRPr="00B132D0">
              <w:rPr>
                <w:rFonts w:cs="Tahoma"/>
              </w:rPr>
              <w:t>Ενιαία Δήλωση Καλλιέργειας/ Εκτροφής (τελευταία διαθέσιμη).</w:t>
            </w:r>
          </w:p>
        </w:tc>
      </w:tr>
      <w:tr w:rsidR="00523F7B" w:rsidRPr="00412309" w14:paraId="0E488344" w14:textId="77777777" w:rsidTr="007C49A4">
        <w:trPr>
          <w:trHeight w:val="325"/>
        </w:trPr>
        <w:tc>
          <w:tcPr>
            <w:tcW w:w="993" w:type="dxa"/>
            <w:shd w:val="clear" w:color="auto" w:fill="FFFFFF" w:themeFill="background1"/>
          </w:tcPr>
          <w:p w14:paraId="63A74919" w14:textId="1490893A" w:rsidR="00523F7B" w:rsidRPr="007C49A4" w:rsidRDefault="007C49A4" w:rsidP="007C49A4">
            <w:pPr>
              <w:pStyle w:val="a3"/>
              <w:spacing w:before="120" w:line="288" w:lineRule="auto"/>
              <w:ind w:left="0"/>
              <w:jc w:val="center"/>
              <w:rPr>
                <w:rFonts w:cstheme="minorHAnsi"/>
                <w:lang w:val="en-US"/>
              </w:rPr>
            </w:pPr>
            <w:r>
              <w:rPr>
                <w:rFonts w:cstheme="minorHAnsi"/>
                <w:lang w:val="en-US"/>
              </w:rPr>
              <w:t>34.</w:t>
            </w:r>
          </w:p>
        </w:tc>
        <w:tc>
          <w:tcPr>
            <w:tcW w:w="8930" w:type="dxa"/>
            <w:shd w:val="clear" w:color="auto" w:fill="FFFFFF" w:themeFill="background1"/>
            <w:vAlign w:val="center"/>
          </w:tcPr>
          <w:p w14:paraId="77B69A32" w14:textId="459E4419" w:rsidR="00523F7B" w:rsidRPr="00B132D0" w:rsidRDefault="00523F7B" w:rsidP="007C49A4">
            <w:pPr>
              <w:pStyle w:val="a3"/>
              <w:spacing w:line="288" w:lineRule="auto"/>
              <w:ind w:left="324"/>
              <w:jc w:val="both"/>
              <w:rPr>
                <w:rFonts w:cs="Tahoma"/>
              </w:rPr>
            </w:pPr>
            <w:r>
              <w:rPr>
                <w:rFonts w:cs="Tahoma"/>
              </w:rPr>
              <w:t xml:space="preserve">Δικαιολογητικά για την απόδειξη </w:t>
            </w:r>
            <w:r w:rsidRPr="00B132D0">
              <w:rPr>
                <w:rFonts w:cs="Tahoma"/>
              </w:rPr>
              <w:t xml:space="preserve">Αναγκαιότητα της πράξης </w:t>
            </w:r>
          </w:p>
          <w:p w14:paraId="33466906" w14:textId="77777777" w:rsidR="00523F7B" w:rsidRPr="006520FD" w:rsidRDefault="00523F7B" w:rsidP="007C49A4">
            <w:pPr>
              <w:pStyle w:val="a3"/>
              <w:numPr>
                <w:ilvl w:val="0"/>
                <w:numId w:val="29"/>
              </w:numPr>
              <w:spacing w:line="288" w:lineRule="auto"/>
              <w:ind w:left="749"/>
              <w:jc w:val="both"/>
              <w:rPr>
                <w:rFonts w:cs="Tahoma"/>
              </w:rPr>
            </w:pPr>
            <w:r w:rsidRPr="00B132D0">
              <w:rPr>
                <w:rFonts w:cs="Tahoma"/>
              </w:rPr>
              <w:t>Προσκομίζεται  Βεβαίωση από Αρμόδια Δημοτική Αρχή ή άλλη αρμόδια υπηρεσία</w:t>
            </w:r>
          </w:p>
        </w:tc>
      </w:tr>
      <w:tr w:rsidR="00523F7B" w:rsidRPr="00412309" w14:paraId="1D763E91" w14:textId="77777777" w:rsidTr="007C49A4">
        <w:trPr>
          <w:trHeight w:val="325"/>
        </w:trPr>
        <w:tc>
          <w:tcPr>
            <w:tcW w:w="993" w:type="dxa"/>
            <w:shd w:val="clear" w:color="auto" w:fill="FFFFFF" w:themeFill="background1"/>
          </w:tcPr>
          <w:p w14:paraId="200715C0" w14:textId="442DCD8E" w:rsidR="00523F7B" w:rsidRPr="007C49A4" w:rsidRDefault="007C49A4" w:rsidP="007C49A4">
            <w:pPr>
              <w:pStyle w:val="a3"/>
              <w:spacing w:before="120" w:line="288" w:lineRule="auto"/>
              <w:ind w:left="0"/>
              <w:jc w:val="center"/>
              <w:rPr>
                <w:rFonts w:cstheme="minorHAnsi"/>
                <w:lang w:val="en-US"/>
              </w:rPr>
            </w:pPr>
            <w:r>
              <w:rPr>
                <w:rFonts w:cstheme="minorHAnsi"/>
                <w:lang w:val="en-US"/>
              </w:rPr>
              <w:t>35.</w:t>
            </w:r>
          </w:p>
        </w:tc>
        <w:tc>
          <w:tcPr>
            <w:tcW w:w="8930" w:type="dxa"/>
            <w:shd w:val="clear" w:color="auto" w:fill="FFFFFF" w:themeFill="background1"/>
            <w:vAlign w:val="center"/>
          </w:tcPr>
          <w:p w14:paraId="0EE09375" w14:textId="23AC3201" w:rsidR="00523F7B" w:rsidRPr="006520FD" w:rsidRDefault="00523F7B" w:rsidP="007C49A4">
            <w:pPr>
              <w:pStyle w:val="a3"/>
              <w:spacing w:line="288" w:lineRule="auto"/>
              <w:ind w:left="324"/>
              <w:jc w:val="both"/>
              <w:rPr>
                <w:rFonts w:cs="Tahoma"/>
              </w:rPr>
            </w:pPr>
            <w:r>
              <w:rPr>
                <w:rFonts w:cs="Tahoma"/>
              </w:rPr>
              <w:t xml:space="preserve">Κάθε άλλο </w:t>
            </w:r>
            <w:r w:rsidRPr="00E70A04">
              <w:rPr>
                <w:rFonts w:cs="Tahoma"/>
              </w:rPr>
              <w:t xml:space="preserve"> δικαιολογητικό το οποίο θεωρεί ότι ενισχύει την πρότασή του σύμφωνα με τα κριτήρια επιλογής</w:t>
            </w:r>
          </w:p>
        </w:tc>
      </w:tr>
    </w:tbl>
    <w:p w14:paraId="3B66813E" w14:textId="77777777" w:rsidR="00EA155D" w:rsidRPr="00EA155D" w:rsidRDefault="00EA155D" w:rsidP="00AE68C5">
      <w:pPr>
        <w:spacing w:after="240" w:line="160" w:lineRule="atLeast"/>
        <w:jc w:val="both"/>
        <w:rPr>
          <w:rFonts w:cs="Tahoma"/>
          <w:b/>
        </w:rPr>
      </w:pPr>
    </w:p>
    <w:sectPr w:rsidR="00EA155D" w:rsidRPr="00EA155D" w:rsidSect="00C118A0">
      <w:pgSz w:w="11906" w:h="16838"/>
      <w:pgMar w:top="993" w:right="1559" w:bottom="1276"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hris Toptsis" w:date="2019-02-26T14:45:00Z" w:initials="CT">
    <w:p w14:paraId="312DF52A" w14:textId="76F20992" w:rsidR="00CE6DC0" w:rsidRDefault="00CE6DC0">
      <w:pPr>
        <w:pStyle w:val="af4"/>
      </w:pPr>
      <w:r>
        <w:rPr>
          <w:rStyle w:val="afb"/>
        </w:rPr>
        <w:annotationRef/>
      </w:r>
      <w:r>
        <w:t>Εισαγωγή κριτηρίου επιλεξιμότητας σύμφωνα με υποδείξεις ΕΥΚΕ και σε συμφωνία με το Υπόδειγμα της Υπεύθυνης Δήλωσης Δικαιούχου Παράρτημα ΙΙ-5</w:t>
      </w:r>
    </w:p>
  </w:comment>
  <w:comment w:id="114" w:author="Παλλαδινού, Σοφία" w:date="2019-02-26T14:45:00Z" w:initials="ΠΣ">
    <w:p w14:paraId="29EDA9F1" w14:textId="3664B3FF" w:rsidR="00CE6DC0" w:rsidRDefault="00CE6DC0">
      <w:pPr>
        <w:pStyle w:val="af4"/>
      </w:pPr>
      <w:r>
        <w:rPr>
          <w:rStyle w:val="afb"/>
        </w:rPr>
        <w:annotationRef/>
      </w:r>
      <w:r>
        <w:rPr>
          <w:rFonts w:ascii="Tahoma" w:hAnsi="Tahoma" w:cs="Tahoma"/>
        </w:rPr>
        <w:t>σύμφωνα με το παράρτημα IV ΕΝΤΑΣΗ ΕΝΙΣΧΥΣΗ -  ΚΑΝΟΝΙΣΜΟΙ - ΕΙΔΙΚΟΙ ΟΡΟΙ χρησιμοποείται και το άρθρο 26, το οποίο δίνει επιλεξιμότητα για Μεσαίες και Μεγάλες επιχειρήσεις.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2DF52A" w15:done="0"/>
  <w15:commentEx w15:paraId="29EDA9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2DF52A" w16cid:durableId="27CD336B"/>
  <w16cid:commentId w16cid:paraId="29EDA9F1" w16cid:durableId="27CD33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1744" w14:textId="77777777" w:rsidR="002252F5" w:rsidRDefault="002252F5" w:rsidP="000972D8">
      <w:pPr>
        <w:spacing w:after="0" w:line="240" w:lineRule="auto"/>
      </w:pPr>
      <w:r>
        <w:separator/>
      </w:r>
    </w:p>
  </w:endnote>
  <w:endnote w:type="continuationSeparator" w:id="0">
    <w:p w14:paraId="7C13BFC6" w14:textId="77777777" w:rsidR="002252F5" w:rsidRDefault="002252F5" w:rsidP="000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imes">
    <w:panose1 w:val="02020603050405020304"/>
    <w:charset w:val="A1"/>
    <w:family w:val="roman"/>
    <w:pitch w:val="variable"/>
    <w:sig w:usb0="E0002EFF" w:usb1="C0007843" w:usb2="00000009" w:usb3="00000000" w:csb0="000001FF" w:csb1="00000000"/>
  </w:font>
  <w:font w:name="Calibri-Bold">
    <w:altName w:val="Calibri"/>
    <w:panose1 w:val="00000000000000000000"/>
    <w:charset w:val="A1"/>
    <w:family w:val="auto"/>
    <w:notTrueType/>
    <w:pitch w:val="default"/>
    <w:sig w:usb0="00000081" w:usb1="00000000" w:usb2="00000000" w:usb3="00000000" w:csb0="00000008" w:csb1="00000000"/>
  </w:font>
  <w:font w:name="EUAlbertina-Regu">
    <w:altName w:val="Calibri"/>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66280"/>
      <w:docPartObj>
        <w:docPartGallery w:val="Page Numbers (Bottom of Page)"/>
        <w:docPartUnique/>
      </w:docPartObj>
    </w:sdtPr>
    <w:sdtEndPr/>
    <w:sdtContent>
      <w:p w14:paraId="502CAC92" w14:textId="5EA8733C" w:rsidR="00CE6DC0" w:rsidRDefault="00CE6DC0">
        <w:pPr>
          <w:pStyle w:val="a5"/>
          <w:jc w:val="right"/>
        </w:pPr>
        <w:r w:rsidRPr="00D47647">
          <w:rPr>
            <w:sz w:val="20"/>
          </w:rPr>
          <w:fldChar w:fldCharType="begin"/>
        </w:r>
        <w:r w:rsidRPr="00D47647">
          <w:rPr>
            <w:sz w:val="20"/>
          </w:rPr>
          <w:instrText>PAGE   \* MERGEFORMAT</w:instrText>
        </w:r>
        <w:r w:rsidRPr="00D47647">
          <w:rPr>
            <w:sz w:val="20"/>
          </w:rPr>
          <w:fldChar w:fldCharType="separate"/>
        </w:r>
        <w:r w:rsidR="008E4F98">
          <w:rPr>
            <w:noProof/>
            <w:sz w:val="20"/>
          </w:rPr>
          <w:t>9</w:t>
        </w:r>
        <w:r w:rsidRPr="00D47647">
          <w:rPr>
            <w:sz w:val="20"/>
          </w:rPr>
          <w:fldChar w:fldCharType="end"/>
        </w:r>
      </w:p>
    </w:sdtContent>
  </w:sdt>
  <w:p w14:paraId="22924DE6" w14:textId="77777777" w:rsidR="00CE6DC0" w:rsidRDefault="00CE6D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433964"/>
      <w:docPartObj>
        <w:docPartGallery w:val="Page Numbers (Bottom of Page)"/>
        <w:docPartUnique/>
      </w:docPartObj>
    </w:sdtPr>
    <w:sdtEndPr/>
    <w:sdtContent>
      <w:p w14:paraId="68C93FB4" w14:textId="77777777" w:rsidR="00CE6DC0" w:rsidRDefault="00CE6DC0">
        <w:pPr>
          <w:pStyle w:val="a5"/>
          <w:jc w:val="right"/>
        </w:pPr>
        <w:r>
          <w:fldChar w:fldCharType="begin"/>
        </w:r>
        <w:r>
          <w:instrText>PAGE   \* MERGEFORMAT</w:instrText>
        </w:r>
        <w:r>
          <w:fldChar w:fldCharType="separate"/>
        </w:r>
        <w:r w:rsidR="008E4F98">
          <w:rPr>
            <w:noProof/>
          </w:rPr>
          <w:t>11</w:t>
        </w:r>
        <w:r>
          <w:rPr>
            <w:noProof/>
          </w:rPr>
          <w:fldChar w:fldCharType="end"/>
        </w:r>
      </w:p>
    </w:sdtContent>
  </w:sdt>
  <w:p w14:paraId="0B9DD301" w14:textId="7D203E35" w:rsidR="00CE6DC0" w:rsidRDefault="00CE6D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1EECC" w14:textId="77777777" w:rsidR="002252F5" w:rsidRDefault="002252F5" w:rsidP="000972D8">
      <w:pPr>
        <w:spacing w:after="0" w:line="240" w:lineRule="auto"/>
      </w:pPr>
      <w:r>
        <w:separator/>
      </w:r>
    </w:p>
  </w:footnote>
  <w:footnote w:type="continuationSeparator" w:id="0">
    <w:p w14:paraId="6A3CBCD4" w14:textId="77777777" w:rsidR="002252F5" w:rsidRDefault="002252F5" w:rsidP="00097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23A2F60"/>
    <w:lvl w:ilvl="0">
      <w:numFmt w:val="bullet"/>
      <w:lvlText w:val="*"/>
      <w:lvlJc w:val="left"/>
    </w:lvl>
  </w:abstractNum>
  <w:abstractNum w:abstractNumId="1" w15:restartNumberingAfterBreak="0">
    <w:nsid w:val="01885BD5"/>
    <w:multiLevelType w:val="hybridMultilevel"/>
    <w:tmpl w:val="93B29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1D60C5F"/>
    <w:multiLevelType w:val="hybridMultilevel"/>
    <w:tmpl w:val="8F984088"/>
    <w:lvl w:ilvl="0" w:tplc="00F05FCC">
      <w:start w:val="3"/>
      <w:numFmt w:val="bullet"/>
      <w:lvlText w:val="-"/>
      <w:lvlJc w:val="left"/>
      <w:pPr>
        <w:ind w:left="1069" w:hanging="360"/>
      </w:pPr>
      <w:rPr>
        <w:rFonts w:ascii="Times New Roman" w:hAnsi="Times New Roman"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 w15:restartNumberingAfterBreak="0">
    <w:nsid w:val="021E61DD"/>
    <w:multiLevelType w:val="multilevel"/>
    <w:tmpl w:val="DECAB0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406540"/>
    <w:multiLevelType w:val="hybridMultilevel"/>
    <w:tmpl w:val="0406A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38D6BEE"/>
    <w:multiLevelType w:val="hybridMultilevel"/>
    <w:tmpl w:val="95545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3FF05F1"/>
    <w:multiLevelType w:val="hybridMultilevel"/>
    <w:tmpl w:val="6A78051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052D3E48"/>
    <w:multiLevelType w:val="hybridMultilevel"/>
    <w:tmpl w:val="02945B7A"/>
    <w:lvl w:ilvl="0" w:tplc="848C9478">
      <w:start w:val="1"/>
      <w:numFmt w:val="bullet"/>
      <w:lvlText w:val=""/>
      <w:lvlJc w:val="left"/>
      <w:pPr>
        <w:ind w:left="1440" w:hanging="360"/>
      </w:pPr>
      <w:rPr>
        <w:rFonts w:ascii="Symbol" w:hAnsi="Symbol" w:hint="default"/>
      </w:rPr>
    </w:lvl>
    <w:lvl w:ilvl="1" w:tplc="00F05FCC">
      <w:start w:val="3"/>
      <w:numFmt w:val="bullet"/>
      <w:lvlText w:val="-"/>
      <w:lvlJc w:val="left"/>
      <w:pPr>
        <w:ind w:left="2160" w:hanging="360"/>
      </w:pPr>
      <w:rPr>
        <w:rFonts w:ascii="Times New Roman" w:hAnsi="Times New Roman"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05DB46AE"/>
    <w:multiLevelType w:val="hybridMultilevel"/>
    <w:tmpl w:val="8D709CC8"/>
    <w:lvl w:ilvl="0" w:tplc="04080013">
      <w:start w:val="1"/>
      <w:numFmt w:val="upp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6551E79"/>
    <w:multiLevelType w:val="hybridMultilevel"/>
    <w:tmpl w:val="8C5AD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6F752EB"/>
    <w:multiLevelType w:val="hybridMultilevel"/>
    <w:tmpl w:val="B25CF35E"/>
    <w:lvl w:ilvl="0" w:tplc="6A8A9144">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4F7F23"/>
    <w:multiLevelType w:val="hybridMultilevel"/>
    <w:tmpl w:val="5E986656"/>
    <w:lvl w:ilvl="0" w:tplc="E33C04C8">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EF617E4"/>
    <w:multiLevelType w:val="hybridMultilevel"/>
    <w:tmpl w:val="57E431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0FA43FE0"/>
    <w:multiLevelType w:val="hybridMultilevel"/>
    <w:tmpl w:val="5D76D9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10901E9C"/>
    <w:multiLevelType w:val="hybridMultilevel"/>
    <w:tmpl w:val="8E96838E"/>
    <w:lvl w:ilvl="0" w:tplc="00B4330A">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0941F52"/>
    <w:multiLevelType w:val="hybridMultilevel"/>
    <w:tmpl w:val="448E5C30"/>
    <w:lvl w:ilvl="0" w:tplc="94EEDDB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1437C30"/>
    <w:multiLevelType w:val="multilevel"/>
    <w:tmpl w:val="07F81B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38749FB"/>
    <w:multiLevelType w:val="hybridMultilevel"/>
    <w:tmpl w:val="E3445662"/>
    <w:lvl w:ilvl="0" w:tplc="0408001B">
      <w:start w:val="1"/>
      <w:numFmt w:val="lowerRoman"/>
      <w:lvlText w:val="%1."/>
      <w:lvlJc w:val="righ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8" w15:restartNumberingAfterBreak="0">
    <w:nsid w:val="14466FDE"/>
    <w:multiLevelType w:val="hybridMultilevel"/>
    <w:tmpl w:val="EC4A7944"/>
    <w:lvl w:ilvl="0" w:tplc="A0C42F4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5F753D6"/>
    <w:multiLevelType w:val="hybridMultilevel"/>
    <w:tmpl w:val="1F8E060C"/>
    <w:lvl w:ilvl="0" w:tplc="90EEA5B8">
      <w:start w:val="2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6447176"/>
    <w:multiLevelType w:val="hybridMultilevel"/>
    <w:tmpl w:val="11AE93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6B00A6A"/>
    <w:multiLevelType w:val="hybridMultilevel"/>
    <w:tmpl w:val="46D864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6C3714D"/>
    <w:multiLevelType w:val="hybridMultilevel"/>
    <w:tmpl w:val="E0D0311E"/>
    <w:lvl w:ilvl="0" w:tplc="96F0F9AE">
      <w:start w:val="19"/>
      <w:numFmt w:val="bullet"/>
      <w:lvlText w:val="-"/>
      <w:lvlJc w:val="left"/>
      <w:pPr>
        <w:ind w:left="720" w:hanging="360"/>
      </w:pPr>
      <w:rPr>
        <w:rFonts w:ascii="Tahoma" w:eastAsiaTheme="minorHAns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6F200B2"/>
    <w:multiLevelType w:val="hybridMultilevel"/>
    <w:tmpl w:val="C8223C1E"/>
    <w:lvl w:ilvl="0" w:tplc="E33C04C8">
      <w:start w:val="1"/>
      <w:numFmt w:val="bullet"/>
      <w:lvlText w:val="­"/>
      <w:lvlJc w:val="left"/>
      <w:pPr>
        <w:ind w:left="1080" w:hanging="360"/>
      </w:pPr>
      <w:rPr>
        <w:rFonts w:ascii="Courier New" w:hAnsi="Courier New"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4" w15:restartNumberingAfterBreak="0">
    <w:nsid w:val="17E2641E"/>
    <w:multiLevelType w:val="hybridMultilevel"/>
    <w:tmpl w:val="238E635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19627AF7"/>
    <w:multiLevelType w:val="hybridMultilevel"/>
    <w:tmpl w:val="2BB64DE4"/>
    <w:lvl w:ilvl="0" w:tplc="96F0F9AE">
      <w:start w:val="19"/>
      <w:numFmt w:val="bullet"/>
      <w:lvlText w:val="-"/>
      <w:lvlJc w:val="left"/>
      <w:pPr>
        <w:ind w:left="720" w:hanging="360"/>
      </w:pPr>
      <w:rPr>
        <w:rFonts w:ascii="Tahoma" w:eastAsiaTheme="minorHAns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19FD2BF1"/>
    <w:multiLevelType w:val="hybridMultilevel"/>
    <w:tmpl w:val="D0C0E9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7" w15:restartNumberingAfterBreak="0">
    <w:nsid w:val="1A68348A"/>
    <w:multiLevelType w:val="hybridMultilevel"/>
    <w:tmpl w:val="B4B4D0EA"/>
    <w:lvl w:ilvl="0" w:tplc="04080001">
      <w:start w:val="1"/>
      <w:numFmt w:val="bullet"/>
      <w:lvlText w:val=""/>
      <w:lvlJc w:val="left"/>
      <w:pPr>
        <w:ind w:left="1463" w:hanging="360"/>
      </w:pPr>
      <w:rPr>
        <w:rFonts w:ascii="Symbol" w:hAnsi="Symbol" w:hint="default"/>
      </w:rPr>
    </w:lvl>
    <w:lvl w:ilvl="1" w:tplc="04080003" w:tentative="1">
      <w:start w:val="1"/>
      <w:numFmt w:val="bullet"/>
      <w:lvlText w:val="o"/>
      <w:lvlJc w:val="left"/>
      <w:pPr>
        <w:ind w:left="2183" w:hanging="360"/>
      </w:pPr>
      <w:rPr>
        <w:rFonts w:ascii="Courier New" w:hAnsi="Courier New" w:cs="Courier New" w:hint="default"/>
      </w:rPr>
    </w:lvl>
    <w:lvl w:ilvl="2" w:tplc="04080005" w:tentative="1">
      <w:start w:val="1"/>
      <w:numFmt w:val="bullet"/>
      <w:lvlText w:val=""/>
      <w:lvlJc w:val="left"/>
      <w:pPr>
        <w:ind w:left="2903" w:hanging="360"/>
      </w:pPr>
      <w:rPr>
        <w:rFonts w:ascii="Wingdings" w:hAnsi="Wingdings" w:hint="default"/>
      </w:rPr>
    </w:lvl>
    <w:lvl w:ilvl="3" w:tplc="04080001" w:tentative="1">
      <w:start w:val="1"/>
      <w:numFmt w:val="bullet"/>
      <w:lvlText w:val=""/>
      <w:lvlJc w:val="left"/>
      <w:pPr>
        <w:ind w:left="3623" w:hanging="360"/>
      </w:pPr>
      <w:rPr>
        <w:rFonts w:ascii="Symbol" w:hAnsi="Symbol" w:hint="default"/>
      </w:rPr>
    </w:lvl>
    <w:lvl w:ilvl="4" w:tplc="04080003" w:tentative="1">
      <w:start w:val="1"/>
      <w:numFmt w:val="bullet"/>
      <w:lvlText w:val="o"/>
      <w:lvlJc w:val="left"/>
      <w:pPr>
        <w:ind w:left="4343" w:hanging="360"/>
      </w:pPr>
      <w:rPr>
        <w:rFonts w:ascii="Courier New" w:hAnsi="Courier New" w:cs="Courier New" w:hint="default"/>
      </w:rPr>
    </w:lvl>
    <w:lvl w:ilvl="5" w:tplc="04080005" w:tentative="1">
      <w:start w:val="1"/>
      <w:numFmt w:val="bullet"/>
      <w:lvlText w:val=""/>
      <w:lvlJc w:val="left"/>
      <w:pPr>
        <w:ind w:left="5063" w:hanging="360"/>
      </w:pPr>
      <w:rPr>
        <w:rFonts w:ascii="Wingdings" w:hAnsi="Wingdings" w:hint="default"/>
      </w:rPr>
    </w:lvl>
    <w:lvl w:ilvl="6" w:tplc="04080001" w:tentative="1">
      <w:start w:val="1"/>
      <w:numFmt w:val="bullet"/>
      <w:lvlText w:val=""/>
      <w:lvlJc w:val="left"/>
      <w:pPr>
        <w:ind w:left="5783" w:hanging="360"/>
      </w:pPr>
      <w:rPr>
        <w:rFonts w:ascii="Symbol" w:hAnsi="Symbol" w:hint="default"/>
      </w:rPr>
    </w:lvl>
    <w:lvl w:ilvl="7" w:tplc="04080003" w:tentative="1">
      <w:start w:val="1"/>
      <w:numFmt w:val="bullet"/>
      <w:lvlText w:val="o"/>
      <w:lvlJc w:val="left"/>
      <w:pPr>
        <w:ind w:left="6503" w:hanging="360"/>
      </w:pPr>
      <w:rPr>
        <w:rFonts w:ascii="Courier New" w:hAnsi="Courier New" w:cs="Courier New" w:hint="default"/>
      </w:rPr>
    </w:lvl>
    <w:lvl w:ilvl="8" w:tplc="04080005" w:tentative="1">
      <w:start w:val="1"/>
      <w:numFmt w:val="bullet"/>
      <w:lvlText w:val=""/>
      <w:lvlJc w:val="left"/>
      <w:pPr>
        <w:ind w:left="7223" w:hanging="360"/>
      </w:pPr>
      <w:rPr>
        <w:rFonts w:ascii="Wingdings" w:hAnsi="Wingdings" w:hint="default"/>
      </w:rPr>
    </w:lvl>
  </w:abstractNum>
  <w:abstractNum w:abstractNumId="28" w15:restartNumberingAfterBreak="0">
    <w:nsid w:val="1B5D66B2"/>
    <w:multiLevelType w:val="hybridMultilevel"/>
    <w:tmpl w:val="FF54BC3E"/>
    <w:lvl w:ilvl="0" w:tplc="04080013">
      <w:start w:val="1"/>
      <w:numFmt w:val="upperRoman"/>
      <w:lvlText w:val="%1."/>
      <w:lvlJc w:val="right"/>
      <w:pPr>
        <w:ind w:left="3600" w:hanging="360"/>
      </w:pPr>
    </w:lvl>
    <w:lvl w:ilvl="1" w:tplc="04080019" w:tentative="1">
      <w:start w:val="1"/>
      <w:numFmt w:val="lowerLetter"/>
      <w:lvlText w:val="%2."/>
      <w:lvlJc w:val="left"/>
      <w:pPr>
        <w:ind w:left="4320" w:hanging="360"/>
      </w:pPr>
    </w:lvl>
    <w:lvl w:ilvl="2" w:tplc="0408001B" w:tentative="1">
      <w:start w:val="1"/>
      <w:numFmt w:val="lowerRoman"/>
      <w:lvlText w:val="%3."/>
      <w:lvlJc w:val="right"/>
      <w:pPr>
        <w:ind w:left="5040" w:hanging="180"/>
      </w:pPr>
    </w:lvl>
    <w:lvl w:ilvl="3" w:tplc="0408000F" w:tentative="1">
      <w:start w:val="1"/>
      <w:numFmt w:val="decimal"/>
      <w:lvlText w:val="%4."/>
      <w:lvlJc w:val="left"/>
      <w:pPr>
        <w:ind w:left="5760" w:hanging="360"/>
      </w:pPr>
    </w:lvl>
    <w:lvl w:ilvl="4" w:tplc="04080019" w:tentative="1">
      <w:start w:val="1"/>
      <w:numFmt w:val="lowerLetter"/>
      <w:lvlText w:val="%5."/>
      <w:lvlJc w:val="left"/>
      <w:pPr>
        <w:ind w:left="6480" w:hanging="360"/>
      </w:pPr>
    </w:lvl>
    <w:lvl w:ilvl="5" w:tplc="0408001B" w:tentative="1">
      <w:start w:val="1"/>
      <w:numFmt w:val="lowerRoman"/>
      <w:lvlText w:val="%6."/>
      <w:lvlJc w:val="right"/>
      <w:pPr>
        <w:ind w:left="7200" w:hanging="180"/>
      </w:pPr>
    </w:lvl>
    <w:lvl w:ilvl="6" w:tplc="0408000F" w:tentative="1">
      <w:start w:val="1"/>
      <w:numFmt w:val="decimal"/>
      <w:lvlText w:val="%7."/>
      <w:lvlJc w:val="left"/>
      <w:pPr>
        <w:ind w:left="7920" w:hanging="360"/>
      </w:pPr>
    </w:lvl>
    <w:lvl w:ilvl="7" w:tplc="04080019" w:tentative="1">
      <w:start w:val="1"/>
      <w:numFmt w:val="lowerLetter"/>
      <w:lvlText w:val="%8."/>
      <w:lvlJc w:val="left"/>
      <w:pPr>
        <w:ind w:left="8640" w:hanging="360"/>
      </w:pPr>
    </w:lvl>
    <w:lvl w:ilvl="8" w:tplc="0408001B" w:tentative="1">
      <w:start w:val="1"/>
      <w:numFmt w:val="lowerRoman"/>
      <w:lvlText w:val="%9."/>
      <w:lvlJc w:val="right"/>
      <w:pPr>
        <w:ind w:left="9360" w:hanging="180"/>
      </w:pPr>
    </w:lvl>
  </w:abstractNum>
  <w:abstractNum w:abstractNumId="29" w15:restartNumberingAfterBreak="0">
    <w:nsid w:val="1CCF70A6"/>
    <w:multiLevelType w:val="hybridMultilevel"/>
    <w:tmpl w:val="9D02D53E"/>
    <w:lvl w:ilvl="0" w:tplc="33A23B3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1F077737"/>
    <w:multiLevelType w:val="hybridMultilevel"/>
    <w:tmpl w:val="AE7A2946"/>
    <w:lvl w:ilvl="0" w:tplc="47F00F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21317EF8"/>
    <w:multiLevelType w:val="hybridMultilevel"/>
    <w:tmpl w:val="682AAC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22FF4BBA"/>
    <w:multiLevelType w:val="hybridMultilevel"/>
    <w:tmpl w:val="6D802E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35823D9"/>
    <w:multiLevelType w:val="hybridMultilevel"/>
    <w:tmpl w:val="FB28CD4C"/>
    <w:lvl w:ilvl="0" w:tplc="04080005">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27897FE2"/>
    <w:multiLevelType w:val="hybridMultilevel"/>
    <w:tmpl w:val="270A20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81B5D2B"/>
    <w:multiLevelType w:val="hybridMultilevel"/>
    <w:tmpl w:val="9FE0F8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28BC5ECD"/>
    <w:multiLevelType w:val="hybridMultilevel"/>
    <w:tmpl w:val="6636C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2939253E"/>
    <w:multiLevelType w:val="hybridMultilevel"/>
    <w:tmpl w:val="E264AF88"/>
    <w:lvl w:ilvl="0" w:tplc="FDECED1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29722630"/>
    <w:multiLevelType w:val="hybridMultilevel"/>
    <w:tmpl w:val="8A962EBC"/>
    <w:lvl w:ilvl="0" w:tplc="33A23B3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29F727AD"/>
    <w:multiLevelType w:val="hybridMultilevel"/>
    <w:tmpl w:val="AFCCD3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2A536CE9"/>
    <w:multiLevelType w:val="hybridMultilevel"/>
    <w:tmpl w:val="CB868D0C"/>
    <w:lvl w:ilvl="0" w:tplc="96F0F9AE">
      <w:start w:val="19"/>
      <w:numFmt w:val="bullet"/>
      <w:lvlText w:val="-"/>
      <w:lvlJc w:val="left"/>
      <w:pPr>
        <w:ind w:left="720" w:hanging="360"/>
      </w:pPr>
      <w:rPr>
        <w:rFonts w:ascii="Tahoma" w:eastAsiaTheme="minorHAns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2A617A54"/>
    <w:multiLevelType w:val="hybridMultilevel"/>
    <w:tmpl w:val="FC109FC0"/>
    <w:lvl w:ilvl="0" w:tplc="A0C42F4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2B8673AD"/>
    <w:multiLevelType w:val="hybridMultilevel"/>
    <w:tmpl w:val="EAAC4B74"/>
    <w:lvl w:ilvl="0" w:tplc="524A5272">
      <w:start w:val="1"/>
      <w:numFmt w:val="decimal"/>
      <w:pStyle w:val="2"/>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2BD66625"/>
    <w:multiLevelType w:val="multilevel"/>
    <w:tmpl w:val="C6DC8A3C"/>
    <w:lvl w:ilvl="0">
      <w:start w:val="1"/>
      <w:numFmt w:val="bullet"/>
      <w:lvlText w:val="•"/>
      <w:lvlJc w:val="left"/>
      <w:pPr>
        <w:ind w:left="1114" w:hanging="360"/>
      </w:pPr>
      <w:rPr>
        <w:rFonts w:ascii="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4" w15:restartNumberingAfterBreak="0">
    <w:nsid w:val="2BE35B24"/>
    <w:multiLevelType w:val="hybridMultilevel"/>
    <w:tmpl w:val="055E65E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15:restartNumberingAfterBreak="0">
    <w:nsid w:val="2C3E1213"/>
    <w:multiLevelType w:val="hybridMultilevel"/>
    <w:tmpl w:val="9C4695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2D9E3B69"/>
    <w:multiLevelType w:val="hybridMultilevel"/>
    <w:tmpl w:val="F3BE6ECC"/>
    <w:lvl w:ilvl="0" w:tplc="04080001">
      <w:start w:val="1"/>
      <w:numFmt w:val="bullet"/>
      <w:lvlText w:val=""/>
      <w:lvlJc w:val="left"/>
      <w:pPr>
        <w:ind w:left="1165" w:hanging="360"/>
      </w:pPr>
      <w:rPr>
        <w:rFonts w:ascii="Symbol" w:hAnsi="Symbol" w:hint="default"/>
      </w:rPr>
    </w:lvl>
    <w:lvl w:ilvl="1" w:tplc="04080003" w:tentative="1">
      <w:start w:val="1"/>
      <w:numFmt w:val="bullet"/>
      <w:lvlText w:val="o"/>
      <w:lvlJc w:val="left"/>
      <w:pPr>
        <w:ind w:left="1885" w:hanging="360"/>
      </w:pPr>
      <w:rPr>
        <w:rFonts w:ascii="Courier New" w:hAnsi="Courier New" w:cs="Courier New" w:hint="default"/>
      </w:rPr>
    </w:lvl>
    <w:lvl w:ilvl="2" w:tplc="04080005" w:tentative="1">
      <w:start w:val="1"/>
      <w:numFmt w:val="bullet"/>
      <w:lvlText w:val=""/>
      <w:lvlJc w:val="left"/>
      <w:pPr>
        <w:ind w:left="2605" w:hanging="360"/>
      </w:pPr>
      <w:rPr>
        <w:rFonts w:ascii="Wingdings" w:hAnsi="Wingdings" w:hint="default"/>
      </w:rPr>
    </w:lvl>
    <w:lvl w:ilvl="3" w:tplc="04080001" w:tentative="1">
      <w:start w:val="1"/>
      <w:numFmt w:val="bullet"/>
      <w:lvlText w:val=""/>
      <w:lvlJc w:val="left"/>
      <w:pPr>
        <w:ind w:left="3325" w:hanging="360"/>
      </w:pPr>
      <w:rPr>
        <w:rFonts w:ascii="Symbol" w:hAnsi="Symbol" w:hint="default"/>
      </w:rPr>
    </w:lvl>
    <w:lvl w:ilvl="4" w:tplc="04080003" w:tentative="1">
      <w:start w:val="1"/>
      <w:numFmt w:val="bullet"/>
      <w:lvlText w:val="o"/>
      <w:lvlJc w:val="left"/>
      <w:pPr>
        <w:ind w:left="4045" w:hanging="360"/>
      </w:pPr>
      <w:rPr>
        <w:rFonts w:ascii="Courier New" w:hAnsi="Courier New" w:cs="Courier New" w:hint="default"/>
      </w:rPr>
    </w:lvl>
    <w:lvl w:ilvl="5" w:tplc="04080005" w:tentative="1">
      <w:start w:val="1"/>
      <w:numFmt w:val="bullet"/>
      <w:lvlText w:val=""/>
      <w:lvlJc w:val="left"/>
      <w:pPr>
        <w:ind w:left="4765" w:hanging="360"/>
      </w:pPr>
      <w:rPr>
        <w:rFonts w:ascii="Wingdings" w:hAnsi="Wingdings" w:hint="default"/>
      </w:rPr>
    </w:lvl>
    <w:lvl w:ilvl="6" w:tplc="04080001" w:tentative="1">
      <w:start w:val="1"/>
      <w:numFmt w:val="bullet"/>
      <w:lvlText w:val=""/>
      <w:lvlJc w:val="left"/>
      <w:pPr>
        <w:ind w:left="5485" w:hanging="360"/>
      </w:pPr>
      <w:rPr>
        <w:rFonts w:ascii="Symbol" w:hAnsi="Symbol" w:hint="default"/>
      </w:rPr>
    </w:lvl>
    <w:lvl w:ilvl="7" w:tplc="04080003" w:tentative="1">
      <w:start w:val="1"/>
      <w:numFmt w:val="bullet"/>
      <w:lvlText w:val="o"/>
      <w:lvlJc w:val="left"/>
      <w:pPr>
        <w:ind w:left="6205" w:hanging="360"/>
      </w:pPr>
      <w:rPr>
        <w:rFonts w:ascii="Courier New" w:hAnsi="Courier New" w:cs="Courier New" w:hint="default"/>
      </w:rPr>
    </w:lvl>
    <w:lvl w:ilvl="8" w:tplc="04080005" w:tentative="1">
      <w:start w:val="1"/>
      <w:numFmt w:val="bullet"/>
      <w:lvlText w:val=""/>
      <w:lvlJc w:val="left"/>
      <w:pPr>
        <w:ind w:left="6925" w:hanging="360"/>
      </w:pPr>
      <w:rPr>
        <w:rFonts w:ascii="Wingdings" w:hAnsi="Wingdings" w:hint="default"/>
      </w:rPr>
    </w:lvl>
  </w:abstractNum>
  <w:abstractNum w:abstractNumId="47" w15:restartNumberingAfterBreak="0">
    <w:nsid w:val="2E262B1A"/>
    <w:multiLevelType w:val="hybridMultilevel"/>
    <w:tmpl w:val="74264478"/>
    <w:lvl w:ilvl="0" w:tplc="96F0F9AE">
      <w:start w:val="19"/>
      <w:numFmt w:val="bullet"/>
      <w:lvlText w:val="-"/>
      <w:lvlJc w:val="left"/>
      <w:pPr>
        <w:ind w:left="720" w:hanging="360"/>
      </w:pPr>
      <w:rPr>
        <w:rFonts w:ascii="Tahoma" w:eastAsiaTheme="minorHAns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2EC864E1"/>
    <w:multiLevelType w:val="hybridMultilevel"/>
    <w:tmpl w:val="CD245E94"/>
    <w:lvl w:ilvl="0" w:tplc="96F0F9AE">
      <w:start w:val="19"/>
      <w:numFmt w:val="bullet"/>
      <w:lvlText w:val="-"/>
      <w:lvlJc w:val="left"/>
      <w:pPr>
        <w:ind w:left="720" w:hanging="360"/>
      </w:pPr>
      <w:rPr>
        <w:rFonts w:ascii="Tahoma" w:eastAsiaTheme="minorHAns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2ED26EBE"/>
    <w:multiLevelType w:val="hybridMultilevel"/>
    <w:tmpl w:val="53C4094E"/>
    <w:lvl w:ilvl="0" w:tplc="B826F8FA">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0" w15:restartNumberingAfterBreak="0">
    <w:nsid w:val="2F3672AB"/>
    <w:multiLevelType w:val="hybridMultilevel"/>
    <w:tmpl w:val="AFCCD3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2F686E05"/>
    <w:multiLevelType w:val="hybridMultilevel"/>
    <w:tmpl w:val="FEF253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2FE21F38"/>
    <w:multiLevelType w:val="hybridMultilevel"/>
    <w:tmpl w:val="ADE2552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3" w15:restartNumberingAfterBreak="0">
    <w:nsid w:val="30EF7D82"/>
    <w:multiLevelType w:val="hybridMultilevel"/>
    <w:tmpl w:val="791CACC4"/>
    <w:lvl w:ilvl="0" w:tplc="5E3CAFD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311A77F3"/>
    <w:multiLevelType w:val="hybridMultilevel"/>
    <w:tmpl w:val="E028059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5" w15:restartNumberingAfterBreak="0">
    <w:nsid w:val="31833CBB"/>
    <w:multiLevelType w:val="hybridMultilevel"/>
    <w:tmpl w:val="972889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31CE7228"/>
    <w:multiLevelType w:val="hybridMultilevel"/>
    <w:tmpl w:val="52F05BA4"/>
    <w:lvl w:ilvl="0" w:tplc="96F0F9AE">
      <w:start w:val="19"/>
      <w:numFmt w:val="bullet"/>
      <w:lvlText w:val="-"/>
      <w:lvlJc w:val="left"/>
      <w:pPr>
        <w:ind w:left="720" w:hanging="360"/>
      </w:pPr>
      <w:rPr>
        <w:rFonts w:ascii="Tahoma" w:eastAsiaTheme="minorHAns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31E31447"/>
    <w:multiLevelType w:val="hybridMultilevel"/>
    <w:tmpl w:val="2BC44F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326D416B"/>
    <w:multiLevelType w:val="hybridMultilevel"/>
    <w:tmpl w:val="972889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32982BD2"/>
    <w:multiLevelType w:val="hybridMultilevel"/>
    <w:tmpl w:val="B19AE5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32D37C80"/>
    <w:multiLevelType w:val="hybridMultilevel"/>
    <w:tmpl w:val="2376B1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32F10A99"/>
    <w:multiLevelType w:val="hybridMultilevel"/>
    <w:tmpl w:val="7494D9BE"/>
    <w:lvl w:ilvl="0" w:tplc="2084C218">
      <w:start w:val="3"/>
      <w:numFmt w:val="bullet"/>
      <w:lvlText w:val="-"/>
      <w:lvlJc w:val="left"/>
      <w:pPr>
        <w:ind w:left="1440" w:hanging="360"/>
      </w:pPr>
      <w:rPr>
        <w:rFonts w:ascii="Calibri" w:eastAsia="Times New Roman" w:hAnsi="Calibri" w:cs="Tahoma"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2" w15:restartNumberingAfterBreak="0">
    <w:nsid w:val="34172464"/>
    <w:multiLevelType w:val="hybridMultilevel"/>
    <w:tmpl w:val="B8481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35BF0C5E"/>
    <w:multiLevelType w:val="hybridMultilevel"/>
    <w:tmpl w:val="25301E12"/>
    <w:lvl w:ilvl="0" w:tplc="04080013">
      <w:start w:val="1"/>
      <w:numFmt w:val="upperRoman"/>
      <w:lvlText w:val="%1."/>
      <w:lvlJc w:val="righ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64" w15:restartNumberingAfterBreak="0">
    <w:nsid w:val="35FA6A31"/>
    <w:multiLevelType w:val="hybridMultilevel"/>
    <w:tmpl w:val="3BBAC2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37196DD8"/>
    <w:multiLevelType w:val="hybridMultilevel"/>
    <w:tmpl w:val="AF34FC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374041A3"/>
    <w:multiLevelType w:val="hybridMultilevel"/>
    <w:tmpl w:val="A9FE06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3A336ED0"/>
    <w:multiLevelType w:val="hybridMultilevel"/>
    <w:tmpl w:val="E9562734"/>
    <w:lvl w:ilvl="0" w:tplc="96F0F9AE">
      <w:start w:val="19"/>
      <w:numFmt w:val="bullet"/>
      <w:lvlText w:val="-"/>
      <w:lvlJc w:val="left"/>
      <w:pPr>
        <w:ind w:left="720" w:hanging="360"/>
      </w:pPr>
      <w:rPr>
        <w:rFonts w:ascii="Tahoma" w:eastAsiaTheme="minorHAns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3C181D85"/>
    <w:multiLevelType w:val="hybridMultilevel"/>
    <w:tmpl w:val="8C5AD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3C8E62EF"/>
    <w:multiLevelType w:val="hybridMultilevel"/>
    <w:tmpl w:val="73C4BDEE"/>
    <w:lvl w:ilvl="0" w:tplc="04080001">
      <w:start w:val="1"/>
      <w:numFmt w:val="bullet"/>
      <w:lvlText w:val=""/>
      <w:lvlJc w:val="left"/>
      <w:pPr>
        <w:ind w:left="1008" w:hanging="360"/>
      </w:pPr>
      <w:rPr>
        <w:rFonts w:ascii="Symbol" w:hAnsi="Symbol" w:hint="default"/>
      </w:rPr>
    </w:lvl>
    <w:lvl w:ilvl="1" w:tplc="04080003" w:tentative="1">
      <w:start w:val="1"/>
      <w:numFmt w:val="bullet"/>
      <w:lvlText w:val="o"/>
      <w:lvlJc w:val="left"/>
      <w:pPr>
        <w:ind w:left="1728" w:hanging="360"/>
      </w:pPr>
      <w:rPr>
        <w:rFonts w:ascii="Courier New" w:hAnsi="Courier New" w:cs="Courier New" w:hint="default"/>
      </w:rPr>
    </w:lvl>
    <w:lvl w:ilvl="2" w:tplc="04080005" w:tentative="1">
      <w:start w:val="1"/>
      <w:numFmt w:val="bullet"/>
      <w:lvlText w:val=""/>
      <w:lvlJc w:val="left"/>
      <w:pPr>
        <w:ind w:left="2448" w:hanging="360"/>
      </w:pPr>
      <w:rPr>
        <w:rFonts w:ascii="Wingdings" w:hAnsi="Wingdings" w:hint="default"/>
      </w:rPr>
    </w:lvl>
    <w:lvl w:ilvl="3" w:tplc="04080001" w:tentative="1">
      <w:start w:val="1"/>
      <w:numFmt w:val="bullet"/>
      <w:lvlText w:val=""/>
      <w:lvlJc w:val="left"/>
      <w:pPr>
        <w:ind w:left="3168" w:hanging="360"/>
      </w:pPr>
      <w:rPr>
        <w:rFonts w:ascii="Symbol" w:hAnsi="Symbol" w:hint="default"/>
      </w:rPr>
    </w:lvl>
    <w:lvl w:ilvl="4" w:tplc="04080003" w:tentative="1">
      <w:start w:val="1"/>
      <w:numFmt w:val="bullet"/>
      <w:lvlText w:val="o"/>
      <w:lvlJc w:val="left"/>
      <w:pPr>
        <w:ind w:left="3888" w:hanging="360"/>
      </w:pPr>
      <w:rPr>
        <w:rFonts w:ascii="Courier New" w:hAnsi="Courier New" w:cs="Courier New" w:hint="default"/>
      </w:rPr>
    </w:lvl>
    <w:lvl w:ilvl="5" w:tplc="04080005" w:tentative="1">
      <w:start w:val="1"/>
      <w:numFmt w:val="bullet"/>
      <w:lvlText w:val=""/>
      <w:lvlJc w:val="left"/>
      <w:pPr>
        <w:ind w:left="4608" w:hanging="360"/>
      </w:pPr>
      <w:rPr>
        <w:rFonts w:ascii="Wingdings" w:hAnsi="Wingdings" w:hint="default"/>
      </w:rPr>
    </w:lvl>
    <w:lvl w:ilvl="6" w:tplc="04080001" w:tentative="1">
      <w:start w:val="1"/>
      <w:numFmt w:val="bullet"/>
      <w:lvlText w:val=""/>
      <w:lvlJc w:val="left"/>
      <w:pPr>
        <w:ind w:left="5328" w:hanging="360"/>
      </w:pPr>
      <w:rPr>
        <w:rFonts w:ascii="Symbol" w:hAnsi="Symbol" w:hint="default"/>
      </w:rPr>
    </w:lvl>
    <w:lvl w:ilvl="7" w:tplc="04080003" w:tentative="1">
      <w:start w:val="1"/>
      <w:numFmt w:val="bullet"/>
      <w:lvlText w:val="o"/>
      <w:lvlJc w:val="left"/>
      <w:pPr>
        <w:ind w:left="6048" w:hanging="360"/>
      </w:pPr>
      <w:rPr>
        <w:rFonts w:ascii="Courier New" w:hAnsi="Courier New" w:cs="Courier New" w:hint="default"/>
      </w:rPr>
    </w:lvl>
    <w:lvl w:ilvl="8" w:tplc="04080005" w:tentative="1">
      <w:start w:val="1"/>
      <w:numFmt w:val="bullet"/>
      <w:lvlText w:val=""/>
      <w:lvlJc w:val="left"/>
      <w:pPr>
        <w:ind w:left="6768" w:hanging="360"/>
      </w:pPr>
      <w:rPr>
        <w:rFonts w:ascii="Wingdings" w:hAnsi="Wingdings" w:hint="default"/>
      </w:rPr>
    </w:lvl>
  </w:abstractNum>
  <w:abstractNum w:abstractNumId="70" w15:restartNumberingAfterBreak="0">
    <w:nsid w:val="3CA427FD"/>
    <w:multiLevelType w:val="hybridMultilevel"/>
    <w:tmpl w:val="A5CAA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3E2E19A2"/>
    <w:multiLevelType w:val="hybridMultilevel"/>
    <w:tmpl w:val="3A1A5E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3ED64814"/>
    <w:multiLevelType w:val="hybridMultilevel"/>
    <w:tmpl w:val="E3BC4E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3" w15:restartNumberingAfterBreak="0">
    <w:nsid w:val="3F183667"/>
    <w:multiLevelType w:val="hybridMultilevel"/>
    <w:tmpl w:val="C972AF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3F4A4BD9"/>
    <w:multiLevelType w:val="multilevel"/>
    <w:tmpl w:val="0C6E252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5" w15:restartNumberingAfterBreak="0">
    <w:nsid w:val="3F4B5204"/>
    <w:multiLevelType w:val="hybridMultilevel"/>
    <w:tmpl w:val="FE6290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15:restartNumberingAfterBreak="0">
    <w:nsid w:val="419B117F"/>
    <w:multiLevelType w:val="multilevel"/>
    <w:tmpl w:val="EEEC94D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7" w15:restartNumberingAfterBreak="0">
    <w:nsid w:val="444F5E73"/>
    <w:multiLevelType w:val="hybridMultilevel"/>
    <w:tmpl w:val="57CEE38E"/>
    <w:lvl w:ilvl="0" w:tplc="FDECED1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44693234"/>
    <w:multiLevelType w:val="hybridMultilevel"/>
    <w:tmpl w:val="619AAB1E"/>
    <w:lvl w:ilvl="0" w:tplc="DDA815CE">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9" w15:restartNumberingAfterBreak="0">
    <w:nsid w:val="45C14017"/>
    <w:multiLevelType w:val="multilevel"/>
    <w:tmpl w:val="E0BE8D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0" w15:restartNumberingAfterBreak="0">
    <w:nsid w:val="47455BB0"/>
    <w:multiLevelType w:val="hybridMultilevel"/>
    <w:tmpl w:val="5F7A500E"/>
    <w:lvl w:ilvl="0" w:tplc="E33C04C8">
      <w:start w:val="1"/>
      <w:numFmt w:val="bullet"/>
      <w:lvlText w:val="­"/>
      <w:lvlJc w:val="left"/>
      <w:pPr>
        <w:ind w:left="720" w:hanging="360"/>
      </w:pPr>
      <w:rPr>
        <w:rFonts w:ascii="Courier New" w:hAnsi="Courier Ne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15:restartNumberingAfterBreak="0">
    <w:nsid w:val="478623A4"/>
    <w:multiLevelType w:val="hybridMultilevel"/>
    <w:tmpl w:val="1B6EADF8"/>
    <w:lvl w:ilvl="0" w:tplc="C1CA02C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2" w15:restartNumberingAfterBreak="0">
    <w:nsid w:val="478F0B70"/>
    <w:multiLevelType w:val="hybridMultilevel"/>
    <w:tmpl w:val="D70C9A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47E30E8C"/>
    <w:multiLevelType w:val="hybridMultilevel"/>
    <w:tmpl w:val="1BAC1BEC"/>
    <w:lvl w:ilvl="0" w:tplc="A0C42F4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15:restartNumberingAfterBreak="0">
    <w:nsid w:val="491B4D09"/>
    <w:multiLevelType w:val="hybridMultilevel"/>
    <w:tmpl w:val="50486D54"/>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15:restartNumberingAfterBreak="0">
    <w:nsid w:val="4A5D0925"/>
    <w:multiLevelType w:val="hybridMultilevel"/>
    <w:tmpl w:val="04DCC212"/>
    <w:lvl w:ilvl="0" w:tplc="E33C04C8">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4C9F3DE8"/>
    <w:multiLevelType w:val="hybridMultilevel"/>
    <w:tmpl w:val="806E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4DA33BB5"/>
    <w:multiLevelType w:val="hybridMultilevel"/>
    <w:tmpl w:val="3F586C3E"/>
    <w:lvl w:ilvl="0" w:tplc="94EEDDB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4EEF740A"/>
    <w:multiLevelType w:val="hybridMultilevel"/>
    <w:tmpl w:val="0E02C8F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9" w15:restartNumberingAfterBreak="0">
    <w:nsid w:val="4F750B9E"/>
    <w:multiLevelType w:val="hybridMultilevel"/>
    <w:tmpl w:val="F3C6AAF8"/>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0B">
      <w:start w:val="1"/>
      <w:numFmt w:val="bullet"/>
      <w:lvlText w:val=""/>
      <w:lvlJc w:val="left"/>
      <w:pPr>
        <w:ind w:left="2160" w:hanging="180"/>
      </w:pPr>
      <w:rPr>
        <w:rFonts w:ascii="Wingdings" w:hAnsi="Wingding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0" w15:restartNumberingAfterBreak="0">
    <w:nsid w:val="4FA83827"/>
    <w:multiLevelType w:val="hybridMultilevel"/>
    <w:tmpl w:val="4ED485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1" w15:restartNumberingAfterBreak="0">
    <w:nsid w:val="52304167"/>
    <w:multiLevelType w:val="hybridMultilevel"/>
    <w:tmpl w:val="D2767B74"/>
    <w:lvl w:ilvl="0" w:tplc="C1CA02CA">
      <w:start w:val="1"/>
      <mc:AlternateContent>
        <mc:Choice Requires="w14">
          <w:numFmt w:val="custom" w:format="α, β, γ, ..."/>
        </mc:Choice>
        <mc:Fallback>
          <w:numFmt w:val="decimal"/>
        </mc:Fallback>
      </mc:AlternateContent>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2" w15:restartNumberingAfterBreak="0">
    <w:nsid w:val="550276B1"/>
    <w:multiLevelType w:val="hybridMultilevel"/>
    <w:tmpl w:val="91E8E6DC"/>
    <w:lvl w:ilvl="0" w:tplc="E33C04C8">
      <w:start w:val="1"/>
      <w:numFmt w:val="bullet"/>
      <w:lvlText w:val="­"/>
      <w:lvlJc w:val="left"/>
      <w:pPr>
        <w:ind w:left="720" w:hanging="360"/>
      </w:pPr>
      <w:rPr>
        <w:rFonts w:ascii="Courier New" w:hAnsi="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3" w15:restartNumberingAfterBreak="0">
    <w:nsid w:val="55FF6D71"/>
    <w:multiLevelType w:val="hybridMultilevel"/>
    <w:tmpl w:val="B4B4D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4" w15:restartNumberingAfterBreak="0">
    <w:nsid w:val="56EF5C86"/>
    <w:multiLevelType w:val="hybridMultilevel"/>
    <w:tmpl w:val="3F6EB8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5" w15:restartNumberingAfterBreak="0">
    <w:nsid w:val="58021307"/>
    <w:multiLevelType w:val="hybridMultilevel"/>
    <w:tmpl w:val="64F476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6" w15:restartNumberingAfterBreak="0">
    <w:nsid w:val="59AD0466"/>
    <w:multiLevelType w:val="hybridMultilevel"/>
    <w:tmpl w:val="EA1257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5A4F5E55"/>
    <w:multiLevelType w:val="hybridMultilevel"/>
    <w:tmpl w:val="6AEEAE50"/>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8" w15:restartNumberingAfterBreak="0">
    <w:nsid w:val="5A971123"/>
    <w:multiLevelType w:val="hybridMultilevel"/>
    <w:tmpl w:val="260E34EC"/>
    <w:lvl w:ilvl="0" w:tplc="A5D678E6">
      <w:start w:val="22"/>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9" w15:restartNumberingAfterBreak="0">
    <w:nsid w:val="5C876961"/>
    <w:multiLevelType w:val="multilevel"/>
    <w:tmpl w:val="F9DE68E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0" w15:restartNumberingAfterBreak="0">
    <w:nsid w:val="5D2B74B3"/>
    <w:multiLevelType w:val="hybridMultilevel"/>
    <w:tmpl w:val="19B0FE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1" w15:restartNumberingAfterBreak="0">
    <w:nsid w:val="5D635D44"/>
    <w:multiLevelType w:val="hybridMultilevel"/>
    <w:tmpl w:val="8DF21F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15:restartNumberingAfterBreak="0">
    <w:nsid w:val="610D7903"/>
    <w:multiLevelType w:val="hybridMultilevel"/>
    <w:tmpl w:val="68F028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3" w15:restartNumberingAfterBreak="0">
    <w:nsid w:val="619B3870"/>
    <w:multiLevelType w:val="hybridMultilevel"/>
    <w:tmpl w:val="DB92F1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15:restartNumberingAfterBreak="0">
    <w:nsid w:val="62E2431B"/>
    <w:multiLevelType w:val="hybridMultilevel"/>
    <w:tmpl w:val="6D802E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5" w15:restartNumberingAfterBreak="0">
    <w:nsid w:val="64100277"/>
    <w:multiLevelType w:val="hybridMultilevel"/>
    <w:tmpl w:val="EDE4CD8A"/>
    <w:lvl w:ilvl="0" w:tplc="0408000F">
      <w:start w:val="1"/>
      <w:numFmt w:val="decimal"/>
      <w:lvlText w:val="%1."/>
      <w:lvlJc w:val="left"/>
      <w:pPr>
        <w:tabs>
          <w:tab w:val="num" w:pos="720"/>
        </w:tabs>
        <w:ind w:left="720" w:hanging="360"/>
      </w:pPr>
    </w:lvl>
    <w:lvl w:ilvl="1" w:tplc="EC3C64AE">
      <w:start w:val="1"/>
      <w:numFmt w:val="decimal"/>
      <w:lvlText w:val="%2."/>
      <w:lvlJc w:val="left"/>
      <w:pPr>
        <w:tabs>
          <w:tab w:val="num" w:pos="1440"/>
        </w:tabs>
        <w:ind w:left="1440" w:hanging="360"/>
      </w:pPr>
      <w:rPr>
        <w:rFonts w:hint="default"/>
        <w:b/>
        <w:i w:val="0"/>
      </w:rPr>
    </w:lvl>
    <w:lvl w:ilvl="2" w:tplc="9CA28E98">
      <w:start w:val="1"/>
      <w:numFmt w:val="lowerRoman"/>
      <w:lvlText w:val="%3."/>
      <w:lvlJc w:val="right"/>
      <w:pPr>
        <w:tabs>
          <w:tab w:val="num" w:pos="2160"/>
        </w:tabs>
        <w:ind w:left="2160" w:hanging="180"/>
      </w:pPr>
      <w:rPr>
        <w:rFonts w:hint="default"/>
      </w:rPr>
    </w:lvl>
    <w:lvl w:ilvl="3" w:tplc="04080003">
      <w:start w:val="1"/>
      <w:numFmt w:val="bullet"/>
      <w:lvlText w:val="o"/>
      <w:lvlJc w:val="left"/>
      <w:pPr>
        <w:tabs>
          <w:tab w:val="num" w:pos="2880"/>
        </w:tabs>
        <w:ind w:left="2880" w:hanging="360"/>
      </w:pPr>
      <w:rPr>
        <w:rFonts w:ascii="Courier New" w:hAnsi="Courier New" w:cs="Courier New"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6" w15:restartNumberingAfterBreak="0">
    <w:nsid w:val="64EE57A1"/>
    <w:multiLevelType w:val="hybridMultilevel"/>
    <w:tmpl w:val="2AE0436E"/>
    <w:lvl w:ilvl="0" w:tplc="0408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7" w15:restartNumberingAfterBreak="0">
    <w:nsid w:val="65B9353E"/>
    <w:multiLevelType w:val="hybridMultilevel"/>
    <w:tmpl w:val="84623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8" w15:restartNumberingAfterBreak="0">
    <w:nsid w:val="6641074E"/>
    <w:multiLevelType w:val="hybridMultilevel"/>
    <w:tmpl w:val="F8C2E5CC"/>
    <w:lvl w:ilvl="0" w:tplc="E33C04C8">
      <w:start w:val="1"/>
      <w:numFmt w:val="bullet"/>
      <w:lvlText w:val="­"/>
      <w:lvlJc w:val="left"/>
      <w:pPr>
        <w:ind w:left="974" w:hanging="360"/>
      </w:pPr>
      <w:rPr>
        <w:rFonts w:ascii="Courier New" w:hAnsi="Courier New" w:cs="Times New Roman" w:hint="default"/>
      </w:rPr>
    </w:lvl>
    <w:lvl w:ilvl="1" w:tplc="04080003">
      <w:start w:val="1"/>
      <w:numFmt w:val="bullet"/>
      <w:lvlText w:val="o"/>
      <w:lvlJc w:val="left"/>
      <w:pPr>
        <w:ind w:left="1694" w:hanging="360"/>
      </w:pPr>
      <w:rPr>
        <w:rFonts w:ascii="Courier New" w:hAnsi="Courier New" w:cs="Courier New" w:hint="default"/>
      </w:rPr>
    </w:lvl>
    <w:lvl w:ilvl="2" w:tplc="04080005">
      <w:start w:val="1"/>
      <w:numFmt w:val="bullet"/>
      <w:lvlText w:val=""/>
      <w:lvlJc w:val="left"/>
      <w:pPr>
        <w:ind w:left="2414" w:hanging="360"/>
      </w:pPr>
      <w:rPr>
        <w:rFonts w:ascii="Wingdings" w:hAnsi="Wingdings" w:hint="default"/>
      </w:rPr>
    </w:lvl>
    <w:lvl w:ilvl="3" w:tplc="04080001">
      <w:start w:val="1"/>
      <w:numFmt w:val="bullet"/>
      <w:lvlText w:val=""/>
      <w:lvlJc w:val="left"/>
      <w:pPr>
        <w:ind w:left="3134" w:hanging="360"/>
      </w:pPr>
      <w:rPr>
        <w:rFonts w:ascii="Symbol" w:hAnsi="Symbol" w:hint="default"/>
      </w:rPr>
    </w:lvl>
    <w:lvl w:ilvl="4" w:tplc="04080003">
      <w:start w:val="1"/>
      <w:numFmt w:val="bullet"/>
      <w:lvlText w:val="o"/>
      <w:lvlJc w:val="left"/>
      <w:pPr>
        <w:ind w:left="3854" w:hanging="360"/>
      </w:pPr>
      <w:rPr>
        <w:rFonts w:ascii="Courier New" w:hAnsi="Courier New" w:cs="Courier New" w:hint="default"/>
      </w:rPr>
    </w:lvl>
    <w:lvl w:ilvl="5" w:tplc="04080005">
      <w:start w:val="1"/>
      <w:numFmt w:val="bullet"/>
      <w:lvlText w:val=""/>
      <w:lvlJc w:val="left"/>
      <w:pPr>
        <w:ind w:left="4574" w:hanging="360"/>
      </w:pPr>
      <w:rPr>
        <w:rFonts w:ascii="Wingdings" w:hAnsi="Wingdings" w:hint="default"/>
      </w:rPr>
    </w:lvl>
    <w:lvl w:ilvl="6" w:tplc="04080001">
      <w:start w:val="1"/>
      <w:numFmt w:val="bullet"/>
      <w:lvlText w:val=""/>
      <w:lvlJc w:val="left"/>
      <w:pPr>
        <w:ind w:left="5294" w:hanging="360"/>
      </w:pPr>
      <w:rPr>
        <w:rFonts w:ascii="Symbol" w:hAnsi="Symbol" w:hint="default"/>
      </w:rPr>
    </w:lvl>
    <w:lvl w:ilvl="7" w:tplc="04080003">
      <w:start w:val="1"/>
      <w:numFmt w:val="bullet"/>
      <w:lvlText w:val="o"/>
      <w:lvlJc w:val="left"/>
      <w:pPr>
        <w:ind w:left="6014" w:hanging="360"/>
      </w:pPr>
      <w:rPr>
        <w:rFonts w:ascii="Courier New" w:hAnsi="Courier New" w:cs="Courier New" w:hint="default"/>
      </w:rPr>
    </w:lvl>
    <w:lvl w:ilvl="8" w:tplc="04080005">
      <w:start w:val="1"/>
      <w:numFmt w:val="bullet"/>
      <w:lvlText w:val=""/>
      <w:lvlJc w:val="left"/>
      <w:pPr>
        <w:ind w:left="6734" w:hanging="360"/>
      </w:pPr>
      <w:rPr>
        <w:rFonts w:ascii="Wingdings" w:hAnsi="Wingdings" w:hint="default"/>
      </w:rPr>
    </w:lvl>
  </w:abstractNum>
  <w:abstractNum w:abstractNumId="109" w15:restartNumberingAfterBreak="0">
    <w:nsid w:val="664B2983"/>
    <w:multiLevelType w:val="hybridMultilevel"/>
    <w:tmpl w:val="98F67A30"/>
    <w:lvl w:ilvl="0" w:tplc="C1CA02C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0" w15:restartNumberingAfterBreak="0">
    <w:nsid w:val="694F3DA8"/>
    <w:multiLevelType w:val="hybridMultilevel"/>
    <w:tmpl w:val="972889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1" w15:restartNumberingAfterBreak="0">
    <w:nsid w:val="6B561884"/>
    <w:multiLevelType w:val="hybridMultilevel"/>
    <w:tmpl w:val="68E22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2" w15:restartNumberingAfterBreak="0">
    <w:nsid w:val="6E7A0452"/>
    <w:multiLevelType w:val="hybridMultilevel"/>
    <w:tmpl w:val="6C02216A"/>
    <w:lvl w:ilvl="0" w:tplc="C1CA02C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3" w15:restartNumberingAfterBreak="0">
    <w:nsid w:val="6E811E7D"/>
    <w:multiLevelType w:val="hybridMultilevel"/>
    <w:tmpl w:val="C264EF2E"/>
    <w:lvl w:ilvl="0" w:tplc="875C36C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4" w15:restartNumberingAfterBreak="0">
    <w:nsid w:val="6F0E427B"/>
    <w:multiLevelType w:val="hybridMultilevel"/>
    <w:tmpl w:val="935CB85E"/>
    <w:lvl w:ilvl="0" w:tplc="1DB0483C">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15:restartNumberingAfterBreak="0">
    <w:nsid w:val="6F6835F5"/>
    <w:multiLevelType w:val="multilevel"/>
    <w:tmpl w:val="3B5A57FC"/>
    <w:lvl w:ilvl="0">
      <w:start w:val="1"/>
      <w:numFmt w:val="decimal"/>
      <w:pStyle w:val="1"/>
      <w:lvlText w:val="ΚΕΦΑΛΑΙΟ %1."/>
      <w:lvlJc w:val="left"/>
      <w:pPr>
        <w:tabs>
          <w:tab w:val="num" w:pos="360"/>
        </w:tabs>
        <w:ind w:left="1701" w:hanging="1701"/>
      </w:pPr>
      <w:rPr>
        <w:rFonts w:hint="default"/>
        <w:b/>
        <w:i w:val="0"/>
        <w:caps/>
        <w:smallCaps w:val="0"/>
        <w:strike w:val="0"/>
        <w:spacing w:val="0"/>
        <w:sz w:val="24858"/>
        <w:szCs w:val="28"/>
        <w:u w:val="none"/>
        <w:em w:val="none"/>
      </w:rPr>
    </w:lvl>
    <w:lvl w:ilvl="1">
      <w:start w:val="1"/>
      <w:numFmt w:val="decimal"/>
      <w:lvlText w:val="%1.%2."/>
      <w:lvlJc w:val="left"/>
      <w:pPr>
        <w:tabs>
          <w:tab w:val="num" w:pos="851"/>
        </w:tabs>
        <w:ind w:left="851" w:hanging="851"/>
      </w:pPr>
      <w:rPr>
        <w:rFonts w:hint="default"/>
      </w:rPr>
    </w:lvl>
    <w:lvl w:ilvl="2">
      <w:start w:val="1"/>
      <w:numFmt w:val="decimal"/>
      <w:pStyle w:val="3"/>
      <w:lvlText w:val="%1.%2.%3."/>
      <w:lvlJc w:val="left"/>
      <w:pPr>
        <w:tabs>
          <w:tab w:val="num" w:pos="1135"/>
        </w:tabs>
        <w:ind w:left="1135"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6" w15:restartNumberingAfterBreak="0">
    <w:nsid w:val="71C438C9"/>
    <w:multiLevelType w:val="hybridMultilevel"/>
    <w:tmpl w:val="5F5CBEC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7" w15:restartNumberingAfterBreak="0">
    <w:nsid w:val="72A20D25"/>
    <w:multiLevelType w:val="hybridMultilevel"/>
    <w:tmpl w:val="E0DAC00A"/>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56AC5EA6">
      <w:start w:val="1"/>
      <w:numFmt w:val="decimal"/>
      <w:lvlText w:val="%3."/>
      <w:lvlJc w:val="center"/>
      <w:pPr>
        <w:ind w:left="2160" w:hanging="18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8" w15:restartNumberingAfterBreak="0">
    <w:nsid w:val="73316269"/>
    <w:multiLevelType w:val="hybridMultilevel"/>
    <w:tmpl w:val="3EF80B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9"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0" w15:restartNumberingAfterBreak="0">
    <w:nsid w:val="747A3AE3"/>
    <w:multiLevelType w:val="hybridMultilevel"/>
    <w:tmpl w:val="BBCC38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1" w15:restartNumberingAfterBreak="0">
    <w:nsid w:val="748D23B2"/>
    <w:multiLevelType w:val="hybridMultilevel"/>
    <w:tmpl w:val="29529A54"/>
    <w:lvl w:ilvl="0" w:tplc="96F0F9AE">
      <w:start w:val="19"/>
      <w:numFmt w:val="bullet"/>
      <w:lvlText w:val="-"/>
      <w:lvlJc w:val="left"/>
      <w:pPr>
        <w:ind w:left="720" w:hanging="360"/>
      </w:pPr>
      <w:rPr>
        <w:rFonts w:ascii="Tahoma" w:eastAsiaTheme="minorHAns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2" w15:restartNumberingAfterBreak="0">
    <w:nsid w:val="76D81261"/>
    <w:multiLevelType w:val="hybridMultilevel"/>
    <w:tmpl w:val="841CA35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3" w15:restartNumberingAfterBreak="0">
    <w:nsid w:val="772648DB"/>
    <w:multiLevelType w:val="hybridMultilevel"/>
    <w:tmpl w:val="76F4FF08"/>
    <w:lvl w:ilvl="0" w:tplc="96F0F9AE">
      <w:start w:val="19"/>
      <w:numFmt w:val="bullet"/>
      <w:lvlText w:val="-"/>
      <w:lvlJc w:val="left"/>
      <w:pPr>
        <w:ind w:left="720" w:hanging="360"/>
      </w:pPr>
      <w:rPr>
        <w:rFonts w:ascii="Tahoma" w:eastAsiaTheme="minorHAns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4" w15:restartNumberingAfterBreak="0">
    <w:nsid w:val="776A7DA8"/>
    <w:multiLevelType w:val="hybridMultilevel"/>
    <w:tmpl w:val="B1A225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5" w15:restartNumberingAfterBreak="0">
    <w:nsid w:val="798817CF"/>
    <w:multiLevelType w:val="hybridMultilevel"/>
    <w:tmpl w:val="491AD4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6" w15:restartNumberingAfterBreak="0">
    <w:nsid w:val="7A333B96"/>
    <w:multiLevelType w:val="hybridMultilevel"/>
    <w:tmpl w:val="41F49B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7" w15:restartNumberingAfterBreak="0">
    <w:nsid w:val="7A346D13"/>
    <w:multiLevelType w:val="hybridMultilevel"/>
    <w:tmpl w:val="0784CF06"/>
    <w:lvl w:ilvl="0" w:tplc="A0C42F4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8" w15:restartNumberingAfterBreak="0">
    <w:nsid w:val="7A4C1B07"/>
    <w:multiLevelType w:val="hybridMultilevel"/>
    <w:tmpl w:val="13121D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9" w15:restartNumberingAfterBreak="0">
    <w:nsid w:val="7C6920CC"/>
    <w:multiLevelType w:val="hybridMultilevel"/>
    <w:tmpl w:val="79A63F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0" w15:restartNumberingAfterBreak="0">
    <w:nsid w:val="7C89776A"/>
    <w:multiLevelType w:val="multilevel"/>
    <w:tmpl w:val="0408001F"/>
    <w:lvl w:ilvl="0">
      <w:start w:val="1"/>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31" w15:restartNumberingAfterBreak="0">
    <w:nsid w:val="7C8D7745"/>
    <w:multiLevelType w:val="hybridMultilevel"/>
    <w:tmpl w:val="C16A7FD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2" w15:restartNumberingAfterBreak="0">
    <w:nsid w:val="7F287294"/>
    <w:multiLevelType w:val="hybridMultilevel"/>
    <w:tmpl w:val="34585E7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3" w15:restartNumberingAfterBreak="0">
    <w:nsid w:val="7F7629CB"/>
    <w:multiLevelType w:val="hybridMultilevel"/>
    <w:tmpl w:val="17B49E6E"/>
    <w:lvl w:ilvl="0" w:tplc="04080003">
      <w:start w:val="1"/>
      <w:numFmt w:val="bullet"/>
      <w:lvlText w:val="o"/>
      <w:lvlJc w:val="left"/>
      <w:pPr>
        <w:ind w:left="1440" w:hanging="360"/>
      </w:pPr>
      <w:rPr>
        <w:rFonts w:ascii="Courier New" w:hAnsi="Courier New" w:cs="Courier New"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34" w15:restartNumberingAfterBreak="0">
    <w:nsid w:val="7FBF2273"/>
    <w:multiLevelType w:val="multilevel"/>
    <w:tmpl w:val="AD3413D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16cid:durableId="380633829">
    <w:abstractNumId w:val="126"/>
  </w:num>
  <w:num w:numId="2" w16cid:durableId="1469473748">
    <w:abstractNumId w:val="130"/>
  </w:num>
  <w:num w:numId="3" w16cid:durableId="89815486">
    <w:abstractNumId w:val="86"/>
  </w:num>
  <w:num w:numId="4" w16cid:durableId="1162162542">
    <w:abstractNumId w:val="84"/>
  </w:num>
  <w:num w:numId="5" w16cid:durableId="1802310631">
    <w:abstractNumId w:val="5"/>
  </w:num>
  <w:num w:numId="6" w16cid:durableId="265042729">
    <w:abstractNumId w:val="93"/>
  </w:num>
  <w:num w:numId="7" w16cid:durableId="1721857026">
    <w:abstractNumId w:val="105"/>
  </w:num>
  <w:num w:numId="8" w16cid:durableId="1094863741">
    <w:abstractNumId w:val="115"/>
  </w:num>
  <w:num w:numId="9" w16cid:durableId="127361114">
    <w:abstractNumId w:val="95"/>
  </w:num>
  <w:num w:numId="10" w16cid:durableId="445545118">
    <w:abstractNumId w:val="0"/>
    <w:lvlOverride w:ilvl="0">
      <w:lvl w:ilvl="0">
        <w:numFmt w:val="bullet"/>
        <w:lvlText w:val=""/>
        <w:legacy w:legacy="1" w:legacySpace="0" w:legacyIndent="360"/>
        <w:lvlJc w:val="left"/>
        <w:rPr>
          <w:rFonts w:ascii="Symbol" w:hAnsi="Symbol" w:hint="default"/>
        </w:rPr>
      </w:lvl>
    </w:lvlOverride>
  </w:num>
  <w:num w:numId="11" w16cid:durableId="871185230">
    <w:abstractNumId w:val="109"/>
  </w:num>
  <w:num w:numId="12" w16cid:durableId="1004236659">
    <w:abstractNumId w:val="119"/>
  </w:num>
  <w:num w:numId="13" w16cid:durableId="1917126669">
    <w:abstractNumId w:val="53"/>
  </w:num>
  <w:num w:numId="14" w16cid:durableId="799146800">
    <w:abstractNumId w:val="6"/>
  </w:num>
  <w:num w:numId="15" w16cid:durableId="511258252">
    <w:abstractNumId w:val="81"/>
  </w:num>
  <w:num w:numId="16" w16cid:durableId="4327951">
    <w:abstractNumId w:val="61"/>
  </w:num>
  <w:num w:numId="17" w16cid:durableId="2059549197">
    <w:abstractNumId w:val="112"/>
  </w:num>
  <w:num w:numId="18" w16cid:durableId="1690175086">
    <w:abstractNumId w:val="8"/>
  </w:num>
  <w:num w:numId="19" w16cid:durableId="1166476640">
    <w:abstractNumId w:val="28"/>
  </w:num>
  <w:num w:numId="20" w16cid:durableId="615143093">
    <w:abstractNumId w:val="87"/>
  </w:num>
  <w:num w:numId="21" w16cid:durableId="2021542940">
    <w:abstractNumId w:val="15"/>
  </w:num>
  <w:num w:numId="22" w16cid:durableId="1114246182">
    <w:abstractNumId w:val="10"/>
  </w:num>
  <w:num w:numId="23" w16cid:durableId="55862421">
    <w:abstractNumId w:val="89"/>
  </w:num>
  <w:num w:numId="24" w16cid:durableId="1624268597">
    <w:abstractNumId w:val="117"/>
  </w:num>
  <w:num w:numId="25" w16cid:durableId="1527520758">
    <w:abstractNumId w:val="131"/>
  </w:num>
  <w:num w:numId="26" w16cid:durableId="401177315">
    <w:abstractNumId w:val="97"/>
  </w:num>
  <w:num w:numId="27" w16cid:durableId="1374427285">
    <w:abstractNumId w:val="44"/>
  </w:num>
  <w:num w:numId="28" w16cid:durableId="2006086679">
    <w:abstractNumId w:val="24"/>
  </w:num>
  <w:num w:numId="29" w16cid:durableId="1036271359">
    <w:abstractNumId w:val="52"/>
  </w:num>
  <w:num w:numId="30" w16cid:durableId="309022239">
    <w:abstractNumId w:val="27"/>
  </w:num>
  <w:num w:numId="31" w16cid:durableId="1005598156">
    <w:abstractNumId w:val="72"/>
  </w:num>
  <w:num w:numId="32" w16cid:durableId="330524918">
    <w:abstractNumId w:val="108"/>
  </w:num>
  <w:num w:numId="33" w16cid:durableId="389690219">
    <w:abstractNumId w:val="42"/>
  </w:num>
  <w:num w:numId="34" w16cid:durableId="1510364001">
    <w:abstractNumId w:val="23"/>
  </w:num>
  <w:num w:numId="35" w16cid:durableId="631516649">
    <w:abstractNumId w:val="4"/>
  </w:num>
  <w:num w:numId="36" w16cid:durableId="107968877">
    <w:abstractNumId w:val="26"/>
  </w:num>
  <w:num w:numId="37" w16cid:durableId="452947696">
    <w:abstractNumId w:val="78"/>
  </w:num>
  <w:num w:numId="38" w16cid:durableId="1220479348">
    <w:abstractNumId w:val="120"/>
  </w:num>
  <w:num w:numId="39" w16cid:durableId="22020173">
    <w:abstractNumId w:val="103"/>
  </w:num>
  <w:num w:numId="40" w16cid:durableId="1202330508">
    <w:abstractNumId w:val="47"/>
  </w:num>
  <w:num w:numId="41" w16cid:durableId="1054623580">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7965364">
    <w:abstractNumId w:val="92"/>
  </w:num>
  <w:num w:numId="43" w16cid:durableId="2099674099">
    <w:abstractNumId w:val="48"/>
  </w:num>
  <w:num w:numId="44" w16cid:durableId="1271160461">
    <w:abstractNumId w:val="71"/>
  </w:num>
  <w:num w:numId="45" w16cid:durableId="1067652536">
    <w:abstractNumId w:val="25"/>
  </w:num>
  <w:num w:numId="46" w16cid:durableId="1774663732">
    <w:abstractNumId w:val="85"/>
  </w:num>
  <w:num w:numId="47" w16cid:durableId="2094744110">
    <w:abstractNumId w:val="121"/>
  </w:num>
  <w:num w:numId="48" w16cid:durableId="2120247757">
    <w:abstractNumId w:val="30"/>
  </w:num>
  <w:num w:numId="49" w16cid:durableId="1555122604">
    <w:abstractNumId w:val="67"/>
  </w:num>
  <w:num w:numId="50" w16cid:durableId="1840927555">
    <w:abstractNumId w:val="98"/>
  </w:num>
  <w:num w:numId="51" w16cid:durableId="1958101134">
    <w:abstractNumId w:val="19"/>
  </w:num>
  <w:num w:numId="52" w16cid:durableId="194999589">
    <w:abstractNumId w:val="118"/>
  </w:num>
  <w:num w:numId="53" w16cid:durableId="296837813">
    <w:abstractNumId w:val="68"/>
  </w:num>
  <w:num w:numId="54" w16cid:durableId="922299473">
    <w:abstractNumId w:val="73"/>
  </w:num>
  <w:num w:numId="55" w16cid:durableId="1793481023">
    <w:abstractNumId w:val="129"/>
  </w:num>
  <w:num w:numId="56" w16cid:durableId="1876849426">
    <w:abstractNumId w:val="110"/>
  </w:num>
  <w:num w:numId="57" w16cid:durableId="1099984274">
    <w:abstractNumId w:val="58"/>
  </w:num>
  <w:num w:numId="58" w16cid:durableId="553008990">
    <w:abstractNumId w:val="75"/>
  </w:num>
  <w:num w:numId="59" w16cid:durableId="205874543">
    <w:abstractNumId w:val="101"/>
  </w:num>
  <w:num w:numId="60" w16cid:durableId="1669603">
    <w:abstractNumId w:val="82"/>
  </w:num>
  <w:num w:numId="61" w16cid:durableId="840658028">
    <w:abstractNumId w:val="32"/>
  </w:num>
  <w:num w:numId="62" w16cid:durableId="383987219">
    <w:abstractNumId w:val="104"/>
  </w:num>
  <w:num w:numId="63" w16cid:durableId="1842622024">
    <w:abstractNumId w:val="51"/>
  </w:num>
  <w:num w:numId="64" w16cid:durableId="697201117">
    <w:abstractNumId w:val="91"/>
    <w:lvlOverride w:ilvl="0">
      <w:startOverride w:val="1"/>
    </w:lvlOverride>
    <w:lvlOverride w:ilvl="1"/>
    <w:lvlOverride w:ilvl="2"/>
    <w:lvlOverride w:ilvl="3"/>
    <w:lvlOverride w:ilvl="4"/>
    <w:lvlOverride w:ilvl="5"/>
    <w:lvlOverride w:ilvl="6"/>
    <w:lvlOverride w:ilvl="7"/>
    <w:lvlOverride w:ilvl="8"/>
  </w:num>
  <w:num w:numId="65" w16cid:durableId="934170663">
    <w:abstractNumId w:val="133"/>
  </w:num>
  <w:num w:numId="66" w16cid:durableId="2016960490">
    <w:abstractNumId w:val="3"/>
  </w:num>
  <w:num w:numId="67" w16cid:durableId="183835485">
    <w:abstractNumId w:val="2"/>
  </w:num>
  <w:num w:numId="68" w16cid:durableId="1472744708">
    <w:abstractNumId w:val="29"/>
  </w:num>
  <w:num w:numId="69" w16cid:durableId="583420234">
    <w:abstractNumId w:val="33"/>
  </w:num>
  <w:num w:numId="70" w16cid:durableId="580916194">
    <w:abstractNumId w:val="38"/>
  </w:num>
  <w:num w:numId="71" w16cid:durableId="1187786929">
    <w:abstractNumId w:val="54"/>
  </w:num>
  <w:num w:numId="72" w16cid:durableId="792749658">
    <w:abstractNumId w:val="1"/>
  </w:num>
  <w:num w:numId="73" w16cid:durableId="1467162964">
    <w:abstractNumId w:val="113"/>
  </w:num>
  <w:num w:numId="74" w16cid:durableId="686634589">
    <w:abstractNumId w:val="45"/>
  </w:num>
  <w:num w:numId="75" w16cid:durableId="1852405550">
    <w:abstractNumId w:val="100"/>
  </w:num>
  <w:num w:numId="76" w16cid:durableId="1533421045">
    <w:abstractNumId w:val="70"/>
  </w:num>
  <w:num w:numId="77" w16cid:durableId="1250777551">
    <w:abstractNumId w:val="31"/>
  </w:num>
  <w:num w:numId="78" w16cid:durableId="1738479491">
    <w:abstractNumId w:val="111"/>
  </w:num>
  <w:num w:numId="79" w16cid:durableId="1788355164">
    <w:abstractNumId w:val="20"/>
  </w:num>
  <w:num w:numId="80" w16cid:durableId="722872344">
    <w:abstractNumId w:val="122"/>
  </w:num>
  <w:num w:numId="81" w16cid:durableId="623317634">
    <w:abstractNumId w:val="66"/>
  </w:num>
  <w:num w:numId="82" w16cid:durableId="2020499320">
    <w:abstractNumId w:val="34"/>
  </w:num>
  <w:num w:numId="83" w16cid:durableId="1485589590">
    <w:abstractNumId w:val="46"/>
  </w:num>
  <w:num w:numId="84" w16cid:durableId="1622613978">
    <w:abstractNumId w:val="96"/>
  </w:num>
  <w:num w:numId="85" w16cid:durableId="161046656">
    <w:abstractNumId w:val="12"/>
  </w:num>
  <w:num w:numId="86" w16cid:durableId="1118836027">
    <w:abstractNumId w:val="88"/>
  </w:num>
  <w:num w:numId="87" w16cid:durableId="2114863598">
    <w:abstractNumId w:val="116"/>
  </w:num>
  <w:num w:numId="88" w16cid:durableId="1512598174">
    <w:abstractNumId w:val="49"/>
  </w:num>
  <w:num w:numId="89" w16cid:durableId="1555964358">
    <w:abstractNumId w:val="13"/>
  </w:num>
  <w:num w:numId="90" w16cid:durableId="728724389">
    <w:abstractNumId w:val="124"/>
  </w:num>
  <w:num w:numId="91" w16cid:durableId="494103528">
    <w:abstractNumId w:val="11"/>
  </w:num>
  <w:num w:numId="92" w16cid:durableId="2137410064">
    <w:abstractNumId w:val="123"/>
  </w:num>
  <w:num w:numId="93" w16cid:durableId="1841503902">
    <w:abstractNumId w:val="56"/>
  </w:num>
  <w:num w:numId="94" w16cid:durableId="894118468">
    <w:abstractNumId w:val="36"/>
  </w:num>
  <w:num w:numId="95" w16cid:durableId="648751199">
    <w:abstractNumId w:val="114"/>
  </w:num>
  <w:num w:numId="96" w16cid:durableId="1274896057">
    <w:abstractNumId w:val="40"/>
  </w:num>
  <w:num w:numId="97" w16cid:durableId="1789815917">
    <w:abstractNumId w:val="22"/>
  </w:num>
  <w:num w:numId="98" w16cid:durableId="1156452772">
    <w:abstractNumId w:val="62"/>
  </w:num>
  <w:num w:numId="99" w16cid:durableId="1137331991">
    <w:abstractNumId w:val="102"/>
  </w:num>
  <w:num w:numId="100" w16cid:durableId="1517228697">
    <w:abstractNumId w:val="65"/>
  </w:num>
  <w:num w:numId="101" w16cid:durableId="1158228945">
    <w:abstractNumId w:val="59"/>
  </w:num>
  <w:num w:numId="102" w16cid:durableId="1189023448">
    <w:abstractNumId w:val="128"/>
  </w:num>
  <w:num w:numId="103" w16cid:durableId="2029982541">
    <w:abstractNumId w:val="21"/>
  </w:num>
  <w:num w:numId="104" w16cid:durableId="1070468773">
    <w:abstractNumId w:val="60"/>
  </w:num>
  <w:num w:numId="105" w16cid:durableId="137653687">
    <w:abstractNumId w:val="127"/>
  </w:num>
  <w:num w:numId="106" w16cid:durableId="1008026785">
    <w:abstractNumId w:val="18"/>
  </w:num>
  <w:num w:numId="107" w16cid:durableId="2052921703">
    <w:abstractNumId w:val="83"/>
  </w:num>
  <w:num w:numId="108" w16cid:durableId="1221359396">
    <w:abstractNumId w:val="41"/>
  </w:num>
  <w:num w:numId="109" w16cid:durableId="1574579250">
    <w:abstractNumId w:val="14"/>
  </w:num>
  <w:num w:numId="110" w16cid:durableId="399985475">
    <w:abstractNumId w:val="57"/>
  </w:num>
  <w:num w:numId="111" w16cid:durableId="1918129822">
    <w:abstractNumId w:val="107"/>
  </w:num>
  <w:num w:numId="112" w16cid:durableId="451167499">
    <w:abstractNumId w:val="69"/>
  </w:num>
  <w:num w:numId="113" w16cid:durableId="264195944">
    <w:abstractNumId w:val="74"/>
  </w:num>
  <w:num w:numId="114" w16cid:durableId="1445230092">
    <w:abstractNumId w:val="134"/>
  </w:num>
  <w:num w:numId="115" w16cid:durableId="1177961503">
    <w:abstractNumId w:val="76"/>
  </w:num>
  <w:num w:numId="116" w16cid:durableId="626469521">
    <w:abstractNumId w:val="99"/>
  </w:num>
  <w:num w:numId="117" w16cid:durableId="1731730718">
    <w:abstractNumId w:val="16"/>
  </w:num>
  <w:num w:numId="118" w16cid:durableId="1805152194">
    <w:abstractNumId w:val="43"/>
  </w:num>
  <w:num w:numId="119" w16cid:durableId="755443803">
    <w:abstractNumId w:val="79"/>
  </w:num>
  <w:num w:numId="120" w16cid:durableId="261688715">
    <w:abstractNumId w:val="125"/>
  </w:num>
  <w:num w:numId="121" w16cid:durableId="1208492714">
    <w:abstractNumId w:val="94"/>
  </w:num>
  <w:num w:numId="122" w16cid:durableId="944851592">
    <w:abstractNumId w:val="132"/>
  </w:num>
  <w:num w:numId="123" w16cid:durableId="502819902">
    <w:abstractNumId w:val="7"/>
  </w:num>
  <w:num w:numId="124" w16cid:durableId="1112936183">
    <w:abstractNumId w:val="80"/>
  </w:num>
  <w:num w:numId="125" w16cid:durableId="1004357918">
    <w:abstractNumId w:val="9"/>
  </w:num>
  <w:num w:numId="126" w16cid:durableId="1847016156">
    <w:abstractNumId w:val="90"/>
  </w:num>
  <w:num w:numId="127" w16cid:durableId="845050690">
    <w:abstractNumId w:val="64"/>
  </w:num>
  <w:num w:numId="128" w16cid:durableId="1917400417">
    <w:abstractNumId w:val="50"/>
  </w:num>
  <w:num w:numId="129" w16cid:durableId="658114383">
    <w:abstractNumId w:val="39"/>
  </w:num>
  <w:num w:numId="130" w16cid:durableId="2000383298">
    <w:abstractNumId w:val="35"/>
  </w:num>
  <w:num w:numId="131" w16cid:durableId="237790549">
    <w:abstractNumId w:val="55"/>
  </w:num>
  <w:num w:numId="132" w16cid:durableId="1703820399">
    <w:abstractNumId w:val="106"/>
  </w:num>
  <w:num w:numId="133" w16cid:durableId="1286933308">
    <w:abstractNumId w:val="17"/>
  </w:num>
  <w:num w:numId="134" w16cid:durableId="1009286977">
    <w:abstractNumId w:val="77"/>
  </w:num>
  <w:num w:numId="135" w16cid:durableId="165096608">
    <w:abstractNumId w:val="37"/>
  </w:num>
  <w:num w:numId="136" w16cid:durableId="1274900481">
    <w:abstractNumId w:val="63"/>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Toptsis">
    <w15:presenceInfo w15:providerId="Windows Live" w15:userId="8821729a93610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056"/>
    <w:rsid w:val="00000A07"/>
    <w:rsid w:val="00000B94"/>
    <w:rsid w:val="00000CA0"/>
    <w:rsid w:val="000026A8"/>
    <w:rsid w:val="00002BD1"/>
    <w:rsid w:val="0000490E"/>
    <w:rsid w:val="00005CDC"/>
    <w:rsid w:val="000060E8"/>
    <w:rsid w:val="00007E9C"/>
    <w:rsid w:val="0001130E"/>
    <w:rsid w:val="00011D89"/>
    <w:rsid w:val="000126B3"/>
    <w:rsid w:val="00013015"/>
    <w:rsid w:val="00013090"/>
    <w:rsid w:val="00014BFC"/>
    <w:rsid w:val="00015F1C"/>
    <w:rsid w:val="0001652E"/>
    <w:rsid w:val="00017DD9"/>
    <w:rsid w:val="00020338"/>
    <w:rsid w:val="00020870"/>
    <w:rsid w:val="00022DBE"/>
    <w:rsid w:val="00023F03"/>
    <w:rsid w:val="00025172"/>
    <w:rsid w:val="000251AA"/>
    <w:rsid w:val="00025F2B"/>
    <w:rsid w:val="00026226"/>
    <w:rsid w:val="00031271"/>
    <w:rsid w:val="0003139F"/>
    <w:rsid w:val="0003218B"/>
    <w:rsid w:val="00033C90"/>
    <w:rsid w:val="00034C08"/>
    <w:rsid w:val="00034F22"/>
    <w:rsid w:val="00036349"/>
    <w:rsid w:val="00036A01"/>
    <w:rsid w:val="00040EAB"/>
    <w:rsid w:val="00041866"/>
    <w:rsid w:val="00041FE5"/>
    <w:rsid w:val="0004237C"/>
    <w:rsid w:val="000435E4"/>
    <w:rsid w:val="00043D7A"/>
    <w:rsid w:val="000443CB"/>
    <w:rsid w:val="000447E9"/>
    <w:rsid w:val="00044F58"/>
    <w:rsid w:val="000454C6"/>
    <w:rsid w:val="0004625E"/>
    <w:rsid w:val="00046594"/>
    <w:rsid w:val="000477AF"/>
    <w:rsid w:val="000512E3"/>
    <w:rsid w:val="0005501E"/>
    <w:rsid w:val="0005513D"/>
    <w:rsid w:val="00056BDD"/>
    <w:rsid w:val="000573BF"/>
    <w:rsid w:val="000574CA"/>
    <w:rsid w:val="0006078D"/>
    <w:rsid w:val="00060ADC"/>
    <w:rsid w:val="00060C5C"/>
    <w:rsid w:val="000615BD"/>
    <w:rsid w:val="00061731"/>
    <w:rsid w:val="00062243"/>
    <w:rsid w:val="000623DB"/>
    <w:rsid w:val="0006401A"/>
    <w:rsid w:val="00064E88"/>
    <w:rsid w:val="000653BA"/>
    <w:rsid w:val="000655B6"/>
    <w:rsid w:val="0006610C"/>
    <w:rsid w:val="00067036"/>
    <w:rsid w:val="00067564"/>
    <w:rsid w:val="000704F3"/>
    <w:rsid w:val="00071893"/>
    <w:rsid w:val="00072151"/>
    <w:rsid w:val="00072AA7"/>
    <w:rsid w:val="000739BC"/>
    <w:rsid w:val="00075BF3"/>
    <w:rsid w:val="0007690B"/>
    <w:rsid w:val="000774E2"/>
    <w:rsid w:val="00077786"/>
    <w:rsid w:val="00077AE1"/>
    <w:rsid w:val="00077B70"/>
    <w:rsid w:val="0008027B"/>
    <w:rsid w:val="00080476"/>
    <w:rsid w:val="00081B56"/>
    <w:rsid w:val="00081F6F"/>
    <w:rsid w:val="00081F70"/>
    <w:rsid w:val="00082C77"/>
    <w:rsid w:val="00084713"/>
    <w:rsid w:val="000850B2"/>
    <w:rsid w:val="000871CE"/>
    <w:rsid w:val="0008748F"/>
    <w:rsid w:val="00087547"/>
    <w:rsid w:val="00091C5C"/>
    <w:rsid w:val="00092718"/>
    <w:rsid w:val="000934F4"/>
    <w:rsid w:val="00093709"/>
    <w:rsid w:val="000957B4"/>
    <w:rsid w:val="000972D8"/>
    <w:rsid w:val="000A0F03"/>
    <w:rsid w:val="000A24A0"/>
    <w:rsid w:val="000A29E5"/>
    <w:rsid w:val="000A2C97"/>
    <w:rsid w:val="000A3E35"/>
    <w:rsid w:val="000A5DC0"/>
    <w:rsid w:val="000A628C"/>
    <w:rsid w:val="000A7779"/>
    <w:rsid w:val="000A7B09"/>
    <w:rsid w:val="000B09AC"/>
    <w:rsid w:val="000B1327"/>
    <w:rsid w:val="000B2C7E"/>
    <w:rsid w:val="000B3C9E"/>
    <w:rsid w:val="000B4BC0"/>
    <w:rsid w:val="000B4FAD"/>
    <w:rsid w:val="000B699F"/>
    <w:rsid w:val="000C0BE4"/>
    <w:rsid w:val="000C14BE"/>
    <w:rsid w:val="000C2C27"/>
    <w:rsid w:val="000C5449"/>
    <w:rsid w:val="000D0538"/>
    <w:rsid w:val="000D0552"/>
    <w:rsid w:val="000D07A6"/>
    <w:rsid w:val="000D25C5"/>
    <w:rsid w:val="000D291D"/>
    <w:rsid w:val="000D4085"/>
    <w:rsid w:val="000D52DD"/>
    <w:rsid w:val="000D54DB"/>
    <w:rsid w:val="000D556A"/>
    <w:rsid w:val="000D6978"/>
    <w:rsid w:val="000D7307"/>
    <w:rsid w:val="000E161B"/>
    <w:rsid w:val="000E1E09"/>
    <w:rsid w:val="000E3C5F"/>
    <w:rsid w:val="000E5EE9"/>
    <w:rsid w:val="000E6C8D"/>
    <w:rsid w:val="000F030B"/>
    <w:rsid w:val="000F0DD9"/>
    <w:rsid w:val="000F1460"/>
    <w:rsid w:val="000F2950"/>
    <w:rsid w:val="000F4D8E"/>
    <w:rsid w:val="000F5F74"/>
    <w:rsid w:val="000F71D6"/>
    <w:rsid w:val="000F7DE0"/>
    <w:rsid w:val="00101B6A"/>
    <w:rsid w:val="001044E3"/>
    <w:rsid w:val="0010721A"/>
    <w:rsid w:val="001076A4"/>
    <w:rsid w:val="0011039A"/>
    <w:rsid w:val="00110842"/>
    <w:rsid w:val="001118A8"/>
    <w:rsid w:val="00112048"/>
    <w:rsid w:val="001120BB"/>
    <w:rsid w:val="00112590"/>
    <w:rsid w:val="00112C5A"/>
    <w:rsid w:val="00112EF4"/>
    <w:rsid w:val="0011455F"/>
    <w:rsid w:val="00114F1D"/>
    <w:rsid w:val="0011625A"/>
    <w:rsid w:val="00116636"/>
    <w:rsid w:val="00116E6D"/>
    <w:rsid w:val="00120CE0"/>
    <w:rsid w:val="00121400"/>
    <w:rsid w:val="0012207E"/>
    <w:rsid w:val="00123539"/>
    <w:rsid w:val="0012398A"/>
    <w:rsid w:val="00123B94"/>
    <w:rsid w:val="00123DA1"/>
    <w:rsid w:val="0012420E"/>
    <w:rsid w:val="00126153"/>
    <w:rsid w:val="0012738A"/>
    <w:rsid w:val="0012792F"/>
    <w:rsid w:val="00130F35"/>
    <w:rsid w:val="00131D74"/>
    <w:rsid w:val="00131FB7"/>
    <w:rsid w:val="00133F04"/>
    <w:rsid w:val="00136024"/>
    <w:rsid w:val="0014080C"/>
    <w:rsid w:val="00140C6C"/>
    <w:rsid w:val="00140EF0"/>
    <w:rsid w:val="0014136B"/>
    <w:rsid w:val="0014351F"/>
    <w:rsid w:val="00144159"/>
    <w:rsid w:val="00145CB6"/>
    <w:rsid w:val="001475B9"/>
    <w:rsid w:val="00147D8E"/>
    <w:rsid w:val="00150CBD"/>
    <w:rsid w:val="001510D0"/>
    <w:rsid w:val="001538BD"/>
    <w:rsid w:val="0015479E"/>
    <w:rsid w:val="00155737"/>
    <w:rsid w:val="00155A80"/>
    <w:rsid w:val="00155F3D"/>
    <w:rsid w:val="00156AF6"/>
    <w:rsid w:val="001570A2"/>
    <w:rsid w:val="00157B81"/>
    <w:rsid w:val="00161602"/>
    <w:rsid w:val="00163980"/>
    <w:rsid w:val="0016514B"/>
    <w:rsid w:val="00165200"/>
    <w:rsid w:val="00165DA4"/>
    <w:rsid w:val="0016683E"/>
    <w:rsid w:val="00167031"/>
    <w:rsid w:val="00167309"/>
    <w:rsid w:val="00167776"/>
    <w:rsid w:val="00167B10"/>
    <w:rsid w:val="00167BB0"/>
    <w:rsid w:val="00170DEF"/>
    <w:rsid w:val="00171556"/>
    <w:rsid w:val="00172470"/>
    <w:rsid w:val="00173264"/>
    <w:rsid w:val="001735E0"/>
    <w:rsid w:val="00175CC0"/>
    <w:rsid w:val="00175E19"/>
    <w:rsid w:val="001760AB"/>
    <w:rsid w:val="001760F5"/>
    <w:rsid w:val="00176B6E"/>
    <w:rsid w:val="00176FBA"/>
    <w:rsid w:val="00177582"/>
    <w:rsid w:val="00182D4C"/>
    <w:rsid w:val="00182EE0"/>
    <w:rsid w:val="00182F0F"/>
    <w:rsid w:val="001847FD"/>
    <w:rsid w:val="00185903"/>
    <w:rsid w:val="00185E54"/>
    <w:rsid w:val="00186582"/>
    <w:rsid w:val="00186727"/>
    <w:rsid w:val="00186A9D"/>
    <w:rsid w:val="00187740"/>
    <w:rsid w:val="00187E08"/>
    <w:rsid w:val="0019192C"/>
    <w:rsid w:val="0019194F"/>
    <w:rsid w:val="00193FB4"/>
    <w:rsid w:val="00194AD8"/>
    <w:rsid w:val="00194F70"/>
    <w:rsid w:val="00196FD1"/>
    <w:rsid w:val="00197A94"/>
    <w:rsid w:val="001A00A4"/>
    <w:rsid w:val="001A1DAA"/>
    <w:rsid w:val="001A4811"/>
    <w:rsid w:val="001A6A3B"/>
    <w:rsid w:val="001A7A8F"/>
    <w:rsid w:val="001B0D37"/>
    <w:rsid w:val="001B2E45"/>
    <w:rsid w:val="001B3028"/>
    <w:rsid w:val="001B41AF"/>
    <w:rsid w:val="001B4C88"/>
    <w:rsid w:val="001B5105"/>
    <w:rsid w:val="001B5E63"/>
    <w:rsid w:val="001B61E6"/>
    <w:rsid w:val="001B65DE"/>
    <w:rsid w:val="001B75C2"/>
    <w:rsid w:val="001B7E61"/>
    <w:rsid w:val="001C0081"/>
    <w:rsid w:val="001C0DBA"/>
    <w:rsid w:val="001C44FD"/>
    <w:rsid w:val="001C4760"/>
    <w:rsid w:val="001C4CB8"/>
    <w:rsid w:val="001C4FCD"/>
    <w:rsid w:val="001C5365"/>
    <w:rsid w:val="001C54E2"/>
    <w:rsid w:val="001C6597"/>
    <w:rsid w:val="001C6BD2"/>
    <w:rsid w:val="001C7488"/>
    <w:rsid w:val="001D0BDB"/>
    <w:rsid w:val="001D1C8A"/>
    <w:rsid w:val="001D1F2F"/>
    <w:rsid w:val="001D2036"/>
    <w:rsid w:val="001D21ED"/>
    <w:rsid w:val="001D46D0"/>
    <w:rsid w:val="001D4BC3"/>
    <w:rsid w:val="001D6593"/>
    <w:rsid w:val="001D7953"/>
    <w:rsid w:val="001D7E9B"/>
    <w:rsid w:val="001E0314"/>
    <w:rsid w:val="001E04E1"/>
    <w:rsid w:val="001E1032"/>
    <w:rsid w:val="001E18D0"/>
    <w:rsid w:val="001E19D5"/>
    <w:rsid w:val="001E4B21"/>
    <w:rsid w:val="001E5190"/>
    <w:rsid w:val="001E6428"/>
    <w:rsid w:val="001E71DB"/>
    <w:rsid w:val="001F1AAF"/>
    <w:rsid w:val="001F32DA"/>
    <w:rsid w:val="001F54D6"/>
    <w:rsid w:val="001F56C2"/>
    <w:rsid w:val="001F6E05"/>
    <w:rsid w:val="001F7CE3"/>
    <w:rsid w:val="001F7D92"/>
    <w:rsid w:val="001F7DC1"/>
    <w:rsid w:val="00200086"/>
    <w:rsid w:val="0020091B"/>
    <w:rsid w:val="0020182C"/>
    <w:rsid w:val="00201E1A"/>
    <w:rsid w:val="00202AA4"/>
    <w:rsid w:val="00202E10"/>
    <w:rsid w:val="00204C8C"/>
    <w:rsid w:val="002060C7"/>
    <w:rsid w:val="002063A3"/>
    <w:rsid w:val="0020744E"/>
    <w:rsid w:val="00207D88"/>
    <w:rsid w:val="002100BD"/>
    <w:rsid w:val="002123DA"/>
    <w:rsid w:val="002127D7"/>
    <w:rsid w:val="00212A2E"/>
    <w:rsid w:val="00213E1E"/>
    <w:rsid w:val="0021629D"/>
    <w:rsid w:val="00222F2D"/>
    <w:rsid w:val="00223035"/>
    <w:rsid w:val="00224900"/>
    <w:rsid w:val="00224D07"/>
    <w:rsid w:val="002252F5"/>
    <w:rsid w:val="002254A5"/>
    <w:rsid w:val="002256FA"/>
    <w:rsid w:val="002259C5"/>
    <w:rsid w:val="0022690A"/>
    <w:rsid w:val="00230408"/>
    <w:rsid w:val="00232650"/>
    <w:rsid w:val="00234287"/>
    <w:rsid w:val="002343E7"/>
    <w:rsid w:val="00236CA9"/>
    <w:rsid w:val="00236DA5"/>
    <w:rsid w:val="00237B97"/>
    <w:rsid w:val="00237C79"/>
    <w:rsid w:val="00237DF9"/>
    <w:rsid w:val="0024088E"/>
    <w:rsid w:val="002414F2"/>
    <w:rsid w:val="00241771"/>
    <w:rsid w:val="00242240"/>
    <w:rsid w:val="002423A2"/>
    <w:rsid w:val="0024362F"/>
    <w:rsid w:val="00243993"/>
    <w:rsid w:val="00244F0C"/>
    <w:rsid w:val="0024686A"/>
    <w:rsid w:val="002469DC"/>
    <w:rsid w:val="0024770D"/>
    <w:rsid w:val="002501E1"/>
    <w:rsid w:val="002501F0"/>
    <w:rsid w:val="002503E6"/>
    <w:rsid w:val="002513AC"/>
    <w:rsid w:val="00252987"/>
    <w:rsid w:val="00252D08"/>
    <w:rsid w:val="00252E82"/>
    <w:rsid w:val="00252FF6"/>
    <w:rsid w:val="00253234"/>
    <w:rsid w:val="0025357B"/>
    <w:rsid w:val="00255634"/>
    <w:rsid w:val="00257118"/>
    <w:rsid w:val="00257640"/>
    <w:rsid w:val="0026006F"/>
    <w:rsid w:val="00260714"/>
    <w:rsid w:val="00263013"/>
    <w:rsid w:val="0026480D"/>
    <w:rsid w:val="0026601A"/>
    <w:rsid w:val="0026714B"/>
    <w:rsid w:val="0026770F"/>
    <w:rsid w:val="0026785D"/>
    <w:rsid w:val="00267C8C"/>
    <w:rsid w:val="002705F4"/>
    <w:rsid w:val="00270C19"/>
    <w:rsid w:val="00270FB0"/>
    <w:rsid w:val="002725ED"/>
    <w:rsid w:val="00277067"/>
    <w:rsid w:val="00277E4D"/>
    <w:rsid w:val="002801D1"/>
    <w:rsid w:val="00282AAF"/>
    <w:rsid w:val="00282B46"/>
    <w:rsid w:val="00283E29"/>
    <w:rsid w:val="00284F1E"/>
    <w:rsid w:val="00285035"/>
    <w:rsid w:val="00287913"/>
    <w:rsid w:val="002879FC"/>
    <w:rsid w:val="00287E36"/>
    <w:rsid w:val="00290B42"/>
    <w:rsid w:val="002911D2"/>
    <w:rsid w:val="00291E5E"/>
    <w:rsid w:val="002938D5"/>
    <w:rsid w:val="0029453C"/>
    <w:rsid w:val="00296C09"/>
    <w:rsid w:val="002973C0"/>
    <w:rsid w:val="002976BD"/>
    <w:rsid w:val="00297A3E"/>
    <w:rsid w:val="00297AB7"/>
    <w:rsid w:val="002A0FEC"/>
    <w:rsid w:val="002A167A"/>
    <w:rsid w:val="002A1E42"/>
    <w:rsid w:val="002A2AD8"/>
    <w:rsid w:val="002A3BC5"/>
    <w:rsid w:val="002A52E1"/>
    <w:rsid w:val="002A6832"/>
    <w:rsid w:val="002B08D5"/>
    <w:rsid w:val="002B09E6"/>
    <w:rsid w:val="002B1656"/>
    <w:rsid w:val="002B342A"/>
    <w:rsid w:val="002B39D2"/>
    <w:rsid w:val="002B3D78"/>
    <w:rsid w:val="002B45D9"/>
    <w:rsid w:val="002B4611"/>
    <w:rsid w:val="002B4F7E"/>
    <w:rsid w:val="002B56D2"/>
    <w:rsid w:val="002B639C"/>
    <w:rsid w:val="002B6661"/>
    <w:rsid w:val="002C0A84"/>
    <w:rsid w:val="002C0D3E"/>
    <w:rsid w:val="002C1526"/>
    <w:rsid w:val="002C247F"/>
    <w:rsid w:val="002C423E"/>
    <w:rsid w:val="002C5109"/>
    <w:rsid w:val="002C580F"/>
    <w:rsid w:val="002C5D38"/>
    <w:rsid w:val="002C68FF"/>
    <w:rsid w:val="002C7C63"/>
    <w:rsid w:val="002C7D78"/>
    <w:rsid w:val="002D0879"/>
    <w:rsid w:val="002D2387"/>
    <w:rsid w:val="002D2F1A"/>
    <w:rsid w:val="002D4345"/>
    <w:rsid w:val="002D47B4"/>
    <w:rsid w:val="002D4E09"/>
    <w:rsid w:val="002D62F1"/>
    <w:rsid w:val="002D63DF"/>
    <w:rsid w:val="002D69BC"/>
    <w:rsid w:val="002D6EB5"/>
    <w:rsid w:val="002D738F"/>
    <w:rsid w:val="002D75BD"/>
    <w:rsid w:val="002E0503"/>
    <w:rsid w:val="002E10A6"/>
    <w:rsid w:val="002E1413"/>
    <w:rsid w:val="002E1E5B"/>
    <w:rsid w:val="002E3A05"/>
    <w:rsid w:val="002E3D78"/>
    <w:rsid w:val="002E617F"/>
    <w:rsid w:val="002F093E"/>
    <w:rsid w:val="002F121A"/>
    <w:rsid w:val="002F3EE4"/>
    <w:rsid w:val="002F5012"/>
    <w:rsid w:val="002F58F7"/>
    <w:rsid w:val="002F5D33"/>
    <w:rsid w:val="002F5FBA"/>
    <w:rsid w:val="00301A5F"/>
    <w:rsid w:val="003029FA"/>
    <w:rsid w:val="003040BE"/>
    <w:rsid w:val="00304690"/>
    <w:rsid w:val="0030679B"/>
    <w:rsid w:val="00307547"/>
    <w:rsid w:val="00307CBC"/>
    <w:rsid w:val="00311EF1"/>
    <w:rsid w:val="00311F05"/>
    <w:rsid w:val="003136B5"/>
    <w:rsid w:val="003147A3"/>
    <w:rsid w:val="00315131"/>
    <w:rsid w:val="00315319"/>
    <w:rsid w:val="00317FC8"/>
    <w:rsid w:val="003211D9"/>
    <w:rsid w:val="00321593"/>
    <w:rsid w:val="00321BB5"/>
    <w:rsid w:val="003232E5"/>
    <w:rsid w:val="00323546"/>
    <w:rsid w:val="00323551"/>
    <w:rsid w:val="0032559B"/>
    <w:rsid w:val="00325B32"/>
    <w:rsid w:val="00326998"/>
    <w:rsid w:val="00326ED0"/>
    <w:rsid w:val="00330387"/>
    <w:rsid w:val="00330D59"/>
    <w:rsid w:val="0033136F"/>
    <w:rsid w:val="003317A1"/>
    <w:rsid w:val="0033194C"/>
    <w:rsid w:val="0033206D"/>
    <w:rsid w:val="00332087"/>
    <w:rsid w:val="00332B9F"/>
    <w:rsid w:val="00334609"/>
    <w:rsid w:val="00335159"/>
    <w:rsid w:val="00336060"/>
    <w:rsid w:val="003366DA"/>
    <w:rsid w:val="003367D4"/>
    <w:rsid w:val="00336DD1"/>
    <w:rsid w:val="00337A07"/>
    <w:rsid w:val="003428D9"/>
    <w:rsid w:val="0034339E"/>
    <w:rsid w:val="00343B5B"/>
    <w:rsid w:val="00344849"/>
    <w:rsid w:val="00344B1F"/>
    <w:rsid w:val="003506DA"/>
    <w:rsid w:val="00350C41"/>
    <w:rsid w:val="00350EA1"/>
    <w:rsid w:val="003514AD"/>
    <w:rsid w:val="0035351D"/>
    <w:rsid w:val="0035378D"/>
    <w:rsid w:val="00354EEC"/>
    <w:rsid w:val="003563B8"/>
    <w:rsid w:val="0035727E"/>
    <w:rsid w:val="003578E2"/>
    <w:rsid w:val="00357BD3"/>
    <w:rsid w:val="003606A8"/>
    <w:rsid w:val="00360711"/>
    <w:rsid w:val="00361A90"/>
    <w:rsid w:val="0036207F"/>
    <w:rsid w:val="00362DB2"/>
    <w:rsid w:val="00362DF7"/>
    <w:rsid w:val="003646A2"/>
    <w:rsid w:val="0036486E"/>
    <w:rsid w:val="00365202"/>
    <w:rsid w:val="00367055"/>
    <w:rsid w:val="00370725"/>
    <w:rsid w:val="003718DB"/>
    <w:rsid w:val="00372723"/>
    <w:rsid w:val="00372DA5"/>
    <w:rsid w:val="003731F2"/>
    <w:rsid w:val="00374B4A"/>
    <w:rsid w:val="00375655"/>
    <w:rsid w:val="003757BF"/>
    <w:rsid w:val="00375DE7"/>
    <w:rsid w:val="00376328"/>
    <w:rsid w:val="0037667E"/>
    <w:rsid w:val="00376EED"/>
    <w:rsid w:val="00377B97"/>
    <w:rsid w:val="003807E7"/>
    <w:rsid w:val="00381217"/>
    <w:rsid w:val="0038197C"/>
    <w:rsid w:val="00382C61"/>
    <w:rsid w:val="0038381A"/>
    <w:rsid w:val="00384230"/>
    <w:rsid w:val="00387DCA"/>
    <w:rsid w:val="00390312"/>
    <w:rsid w:val="00390B75"/>
    <w:rsid w:val="00390CE7"/>
    <w:rsid w:val="00390E46"/>
    <w:rsid w:val="00391159"/>
    <w:rsid w:val="003919C4"/>
    <w:rsid w:val="00392FED"/>
    <w:rsid w:val="00393218"/>
    <w:rsid w:val="00394A8A"/>
    <w:rsid w:val="0039648E"/>
    <w:rsid w:val="00397E5D"/>
    <w:rsid w:val="003A0278"/>
    <w:rsid w:val="003A0DB1"/>
    <w:rsid w:val="003A2C82"/>
    <w:rsid w:val="003A373E"/>
    <w:rsid w:val="003A3B55"/>
    <w:rsid w:val="003A49AE"/>
    <w:rsid w:val="003A4C35"/>
    <w:rsid w:val="003B0A79"/>
    <w:rsid w:val="003B0AF7"/>
    <w:rsid w:val="003B0E80"/>
    <w:rsid w:val="003B24E1"/>
    <w:rsid w:val="003B2AAB"/>
    <w:rsid w:val="003B430F"/>
    <w:rsid w:val="003B459D"/>
    <w:rsid w:val="003B4FBD"/>
    <w:rsid w:val="003B69E4"/>
    <w:rsid w:val="003B76DE"/>
    <w:rsid w:val="003B7D9C"/>
    <w:rsid w:val="003C094C"/>
    <w:rsid w:val="003C0C7A"/>
    <w:rsid w:val="003C0ED6"/>
    <w:rsid w:val="003C1DAA"/>
    <w:rsid w:val="003C2B44"/>
    <w:rsid w:val="003C3ADE"/>
    <w:rsid w:val="003C53B4"/>
    <w:rsid w:val="003C6FDD"/>
    <w:rsid w:val="003D0359"/>
    <w:rsid w:val="003D0E60"/>
    <w:rsid w:val="003D1543"/>
    <w:rsid w:val="003D1A9C"/>
    <w:rsid w:val="003D1B59"/>
    <w:rsid w:val="003D212C"/>
    <w:rsid w:val="003D2236"/>
    <w:rsid w:val="003D2BC0"/>
    <w:rsid w:val="003D2E2A"/>
    <w:rsid w:val="003D339E"/>
    <w:rsid w:val="003D63C7"/>
    <w:rsid w:val="003E1E92"/>
    <w:rsid w:val="003E256F"/>
    <w:rsid w:val="003E283A"/>
    <w:rsid w:val="003E56D3"/>
    <w:rsid w:val="003E716C"/>
    <w:rsid w:val="003F0305"/>
    <w:rsid w:val="003F15AB"/>
    <w:rsid w:val="003F192D"/>
    <w:rsid w:val="003F2AD4"/>
    <w:rsid w:val="003F339D"/>
    <w:rsid w:val="003F39DC"/>
    <w:rsid w:val="003F3E6F"/>
    <w:rsid w:val="003F48A5"/>
    <w:rsid w:val="003F49EA"/>
    <w:rsid w:val="003F55AE"/>
    <w:rsid w:val="003F6149"/>
    <w:rsid w:val="003F6C18"/>
    <w:rsid w:val="003F6F95"/>
    <w:rsid w:val="004008CF"/>
    <w:rsid w:val="004029CC"/>
    <w:rsid w:val="00402AF4"/>
    <w:rsid w:val="00404672"/>
    <w:rsid w:val="00404BC0"/>
    <w:rsid w:val="00404EC2"/>
    <w:rsid w:val="0040560F"/>
    <w:rsid w:val="00406113"/>
    <w:rsid w:val="00406690"/>
    <w:rsid w:val="004108E9"/>
    <w:rsid w:val="00410D22"/>
    <w:rsid w:val="004111ED"/>
    <w:rsid w:val="0041169D"/>
    <w:rsid w:val="004116B1"/>
    <w:rsid w:val="00411D2A"/>
    <w:rsid w:val="00411F92"/>
    <w:rsid w:val="00412309"/>
    <w:rsid w:val="00412A35"/>
    <w:rsid w:val="00412BED"/>
    <w:rsid w:val="00415668"/>
    <w:rsid w:val="0041626C"/>
    <w:rsid w:val="00417BE6"/>
    <w:rsid w:val="00417C86"/>
    <w:rsid w:val="00421D0D"/>
    <w:rsid w:val="00422362"/>
    <w:rsid w:val="00422842"/>
    <w:rsid w:val="00422BF4"/>
    <w:rsid w:val="00424554"/>
    <w:rsid w:val="00425B1A"/>
    <w:rsid w:val="00425C1F"/>
    <w:rsid w:val="00426293"/>
    <w:rsid w:val="00426676"/>
    <w:rsid w:val="00427F96"/>
    <w:rsid w:val="004314E9"/>
    <w:rsid w:val="004332A6"/>
    <w:rsid w:val="00433CF0"/>
    <w:rsid w:val="0043459A"/>
    <w:rsid w:val="00434F5B"/>
    <w:rsid w:val="004357EB"/>
    <w:rsid w:val="00435CDB"/>
    <w:rsid w:val="00436C30"/>
    <w:rsid w:val="00441F4F"/>
    <w:rsid w:val="00443455"/>
    <w:rsid w:val="004453C3"/>
    <w:rsid w:val="00446205"/>
    <w:rsid w:val="0044781D"/>
    <w:rsid w:val="00447F36"/>
    <w:rsid w:val="0045012B"/>
    <w:rsid w:val="004503FE"/>
    <w:rsid w:val="00451C6B"/>
    <w:rsid w:val="0045451A"/>
    <w:rsid w:val="004554CE"/>
    <w:rsid w:val="00456F52"/>
    <w:rsid w:val="00457781"/>
    <w:rsid w:val="004607B1"/>
    <w:rsid w:val="004619D0"/>
    <w:rsid w:val="00463947"/>
    <w:rsid w:val="0046434D"/>
    <w:rsid w:val="00465DC3"/>
    <w:rsid w:val="00467E06"/>
    <w:rsid w:val="004708C9"/>
    <w:rsid w:val="0047370A"/>
    <w:rsid w:val="0047521E"/>
    <w:rsid w:val="00480B33"/>
    <w:rsid w:val="00481425"/>
    <w:rsid w:val="004817C7"/>
    <w:rsid w:val="00483016"/>
    <w:rsid w:val="004834E5"/>
    <w:rsid w:val="00483B93"/>
    <w:rsid w:val="00484891"/>
    <w:rsid w:val="0049043B"/>
    <w:rsid w:val="004914F3"/>
    <w:rsid w:val="00492BA6"/>
    <w:rsid w:val="00492DA7"/>
    <w:rsid w:val="00493611"/>
    <w:rsid w:val="004955D9"/>
    <w:rsid w:val="00495F3A"/>
    <w:rsid w:val="00495F6E"/>
    <w:rsid w:val="00496602"/>
    <w:rsid w:val="004973D0"/>
    <w:rsid w:val="004A0562"/>
    <w:rsid w:val="004A0A33"/>
    <w:rsid w:val="004A2313"/>
    <w:rsid w:val="004A32A0"/>
    <w:rsid w:val="004A33C0"/>
    <w:rsid w:val="004A4537"/>
    <w:rsid w:val="004A4FB1"/>
    <w:rsid w:val="004A5BFA"/>
    <w:rsid w:val="004A5F93"/>
    <w:rsid w:val="004A6720"/>
    <w:rsid w:val="004A7992"/>
    <w:rsid w:val="004B09A5"/>
    <w:rsid w:val="004B372A"/>
    <w:rsid w:val="004B4A78"/>
    <w:rsid w:val="004B5589"/>
    <w:rsid w:val="004B6306"/>
    <w:rsid w:val="004C03AB"/>
    <w:rsid w:val="004C229D"/>
    <w:rsid w:val="004C45D0"/>
    <w:rsid w:val="004C4D5C"/>
    <w:rsid w:val="004C59A3"/>
    <w:rsid w:val="004D31A6"/>
    <w:rsid w:val="004D3333"/>
    <w:rsid w:val="004D3DAD"/>
    <w:rsid w:val="004D4777"/>
    <w:rsid w:val="004D795D"/>
    <w:rsid w:val="004E0563"/>
    <w:rsid w:val="004E1894"/>
    <w:rsid w:val="004E28C8"/>
    <w:rsid w:val="004E2B8F"/>
    <w:rsid w:val="004E3232"/>
    <w:rsid w:val="004E54F4"/>
    <w:rsid w:val="004E574F"/>
    <w:rsid w:val="004E6623"/>
    <w:rsid w:val="004F00BB"/>
    <w:rsid w:val="004F0221"/>
    <w:rsid w:val="004F1A26"/>
    <w:rsid w:val="004F1C09"/>
    <w:rsid w:val="004F2324"/>
    <w:rsid w:val="004F23A2"/>
    <w:rsid w:val="004F256C"/>
    <w:rsid w:val="004F4888"/>
    <w:rsid w:val="004F4DFD"/>
    <w:rsid w:val="004F5BD4"/>
    <w:rsid w:val="004F5C78"/>
    <w:rsid w:val="004F6100"/>
    <w:rsid w:val="004F7C97"/>
    <w:rsid w:val="0050372C"/>
    <w:rsid w:val="00503A10"/>
    <w:rsid w:val="00503BA8"/>
    <w:rsid w:val="00506A09"/>
    <w:rsid w:val="00507C8F"/>
    <w:rsid w:val="00511EC5"/>
    <w:rsid w:val="00513922"/>
    <w:rsid w:val="00513D8E"/>
    <w:rsid w:val="00515F3C"/>
    <w:rsid w:val="005162F9"/>
    <w:rsid w:val="00516372"/>
    <w:rsid w:val="00517AF5"/>
    <w:rsid w:val="00517F7F"/>
    <w:rsid w:val="0052073A"/>
    <w:rsid w:val="00521002"/>
    <w:rsid w:val="00521038"/>
    <w:rsid w:val="00521509"/>
    <w:rsid w:val="00521D81"/>
    <w:rsid w:val="005221BA"/>
    <w:rsid w:val="00522C76"/>
    <w:rsid w:val="00523017"/>
    <w:rsid w:val="00523322"/>
    <w:rsid w:val="00523A62"/>
    <w:rsid w:val="00523F7B"/>
    <w:rsid w:val="00524C38"/>
    <w:rsid w:val="005253D9"/>
    <w:rsid w:val="00525F00"/>
    <w:rsid w:val="00526123"/>
    <w:rsid w:val="00527B49"/>
    <w:rsid w:val="00530435"/>
    <w:rsid w:val="00530F65"/>
    <w:rsid w:val="0053210C"/>
    <w:rsid w:val="00532280"/>
    <w:rsid w:val="005323D9"/>
    <w:rsid w:val="00534782"/>
    <w:rsid w:val="00542B1D"/>
    <w:rsid w:val="0054359B"/>
    <w:rsid w:val="00544D84"/>
    <w:rsid w:val="00544FFC"/>
    <w:rsid w:val="005459A5"/>
    <w:rsid w:val="00547D12"/>
    <w:rsid w:val="00551365"/>
    <w:rsid w:val="00552665"/>
    <w:rsid w:val="00554918"/>
    <w:rsid w:val="0055733B"/>
    <w:rsid w:val="0055778B"/>
    <w:rsid w:val="005601FC"/>
    <w:rsid w:val="00560B3E"/>
    <w:rsid w:val="005610D8"/>
    <w:rsid w:val="00561D7C"/>
    <w:rsid w:val="00561F73"/>
    <w:rsid w:val="00562541"/>
    <w:rsid w:val="00562748"/>
    <w:rsid w:val="00562825"/>
    <w:rsid w:val="00564CF8"/>
    <w:rsid w:val="00566593"/>
    <w:rsid w:val="00566973"/>
    <w:rsid w:val="00567610"/>
    <w:rsid w:val="00567C71"/>
    <w:rsid w:val="0057209B"/>
    <w:rsid w:val="00574286"/>
    <w:rsid w:val="005744C8"/>
    <w:rsid w:val="0057453A"/>
    <w:rsid w:val="005756BD"/>
    <w:rsid w:val="005764B4"/>
    <w:rsid w:val="005779B9"/>
    <w:rsid w:val="00577D2D"/>
    <w:rsid w:val="0058058D"/>
    <w:rsid w:val="00580ADA"/>
    <w:rsid w:val="00580D86"/>
    <w:rsid w:val="00580FF9"/>
    <w:rsid w:val="005817ED"/>
    <w:rsid w:val="00583664"/>
    <w:rsid w:val="00584435"/>
    <w:rsid w:val="00584DEB"/>
    <w:rsid w:val="0058662F"/>
    <w:rsid w:val="00587084"/>
    <w:rsid w:val="00587A58"/>
    <w:rsid w:val="00591D07"/>
    <w:rsid w:val="0059239E"/>
    <w:rsid w:val="00594434"/>
    <w:rsid w:val="00594CC9"/>
    <w:rsid w:val="005950B5"/>
    <w:rsid w:val="00595466"/>
    <w:rsid w:val="00595A52"/>
    <w:rsid w:val="0059630F"/>
    <w:rsid w:val="005968CF"/>
    <w:rsid w:val="005A02BC"/>
    <w:rsid w:val="005A03F3"/>
    <w:rsid w:val="005A0EFB"/>
    <w:rsid w:val="005A12A2"/>
    <w:rsid w:val="005A18DD"/>
    <w:rsid w:val="005A269A"/>
    <w:rsid w:val="005A2F59"/>
    <w:rsid w:val="005A3EAE"/>
    <w:rsid w:val="005A43C3"/>
    <w:rsid w:val="005B0632"/>
    <w:rsid w:val="005B0741"/>
    <w:rsid w:val="005B07F2"/>
    <w:rsid w:val="005B0B3B"/>
    <w:rsid w:val="005B2A04"/>
    <w:rsid w:val="005B324E"/>
    <w:rsid w:val="005B3CE0"/>
    <w:rsid w:val="005B4281"/>
    <w:rsid w:val="005B4A02"/>
    <w:rsid w:val="005B56F6"/>
    <w:rsid w:val="005B7393"/>
    <w:rsid w:val="005C0292"/>
    <w:rsid w:val="005C0B9C"/>
    <w:rsid w:val="005C2444"/>
    <w:rsid w:val="005C358D"/>
    <w:rsid w:val="005C4303"/>
    <w:rsid w:val="005C4651"/>
    <w:rsid w:val="005C4951"/>
    <w:rsid w:val="005C4D58"/>
    <w:rsid w:val="005C4E51"/>
    <w:rsid w:val="005C59B3"/>
    <w:rsid w:val="005C63CB"/>
    <w:rsid w:val="005D0820"/>
    <w:rsid w:val="005D098B"/>
    <w:rsid w:val="005D1887"/>
    <w:rsid w:val="005D1E77"/>
    <w:rsid w:val="005D23A0"/>
    <w:rsid w:val="005D3482"/>
    <w:rsid w:val="005D35CD"/>
    <w:rsid w:val="005D4431"/>
    <w:rsid w:val="005D5328"/>
    <w:rsid w:val="005D6123"/>
    <w:rsid w:val="005D62C1"/>
    <w:rsid w:val="005E0100"/>
    <w:rsid w:val="005E1FB4"/>
    <w:rsid w:val="005E2497"/>
    <w:rsid w:val="005E2CD5"/>
    <w:rsid w:val="005E36DF"/>
    <w:rsid w:val="005E494F"/>
    <w:rsid w:val="005E5899"/>
    <w:rsid w:val="005E6862"/>
    <w:rsid w:val="005F07DE"/>
    <w:rsid w:val="005F1BB7"/>
    <w:rsid w:val="005F2671"/>
    <w:rsid w:val="005F2B60"/>
    <w:rsid w:val="005F58F4"/>
    <w:rsid w:val="005F5A61"/>
    <w:rsid w:val="005F5FB6"/>
    <w:rsid w:val="005F6145"/>
    <w:rsid w:val="00602CEE"/>
    <w:rsid w:val="00602E29"/>
    <w:rsid w:val="00603147"/>
    <w:rsid w:val="006078F8"/>
    <w:rsid w:val="00611AA0"/>
    <w:rsid w:val="00612368"/>
    <w:rsid w:val="00612444"/>
    <w:rsid w:val="00613A0D"/>
    <w:rsid w:val="006140BA"/>
    <w:rsid w:val="0061432B"/>
    <w:rsid w:val="0061465D"/>
    <w:rsid w:val="006149B0"/>
    <w:rsid w:val="00615662"/>
    <w:rsid w:val="0061707C"/>
    <w:rsid w:val="00617979"/>
    <w:rsid w:val="00617FF3"/>
    <w:rsid w:val="00620022"/>
    <w:rsid w:val="00620111"/>
    <w:rsid w:val="006205F9"/>
    <w:rsid w:val="006219B4"/>
    <w:rsid w:val="00621B64"/>
    <w:rsid w:val="00622236"/>
    <w:rsid w:val="0062283B"/>
    <w:rsid w:val="006240F6"/>
    <w:rsid w:val="006270B1"/>
    <w:rsid w:val="00627433"/>
    <w:rsid w:val="0062788A"/>
    <w:rsid w:val="00630022"/>
    <w:rsid w:val="0063021E"/>
    <w:rsid w:val="00630426"/>
    <w:rsid w:val="006307F9"/>
    <w:rsid w:val="0063088C"/>
    <w:rsid w:val="006314CE"/>
    <w:rsid w:val="00632852"/>
    <w:rsid w:val="0063343A"/>
    <w:rsid w:val="00635756"/>
    <w:rsid w:val="0063606C"/>
    <w:rsid w:val="00641E83"/>
    <w:rsid w:val="00642AD4"/>
    <w:rsid w:val="006450D3"/>
    <w:rsid w:val="00646383"/>
    <w:rsid w:val="00650034"/>
    <w:rsid w:val="006501EE"/>
    <w:rsid w:val="00651B9F"/>
    <w:rsid w:val="006520FD"/>
    <w:rsid w:val="00652404"/>
    <w:rsid w:val="006525D9"/>
    <w:rsid w:val="00652A58"/>
    <w:rsid w:val="00654651"/>
    <w:rsid w:val="00655929"/>
    <w:rsid w:val="00655F83"/>
    <w:rsid w:val="00656445"/>
    <w:rsid w:val="00656F05"/>
    <w:rsid w:val="006600C9"/>
    <w:rsid w:val="006616FA"/>
    <w:rsid w:val="00661F80"/>
    <w:rsid w:val="00662BF4"/>
    <w:rsid w:val="006632E5"/>
    <w:rsid w:val="006635D1"/>
    <w:rsid w:val="006639B7"/>
    <w:rsid w:val="00663D4F"/>
    <w:rsid w:val="006665F9"/>
    <w:rsid w:val="00666FAD"/>
    <w:rsid w:val="006707B3"/>
    <w:rsid w:val="0067157E"/>
    <w:rsid w:val="00672C4E"/>
    <w:rsid w:val="00674336"/>
    <w:rsid w:val="00674C73"/>
    <w:rsid w:val="0067578E"/>
    <w:rsid w:val="00676917"/>
    <w:rsid w:val="00676BB8"/>
    <w:rsid w:val="00681CB7"/>
    <w:rsid w:val="00684214"/>
    <w:rsid w:val="00684D0D"/>
    <w:rsid w:val="0068550D"/>
    <w:rsid w:val="006857FF"/>
    <w:rsid w:val="00687D80"/>
    <w:rsid w:val="00691F2E"/>
    <w:rsid w:val="00691FCD"/>
    <w:rsid w:val="00692564"/>
    <w:rsid w:val="00692CC9"/>
    <w:rsid w:val="006944AF"/>
    <w:rsid w:val="00694EF7"/>
    <w:rsid w:val="0069538D"/>
    <w:rsid w:val="006956B0"/>
    <w:rsid w:val="00695B2B"/>
    <w:rsid w:val="00695D38"/>
    <w:rsid w:val="00695FA2"/>
    <w:rsid w:val="006962B9"/>
    <w:rsid w:val="006965B8"/>
    <w:rsid w:val="00696BDA"/>
    <w:rsid w:val="006A0C63"/>
    <w:rsid w:val="006A2991"/>
    <w:rsid w:val="006A2E3B"/>
    <w:rsid w:val="006A31FD"/>
    <w:rsid w:val="006A3BEF"/>
    <w:rsid w:val="006A43F5"/>
    <w:rsid w:val="006A4832"/>
    <w:rsid w:val="006A5C15"/>
    <w:rsid w:val="006B03A6"/>
    <w:rsid w:val="006B2886"/>
    <w:rsid w:val="006B4C9A"/>
    <w:rsid w:val="006C0377"/>
    <w:rsid w:val="006C05FB"/>
    <w:rsid w:val="006C07DC"/>
    <w:rsid w:val="006C2CC0"/>
    <w:rsid w:val="006C42CC"/>
    <w:rsid w:val="006C4E3D"/>
    <w:rsid w:val="006C6C53"/>
    <w:rsid w:val="006C719F"/>
    <w:rsid w:val="006D03B5"/>
    <w:rsid w:val="006D1374"/>
    <w:rsid w:val="006D1399"/>
    <w:rsid w:val="006D2411"/>
    <w:rsid w:val="006D40E3"/>
    <w:rsid w:val="006D49FF"/>
    <w:rsid w:val="006D4C6A"/>
    <w:rsid w:val="006D62A3"/>
    <w:rsid w:val="006D7504"/>
    <w:rsid w:val="006E0DC7"/>
    <w:rsid w:val="006E0DE9"/>
    <w:rsid w:val="006E30F2"/>
    <w:rsid w:val="006E3C60"/>
    <w:rsid w:val="006E3D7F"/>
    <w:rsid w:val="006E4384"/>
    <w:rsid w:val="006E43D1"/>
    <w:rsid w:val="006E4EEA"/>
    <w:rsid w:val="006E5146"/>
    <w:rsid w:val="006E51EC"/>
    <w:rsid w:val="006E7F0D"/>
    <w:rsid w:val="006F02FE"/>
    <w:rsid w:val="006F053C"/>
    <w:rsid w:val="006F0BCE"/>
    <w:rsid w:val="006F1C78"/>
    <w:rsid w:val="006F2234"/>
    <w:rsid w:val="006F2695"/>
    <w:rsid w:val="006F2F75"/>
    <w:rsid w:val="006F3A88"/>
    <w:rsid w:val="006F460F"/>
    <w:rsid w:val="006F4E3B"/>
    <w:rsid w:val="006F56AE"/>
    <w:rsid w:val="006F5E7D"/>
    <w:rsid w:val="006F5EFE"/>
    <w:rsid w:val="006F7387"/>
    <w:rsid w:val="006F7CA6"/>
    <w:rsid w:val="00702E4F"/>
    <w:rsid w:val="00703109"/>
    <w:rsid w:val="0070369E"/>
    <w:rsid w:val="00703985"/>
    <w:rsid w:val="00704227"/>
    <w:rsid w:val="00704545"/>
    <w:rsid w:val="00704DE4"/>
    <w:rsid w:val="00705154"/>
    <w:rsid w:val="0070676D"/>
    <w:rsid w:val="00706B3A"/>
    <w:rsid w:val="00706F38"/>
    <w:rsid w:val="00711087"/>
    <w:rsid w:val="00711412"/>
    <w:rsid w:val="007122F4"/>
    <w:rsid w:val="00712B82"/>
    <w:rsid w:val="00716CF6"/>
    <w:rsid w:val="00717096"/>
    <w:rsid w:val="00720040"/>
    <w:rsid w:val="00720115"/>
    <w:rsid w:val="00720756"/>
    <w:rsid w:val="007217A1"/>
    <w:rsid w:val="00723680"/>
    <w:rsid w:val="00723C02"/>
    <w:rsid w:val="0072446A"/>
    <w:rsid w:val="00724820"/>
    <w:rsid w:val="00724A01"/>
    <w:rsid w:val="00724FCF"/>
    <w:rsid w:val="007253BC"/>
    <w:rsid w:val="00730F9C"/>
    <w:rsid w:val="007316F4"/>
    <w:rsid w:val="00732E95"/>
    <w:rsid w:val="00733E45"/>
    <w:rsid w:val="00734ABA"/>
    <w:rsid w:val="007353E9"/>
    <w:rsid w:val="007355A6"/>
    <w:rsid w:val="007361FF"/>
    <w:rsid w:val="00736D66"/>
    <w:rsid w:val="007374FF"/>
    <w:rsid w:val="00740263"/>
    <w:rsid w:val="00740930"/>
    <w:rsid w:val="007411F3"/>
    <w:rsid w:val="00741723"/>
    <w:rsid w:val="00741DC3"/>
    <w:rsid w:val="007429B1"/>
    <w:rsid w:val="007434CE"/>
    <w:rsid w:val="00744405"/>
    <w:rsid w:val="00745AE8"/>
    <w:rsid w:val="00747902"/>
    <w:rsid w:val="007501DE"/>
    <w:rsid w:val="00750900"/>
    <w:rsid w:val="00750C3C"/>
    <w:rsid w:val="0075144D"/>
    <w:rsid w:val="00751507"/>
    <w:rsid w:val="00751FDC"/>
    <w:rsid w:val="0075226D"/>
    <w:rsid w:val="00752E26"/>
    <w:rsid w:val="0075382B"/>
    <w:rsid w:val="00753A84"/>
    <w:rsid w:val="00757EA3"/>
    <w:rsid w:val="007612CD"/>
    <w:rsid w:val="00761495"/>
    <w:rsid w:val="00764B9F"/>
    <w:rsid w:val="00766B65"/>
    <w:rsid w:val="00767D18"/>
    <w:rsid w:val="00770852"/>
    <w:rsid w:val="00770BA8"/>
    <w:rsid w:val="00771B42"/>
    <w:rsid w:val="0077333D"/>
    <w:rsid w:val="007739A9"/>
    <w:rsid w:val="00773BE0"/>
    <w:rsid w:val="00773D2A"/>
    <w:rsid w:val="00774300"/>
    <w:rsid w:val="00775829"/>
    <w:rsid w:val="00775CD9"/>
    <w:rsid w:val="0077625C"/>
    <w:rsid w:val="00776346"/>
    <w:rsid w:val="0078029C"/>
    <w:rsid w:val="007806A1"/>
    <w:rsid w:val="00780C1D"/>
    <w:rsid w:val="00780D44"/>
    <w:rsid w:val="00780E08"/>
    <w:rsid w:val="00780FC8"/>
    <w:rsid w:val="007826B1"/>
    <w:rsid w:val="00785C8D"/>
    <w:rsid w:val="00785EB9"/>
    <w:rsid w:val="00786C48"/>
    <w:rsid w:val="00787187"/>
    <w:rsid w:val="00787D09"/>
    <w:rsid w:val="00790638"/>
    <w:rsid w:val="00791144"/>
    <w:rsid w:val="007913B9"/>
    <w:rsid w:val="0079169B"/>
    <w:rsid w:val="00792970"/>
    <w:rsid w:val="00793233"/>
    <w:rsid w:val="00794345"/>
    <w:rsid w:val="0079674C"/>
    <w:rsid w:val="007A01CC"/>
    <w:rsid w:val="007A0415"/>
    <w:rsid w:val="007A066D"/>
    <w:rsid w:val="007A2464"/>
    <w:rsid w:val="007A25D9"/>
    <w:rsid w:val="007A2FB6"/>
    <w:rsid w:val="007A3778"/>
    <w:rsid w:val="007A37D4"/>
    <w:rsid w:val="007A6DE4"/>
    <w:rsid w:val="007A7268"/>
    <w:rsid w:val="007A7D12"/>
    <w:rsid w:val="007B00A1"/>
    <w:rsid w:val="007B1712"/>
    <w:rsid w:val="007B21DA"/>
    <w:rsid w:val="007B2D70"/>
    <w:rsid w:val="007B3BBD"/>
    <w:rsid w:val="007B61AC"/>
    <w:rsid w:val="007B62FF"/>
    <w:rsid w:val="007B6603"/>
    <w:rsid w:val="007B66E2"/>
    <w:rsid w:val="007B67EA"/>
    <w:rsid w:val="007C13A3"/>
    <w:rsid w:val="007C1AF5"/>
    <w:rsid w:val="007C226E"/>
    <w:rsid w:val="007C26D9"/>
    <w:rsid w:val="007C4341"/>
    <w:rsid w:val="007C49A4"/>
    <w:rsid w:val="007C4D29"/>
    <w:rsid w:val="007C4FB4"/>
    <w:rsid w:val="007C6701"/>
    <w:rsid w:val="007D0887"/>
    <w:rsid w:val="007D0BD4"/>
    <w:rsid w:val="007D0C77"/>
    <w:rsid w:val="007D18AC"/>
    <w:rsid w:val="007D4D80"/>
    <w:rsid w:val="007D65E5"/>
    <w:rsid w:val="007E00A0"/>
    <w:rsid w:val="007E13E9"/>
    <w:rsid w:val="007E14B2"/>
    <w:rsid w:val="007E1B64"/>
    <w:rsid w:val="007E1EF2"/>
    <w:rsid w:val="007E4D03"/>
    <w:rsid w:val="007E5585"/>
    <w:rsid w:val="007E71A4"/>
    <w:rsid w:val="007E741F"/>
    <w:rsid w:val="007E790E"/>
    <w:rsid w:val="007E7EA4"/>
    <w:rsid w:val="007F2FA5"/>
    <w:rsid w:val="007F55AC"/>
    <w:rsid w:val="007F5B9B"/>
    <w:rsid w:val="007F5CB7"/>
    <w:rsid w:val="00800C13"/>
    <w:rsid w:val="00801990"/>
    <w:rsid w:val="008027DC"/>
    <w:rsid w:val="00802816"/>
    <w:rsid w:val="0080319B"/>
    <w:rsid w:val="00803B3A"/>
    <w:rsid w:val="0080476B"/>
    <w:rsid w:val="00804BB0"/>
    <w:rsid w:val="0080672A"/>
    <w:rsid w:val="008068C7"/>
    <w:rsid w:val="00812A52"/>
    <w:rsid w:val="008138CA"/>
    <w:rsid w:val="00814014"/>
    <w:rsid w:val="00817195"/>
    <w:rsid w:val="0082070B"/>
    <w:rsid w:val="00820738"/>
    <w:rsid w:val="00820B04"/>
    <w:rsid w:val="00820D83"/>
    <w:rsid w:val="008210E7"/>
    <w:rsid w:val="00822108"/>
    <w:rsid w:val="008228BC"/>
    <w:rsid w:val="008240A5"/>
    <w:rsid w:val="00826299"/>
    <w:rsid w:val="0082675D"/>
    <w:rsid w:val="00826BBF"/>
    <w:rsid w:val="00826D5C"/>
    <w:rsid w:val="00827658"/>
    <w:rsid w:val="00827B35"/>
    <w:rsid w:val="00827C0D"/>
    <w:rsid w:val="008305E3"/>
    <w:rsid w:val="00830852"/>
    <w:rsid w:val="0083442A"/>
    <w:rsid w:val="00834446"/>
    <w:rsid w:val="00835D07"/>
    <w:rsid w:val="00836ED9"/>
    <w:rsid w:val="00837594"/>
    <w:rsid w:val="00837F8C"/>
    <w:rsid w:val="00841A59"/>
    <w:rsid w:val="0084312F"/>
    <w:rsid w:val="00847819"/>
    <w:rsid w:val="00850FDB"/>
    <w:rsid w:val="00851A02"/>
    <w:rsid w:val="00851C73"/>
    <w:rsid w:val="008526C7"/>
    <w:rsid w:val="00852D94"/>
    <w:rsid w:val="00853102"/>
    <w:rsid w:val="00853340"/>
    <w:rsid w:val="008536B0"/>
    <w:rsid w:val="00854197"/>
    <w:rsid w:val="00855C18"/>
    <w:rsid w:val="00860673"/>
    <w:rsid w:val="0086067A"/>
    <w:rsid w:val="008607A3"/>
    <w:rsid w:val="00860A36"/>
    <w:rsid w:val="00861793"/>
    <w:rsid w:val="00862B4A"/>
    <w:rsid w:val="00863EB4"/>
    <w:rsid w:val="008646C9"/>
    <w:rsid w:val="00865166"/>
    <w:rsid w:val="00865839"/>
    <w:rsid w:val="00867323"/>
    <w:rsid w:val="00867446"/>
    <w:rsid w:val="0087019B"/>
    <w:rsid w:val="008706BC"/>
    <w:rsid w:val="00870CEE"/>
    <w:rsid w:val="00870E9B"/>
    <w:rsid w:val="008714CF"/>
    <w:rsid w:val="00871824"/>
    <w:rsid w:val="00871858"/>
    <w:rsid w:val="00871BD2"/>
    <w:rsid w:val="008727E6"/>
    <w:rsid w:val="008733CE"/>
    <w:rsid w:val="00873F3F"/>
    <w:rsid w:val="0087418A"/>
    <w:rsid w:val="008747A3"/>
    <w:rsid w:val="00876497"/>
    <w:rsid w:val="00876D8B"/>
    <w:rsid w:val="00880B05"/>
    <w:rsid w:val="00880CFC"/>
    <w:rsid w:val="008812DD"/>
    <w:rsid w:val="00881554"/>
    <w:rsid w:val="00881D39"/>
    <w:rsid w:val="00882CF9"/>
    <w:rsid w:val="00883084"/>
    <w:rsid w:val="0088414E"/>
    <w:rsid w:val="0088430A"/>
    <w:rsid w:val="00885BC7"/>
    <w:rsid w:val="00886518"/>
    <w:rsid w:val="0088674B"/>
    <w:rsid w:val="00886D96"/>
    <w:rsid w:val="00886EFC"/>
    <w:rsid w:val="00890539"/>
    <w:rsid w:val="008913D4"/>
    <w:rsid w:val="00892F26"/>
    <w:rsid w:val="008940F8"/>
    <w:rsid w:val="00894767"/>
    <w:rsid w:val="00894C7A"/>
    <w:rsid w:val="00894C8F"/>
    <w:rsid w:val="00894D74"/>
    <w:rsid w:val="0089543C"/>
    <w:rsid w:val="008A0FB2"/>
    <w:rsid w:val="008A1FCB"/>
    <w:rsid w:val="008A2EB6"/>
    <w:rsid w:val="008A3D4A"/>
    <w:rsid w:val="008A554E"/>
    <w:rsid w:val="008A57A0"/>
    <w:rsid w:val="008A67F9"/>
    <w:rsid w:val="008B1907"/>
    <w:rsid w:val="008B1CD1"/>
    <w:rsid w:val="008B49DB"/>
    <w:rsid w:val="008B4B0C"/>
    <w:rsid w:val="008B52F1"/>
    <w:rsid w:val="008B5A84"/>
    <w:rsid w:val="008B68FC"/>
    <w:rsid w:val="008B74C1"/>
    <w:rsid w:val="008B74CF"/>
    <w:rsid w:val="008B7FD2"/>
    <w:rsid w:val="008C036C"/>
    <w:rsid w:val="008C1BD0"/>
    <w:rsid w:val="008C20CF"/>
    <w:rsid w:val="008C3F74"/>
    <w:rsid w:val="008C3FC9"/>
    <w:rsid w:val="008C4BD2"/>
    <w:rsid w:val="008C5106"/>
    <w:rsid w:val="008C6131"/>
    <w:rsid w:val="008C76F6"/>
    <w:rsid w:val="008C7DAF"/>
    <w:rsid w:val="008D0055"/>
    <w:rsid w:val="008D254C"/>
    <w:rsid w:val="008D2F98"/>
    <w:rsid w:val="008D37D3"/>
    <w:rsid w:val="008D3E23"/>
    <w:rsid w:val="008D40AD"/>
    <w:rsid w:val="008E04A1"/>
    <w:rsid w:val="008E4F98"/>
    <w:rsid w:val="008E5D91"/>
    <w:rsid w:val="008E6BF2"/>
    <w:rsid w:val="008E77AD"/>
    <w:rsid w:val="008E7AB9"/>
    <w:rsid w:val="008F00F2"/>
    <w:rsid w:val="008F0FF2"/>
    <w:rsid w:val="008F1665"/>
    <w:rsid w:val="008F2CA2"/>
    <w:rsid w:val="008F7506"/>
    <w:rsid w:val="008F76C9"/>
    <w:rsid w:val="008F7854"/>
    <w:rsid w:val="00900A0B"/>
    <w:rsid w:val="00900D3E"/>
    <w:rsid w:val="0090121E"/>
    <w:rsid w:val="0090273F"/>
    <w:rsid w:val="00910E87"/>
    <w:rsid w:val="009115F6"/>
    <w:rsid w:val="00911EC0"/>
    <w:rsid w:val="0091331F"/>
    <w:rsid w:val="00914DE7"/>
    <w:rsid w:val="00915129"/>
    <w:rsid w:val="00915682"/>
    <w:rsid w:val="0091627B"/>
    <w:rsid w:val="00916594"/>
    <w:rsid w:val="00923DE6"/>
    <w:rsid w:val="00924410"/>
    <w:rsid w:val="00925329"/>
    <w:rsid w:val="00925661"/>
    <w:rsid w:val="00927766"/>
    <w:rsid w:val="00930A17"/>
    <w:rsid w:val="0093121E"/>
    <w:rsid w:val="00932E77"/>
    <w:rsid w:val="009331A8"/>
    <w:rsid w:val="00933395"/>
    <w:rsid w:val="009344A7"/>
    <w:rsid w:val="00934974"/>
    <w:rsid w:val="00936312"/>
    <w:rsid w:val="00937582"/>
    <w:rsid w:val="00937EE9"/>
    <w:rsid w:val="00940EF8"/>
    <w:rsid w:val="009429F9"/>
    <w:rsid w:val="0094371C"/>
    <w:rsid w:val="00944F67"/>
    <w:rsid w:val="00945B06"/>
    <w:rsid w:val="00947816"/>
    <w:rsid w:val="0095037D"/>
    <w:rsid w:val="0095067B"/>
    <w:rsid w:val="009514E6"/>
    <w:rsid w:val="009537C7"/>
    <w:rsid w:val="0095439E"/>
    <w:rsid w:val="00956953"/>
    <w:rsid w:val="0095729E"/>
    <w:rsid w:val="00957372"/>
    <w:rsid w:val="00957BF3"/>
    <w:rsid w:val="00957C54"/>
    <w:rsid w:val="00961630"/>
    <w:rsid w:val="009620D5"/>
    <w:rsid w:val="009621BC"/>
    <w:rsid w:val="0096244A"/>
    <w:rsid w:val="00963EE7"/>
    <w:rsid w:val="00964006"/>
    <w:rsid w:val="00964D82"/>
    <w:rsid w:val="00965B53"/>
    <w:rsid w:val="00965E0E"/>
    <w:rsid w:val="00966ACD"/>
    <w:rsid w:val="0096779F"/>
    <w:rsid w:val="00971156"/>
    <w:rsid w:val="0097124D"/>
    <w:rsid w:val="00972FE4"/>
    <w:rsid w:val="00973865"/>
    <w:rsid w:val="009766AB"/>
    <w:rsid w:val="009771ED"/>
    <w:rsid w:val="00977397"/>
    <w:rsid w:val="00977DAF"/>
    <w:rsid w:val="00981E0A"/>
    <w:rsid w:val="009820F2"/>
    <w:rsid w:val="009822D4"/>
    <w:rsid w:val="00982357"/>
    <w:rsid w:val="0098288C"/>
    <w:rsid w:val="00984B3E"/>
    <w:rsid w:val="00985864"/>
    <w:rsid w:val="009859B0"/>
    <w:rsid w:val="009871D1"/>
    <w:rsid w:val="009901FE"/>
    <w:rsid w:val="009910AE"/>
    <w:rsid w:val="009918D3"/>
    <w:rsid w:val="00992EB3"/>
    <w:rsid w:val="00993056"/>
    <w:rsid w:val="00994A02"/>
    <w:rsid w:val="00995260"/>
    <w:rsid w:val="009961F6"/>
    <w:rsid w:val="00996D8B"/>
    <w:rsid w:val="009974DD"/>
    <w:rsid w:val="00997E79"/>
    <w:rsid w:val="009A170E"/>
    <w:rsid w:val="009A21CA"/>
    <w:rsid w:val="009A2634"/>
    <w:rsid w:val="009A2666"/>
    <w:rsid w:val="009A3475"/>
    <w:rsid w:val="009A36C8"/>
    <w:rsid w:val="009A36CD"/>
    <w:rsid w:val="009A4536"/>
    <w:rsid w:val="009A5810"/>
    <w:rsid w:val="009A59C0"/>
    <w:rsid w:val="009A5FA4"/>
    <w:rsid w:val="009A6046"/>
    <w:rsid w:val="009A7B78"/>
    <w:rsid w:val="009B09B0"/>
    <w:rsid w:val="009B2671"/>
    <w:rsid w:val="009B339A"/>
    <w:rsid w:val="009C118D"/>
    <w:rsid w:val="009C1BA6"/>
    <w:rsid w:val="009C1D72"/>
    <w:rsid w:val="009C1E0B"/>
    <w:rsid w:val="009C3652"/>
    <w:rsid w:val="009C404C"/>
    <w:rsid w:val="009C6C1C"/>
    <w:rsid w:val="009C70AC"/>
    <w:rsid w:val="009C7228"/>
    <w:rsid w:val="009C75E1"/>
    <w:rsid w:val="009D07B3"/>
    <w:rsid w:val="009D1281"/>
    <w:rsid w:val="009D15D1"/>
    <w:rsid w:val="009D1B44"/>
    <w:rsid w:val="009D22D2"/>
    <w:rsid w:val="009D2A2E"/>
    <w:rsid w:val="009D474D"/>
    <w:rsid w:val="009D4CE5"/>
    <w:rsid w:val="009D57D6"/>
    <w:rsid w:val="009D7973"/>
    <w:rsid w:val="009D7B07"/>
    <w:rsid w:val="009E1EA5"/>
    <w:rsid w:val="009E2AA5"/>
    <w:rsid w:val="009E32F3"/>
    <w:rsid w:val="009E36D8"/>
    <w:rsid w:val="009E474A"/>
    <w:rsid w:val="009E5C54"/>
    <w:rsid w:val="009E7B7E"/>
    <w:rsid w:val="009E7D7A"/>
    <w:rsid w:val="009F037C"/>
    <w:rsid w:val="009F04B3"/>
    <w:rsid w:val="009F08FE"/>
    <w:rsid w:val="009F0DF8"/>
    <w:rsid w:val="009F12E3"/>
    <w:rsid w:val="009F3E39"/>
    <w:rsid w:val="009F4DC7"/>
    <w:rsid w:val="009F53F3"/>
    <w:rsid w:val="009F65C9"/>
    <w:rsid w:val="00A00634"/>
    <w:rsid w:val="00A0185A"/>
    <w:rsid w:val="00A0362F"/>
    <w:rsid w:val="00A038E3"/>
    <w:rsid w:val="00A03F89"/>
    <w:rsid w:val="00A05B79"/>
    <w:rsid w:val="00A06572"/>
    <w:rsid w:val="00A07883"/>
    <w:rsid w:val="00A10C3A"/>
    <w:rsid w:val="00A110E6"/>
    <w:rsid w:val="00A123AA"/>
    <w:rsid w:val="00A131F6"/>
    <w:rsid w:val="00A1638A"/>
    <w:rsid w:val="00A165AA"/>
    <w:rsid w:val="00A16EAA"/>
    <w:rsid w:val="00A201EC"/>
    <w:rsid w:val="00A20562"/>
    <w:rsid w:val="00A20D9F"/>
    <w:rsid w:val="00A220FC"/>
    <w:rsid w:val="00A2294C"/>
    <w:rsid w:val="00A23A7B"/>
    <w:rsid w:val="00A23C3A"/>
    <w:rsid w:val="00A24183"/>
    <w:rsid w:val="00A25414"/>
    <w:rsid w:val="00A25766"/>
    <w:rsid w:val="00A25BAB"/>
    <w:rsid w:val="00A25E5D"/>
    <w:rsid w:val="00A2639F"/>
    <w:rsid w:val="00A305B2"/>
    <w:rsid w:val="00A305CE"/>
    <w:rsid w:val="00A3326B"/>
    <w:rsid w:val="00A3362D"/>
    <w:rsid w:val="00A34F0E"/>
    <w:rsid w:val="00A34F68"/>
    <w:rsid w:val="00A354ED"/>
    <w:rsid w:val="00A36F0D"/>
    <w:rsid w:val="00A371AE"/>
    <w:rsid w:val="00A40BE6"/>
    <w:rsid w:val="00A41617"/>
    <w:rsid w:val="00A42DFF"/>
    <w:rsid w:val="00A42F35"/>
    <w:rsid w:val="00A430DC"/>
    <w:rsid w:val="00A455C1"/>
    <w:rsid w:val="00A45896"/>
    <w:rsid w:val="00A46299"/>
    <w:rsid w:val="00A462D9"/>
    <w:rsid w:val="00A51393"/>
    <w:rsid w:val="00A5172A"/>
    <w:rsid w:val="00A52E6B"/>
    <w:rsid w:val="00A538C1"/>
    <w:rsid w:val="00A5439E"/>
    <w:rsid w:val="00A544BC"/>
    <w:rsid w:val="00A54697"/>
    <w:rsid w:val="00A557FE"/>
    <w:rsid w:val="00A55F32"/>
    <w:rsid w:val="00A56877"/>
    <w:rsid w:val="00A56FED"/>
    <w:rsid w:val="00A5778A"/>
    <w:rsid w:val="00A57839"/>
    <w:rsid w:val="00A60582"/>
    <w:rsid w:val="00A63238"/>
    <w:rsid w:val="00A656CE"/>
    <w:rsid w:val="00A665F7"/>
    <w:rsid w:val="00A66D2C"/>
    <w:rsid w:val="00A70721"/>
    <w:rsid w:val="00A70F79"/>
    <w:rsid w:val="00A718FE"/>
    <w:rsid w:val="00A71C32"/>
    <w:rsid w:val="00A71D76"/>
    <w:rsid w:val="00A72789"/>
    <w:rsid w:val="00A727A4"/>
    <w:rsid w:val="00A7321C"/>
    <w:rsid w:val="00A7419A"/>
    <w:rsid w:val="00A744C2"/>
    <w:rsid w:val="00A75615"/>
    <w:rsid w:val="00A7609E"/>
    <w:rsid w:val="00A7625C"/>
    <w:rsid w:val="00A76369"/>
    <w:rsid w:val="00A76540"/>
    <w:rsid w:val="00A768EE"/>
    <w:rsid w:val="00A76D06"/>
    <w:rsid w:val="00A77551"/>
    <w:rsid w:val="00A80711"/>
    <w:rsid w:val="00A80F38"/>
    <w:rsid w:val="00A815B6"/>
    <w:rsid w:val="00A869CA"/>
    <w:rsid w:val="00A9305F"/>
    <w:rsid w:val="00A93F81"/>
    <w:rsid w:val="00A945A5"/>
    <w:rsid w:val="00A9464C"/>
    <w:rsid w:val="00A968C4"/>
    <w:rsid w:val="00A96944"/>
    <w:rsid w:val="00AA057B"/>
    <w:rsid w:val="00AA13E3"/>
    <w:rsid w:val="00AA27C7"/>
    <w:rsid w:val="00AA3471"/>
    <w:rsid w:val="00AA5BFF"/>
    <w:rsid w:val="00AA6713"/>
    <w:rsid w:val="00AA6B6D"/>
    <w:rsid w:val="00AA7320"/>
    <w:rsid w:val="00AA787F"/>
    <w:rsid w:val="00AA798E"/>
    <w:rsid w:val="00AA79FC"/>
    <w:rsid w:val="00AB01CE"/>
    <w:rsid w:val="00AB12FD"/>
    <w:rsid w:val="00AB40DF"/>
    <w:rsid w:val="00AB4563"/>
    <w:rsid w:val="00AB4990"/>
    <w:rsid w:val="00AB51E2"/>
    <w:rsid w:val="00AB5645"/>
    <w:rsid w:val="00AB5982"/>
    <w:rsid w:val="00AB5C34"/>
    <w:rsid w:val="00AB63E0"/>
    <w:rsid w:val="00AB652B"/>
    <w:rsid w:val="00AB689A"/>
    <w:rsid w:val="00AC047D"/>
    <w:rsid w:val="00AC09DD"/>
    <w:rsid w:val="00AC0D43"/>
    <w:rsid w:val="00AC1D3A"/>
    <w:rsid w:val="00AC2581"/>
    <w:rsid w:val="00AC3243"/>
    <w:rsid w:val="00AC4DA6"/>
    <w:rsid w:val="00AC60E9"/>
    <w:rsid w:val="00AC694C"/>
    <w:rsid w:val="00AC6A63"/>
    <w:rsid w:val="00AD0F65"/>
    <w:rsid w:val="00AD10A2"/>
    <w:rsid w:val="00AD1B78"/>
    <w:rsid w:val="00AD42AF"/>
    <w:rsid w:val="00AD5A24"/>
    <w:rsid w:val="00AD5D4E"/>
    <w:rsid w:val="00AD61D2"/>
    <w:rsid w:val="00AE09CD"/>
    <w:rsid w:val="00AE0C42"/>
    <w:rsid w:val="00AE20E8"/>
    <w:rsid w:val="00AE2ECF"/>
    <w:rsid w:val="00AE3F29"/>
    <w:rsid w:val="00AE44C3"/>
    <w:rsid w:val="00AE5D98"/>
    <w:rsid w:val="00AE6782"/>
    <w:rsid w:val="00AE68C5"/>
    <w:rsid w:val="00AE7638"/>
    <w:rsid w:val="00AE7A7B"/>
    <w:rsid w:val="00AE7FCC"/>
    <w:rsid w:val="00AF18F3"/>
    <w:rsid w:val="00AF2650"/>
    <w:rsid w:val="00AF2E5A"/>
    <w:rsid w:val="00AF3076"/>
    <w:rsid w:val="00AF429C"/>
    <w:rsid w:val="00AF439D"/>
    <w:rsid w:val="00AF6EEE"/>
    <w:rsid w:val="00B004B7"/>
    <w:rsid w:val="00B00623"/>
    <w:rsid w:val="00B01031"/>
    <w:rsid w:val="00B01CF8"/>
    <w:rsid w:val="00B028DD"/>
    <w:rsid w:val="00B02BF2"/>
    <w:rsid w:val="00B02C3A"/>
    <w:rsid w:val="00B04A9B"/>
    <w:rsid w:val="00B05297"/>
    <w:rsid w:val="00B05F60"/>
    <w:rsid w:val="00B07160"/>
    <w:rsid w:val="00B07B25"/>
    <w:rsid w:val="00B100AE"/>
    <w:rsid w:val="00B1066F"/>
    <w:rsid w:val="00B11DCD"/>
    <w:rsid w:val="00B12CA2"/>
    <w:rsid w:val="00B14931"/>
    <w:rsid w:val="00B153FB"/>
    <w:rsid w:val="00B16F12"/>
    <w:rsid w:val="00B176B7"/>
    <w:rsid w:val="00B17A1F"/>
    <w:rsid w:val="00B17CFE"/>
    <w:rsid w:val="00B20286"/>
    <w:rsid w:val="00B20611"/>
    <w:rsid w:val="00B20CE3"/>
    <w:rsid w:val="00B215F9"/>
    <w:rsid w:val="00B21FA3"/>
    <w:rsid w:val="00B22A65"/>
    <w:rsid w:val="00B24801"/>
    <w:rsid w:val="00B25007"/>
    <w:rsid w:val="00B26237"/>
    <w:rsid w:val="00B27CE2"/>
    <w:rsid w:val="00B31240"/>
    <w:rsid w:val="00B32FA0"/>
    <w:rsid w:val="00B34360"/>
    <w:rsid w:val="00B35A23"/>
    <w:rsid w:val="00B369B5"/>
    <w:rsid w:val="00B36F9C"/>
    <w:rsid w:val="00B37442"/>
    <w:rsid w:val="00B37646"/>
    <w:rsid w:val="00B40451"/>
    <w:rsid w:val="00B418EA"/>
    <w:rsid w:val="00B424CC"/>
    <w:rsid w:val="00B43B48"/>
    <w:rsid w:val="00B441F7"/>
    <w:rsid w:val="00B44F55"/>
    <w:rsid w:val="00B450DB"/>
    <w:rsid w:val="00B45C69"/>
    <w:rsid w:val="00B51E59"/>
    <w:rsid w:val="00B53042"/>
    <w:rsid w:val="00B531C3"/>
    <w:rsid w:val="00B53D93"/>
    <w:rsid w:val="00B53FB0"/>
    <w:rsid w:val="00B55387"/>
    <w:rsid w:val="00B57661"/>
    <w:rsid w:val="00B57F92"/>
    <w:rsid w:val="00B6015E"/>
    <w:rsid w:val="00B601E2"/>
    <w:rsid w:val="00B611A7"/>
    <w:rsid w:val="00B62DDA"/>
    <w:rsid w:val="00B65489"/>
    <w:rsid w:val="00B65816"/>
    <w:rsid w:val="00B659A4"/>
    <w:rsid w:val="00B65C3E"/>
    <w:rsid w:val="00B66AE5"/>
    <w:rsid w:val="00B67532"/>
    <w:rsid w:val="00B67BCB"/>
    <w:rsid w:val="00B71EBC"/>
    <w:rsid w:val="00B723FF"/>
    <w:rsid w:val="00B72EA5"/>
    <w:rsid w:val="00B73983"/>
    <w:rsid w:val="00B73B77"/>
    <w:rsid w:val="00B75F9B"/>
    <w:rsid w:val="00B769F5"/>
    <w:rsid w:val="00B77CA4"/>
    <w:rsid w:val="00B823DA"/>
    <w:rsid w:val="00B82610"/>
    <w:rsid w:val="00B8274A"/>
    <w:rsid w:val="00B82AE0"/>
    <w:rsid w:val="00B82ED4"/>
    <w:rsid w:val="00B832B1"/>
    <w:rsid w:val="00B836C1"/>
    <w:rsid w:val="00B8637C"/>
    <w:rsid w:val="00B86C30"/>
    <w:rsid w:val="00B871CF"/>
    <w:rsid w:val="00B87743"/>
    <w:rsid w:val="00B90897"/>
    <w:rsid w:val="00B90EC8"/>
    <w:rsid w:val="00B9157E"/>
    <w:rsid w:val="00B91C2C"/>
    <w:rsid w:val="00B93805"/>
    <w:rsid w:val="00B94783"/>
    <w:rsid w:val="00B947CC"/>
    <w:rsid w:val="00B94877"/>
    <w:rsid w:val="00B948C2"/>
    <w:rsid w:val="00B961C6"/>
    <w:rsid w:val="00B96CAC"/>
    <w:rsid w:val="00B978B6"/>
    <w:rsid w:val="00BA0460"/>
    <w:rsid w:val="00BA4B85"/>
    <w:rsid w:val="00BA4BDA"/>
    <w:rsid w:val="00BA550A"/>
    <w:rsid w:val="00BA5573"/>
    <w:rsid w:val="00BA6786"/>
    <w:rsid w:val="00BA757A"/>
    <w:rsid w:val="00BB0981"/>
    <w:rsid w:val="00BB0A20"/>
    <w:rsid w:val="00BB3FAA"/>
    <w:rsid w:val="00BB4A1C"/>
    <w:rsid w:val="00BB79D8"/>
    <w:rsid w:val="00BC152E"/>
    <w:rsid w:val="00BC1665"/>
    <w:rsid w:val="00BC172D"/>
    <w:rsid w:val="00BC17C5"/>
    <w:rsid w:val="00BC285E"/>
    <w:rsid w:val="00BC2AEE"/>
    <w:rsid w:val="00BC4FA6"/>
    <w:rsid w:val="00BC4FEC"/>
    <w:rsid w:val="00BC54D6"/>
    <w:rsid w:val="00BC743F"/>
    <w:rsid w:val="00BD0ADE"/>
    <w:rsid w:val="00BD0BFA"/>
    <w:rsid w:val="00BD1EA4"/>
    <w:rsid w:val="00BD34B2"/>
    <w:rsid w:val="00BD3E8C"/>
    <w:rsid w:val="00BD4B54"/>
    <w:rsid w:val="00BD5AB3"/>
    <w:rsid w:val="00BD5B48"/>
    <w:rsid w:val="00BE02C1"/>
    <w:rsid w:val="00BE13D6"/>
    <w:rsid w:val="00BE261A"/>
    <w:rsid w:val="00BE272E"/>
    <w:rsid w:val="00BE4703"/>
    <w:rsid w:val="00BE4FD5"/>
    <w:rsid w:val="00BE58B9"/>
    <w:rsid w:val="00BE5FFE"/>
    <w:rsid w:val="00BE6245"/>
    <w:rsid w:val="00BE79B4"/>
    <w:rsid w:val="00BF1776"/>
    <w:rsid w:val="00BF253E"/>
    <w:rsid w:val="00BF310D"/>
    <w:rsid w:val="00BF400A"/>
    <w:rsid w:val="00BF45C8"/>
    <w:rsid w:val="00BF50BC"/>
    <w:rsid w:val="00BF675B"/>
    <w:rsid w:val="00BF6DCF"/>
    <w:rsid w:val="00C019F7"/>
    <w:rsid w:val="00C11163"/>
    <w:rsid w:val="00C118A0"/>
    <w:rsid w:val="00C12416"/>
    <w:rsid w:val="00C12821"/>
    <w:rsid w:val="00C12CA0"/>
    <w:rsid w:val="00C132AC"/>
    <w:rsid w:val="00C1382C"/>
    <w:rsid w:val="00C14813"/>
    <w:rsid w:val="00C1481C"/>
    <w:rsid w:val="00C15FE9"/>
    <w:rsid w:val="00C17174"/>
    <w:rsid w:val="00C1752E"/>
    <w:rsid w:val="00C1764A"/>
    <w:rsid w:val="00C17713"/>
    <w:rsid w:val="00C20BCF"/>
    <w:rsid w:val="00C2169B"/>
    <w:rsid w:val="00C21E80"/>
    <w:rsid w:val="00C224F8"/>
    <w:rsid w:val="00C22649"/>
    <w:rsid w:val="00C226D9"/>
    <w:rsid w:val="00C238AD"/>
    <w:rsid w:val="00C25767"/>
    <w:rsid w:val="00C268EB"/>
    <w:rsid w:val="00C26FD4"/>
    <w:rsid w:val="00C2700F"/>
    <w:rsid w:val="00C31DF2"/>
    <w:rsid w:val="00C332BA"/>
    <w:rsid w:val="00C349A8"/>
    <w:rsid w:val="00C34F03"/>
    <w:rsid w:val="00C34FA3"/>
    <w:rsid w:val="00C35B56"/>
    <w:rsid w:val="00C363F4"/>
    <w:rsid w:val="00C366AD"/>
    <w:rsid w:val="00C4162D"/>
    <w:rsid w:val="00C4165C"/>
    <w:rsid w:val="00C41A24"/>
    <w:rsid w:val="00C41EAD"/>
    <w:rsid w:val="00C4323A"/>
    <w:rsid w:val="00C4334B"/>
    <w:rsid w:val="00C43F0D"/>
    <w:rsid w:val="00C43FCD"/>
    <w:rsid w:val="00C44C66"/>
    <w:rsid w:val="00C4555C"/>
    <w:rsid w:val="00C45C54"/>
    <w:rsid w:val="00C4644E"/>
    <w:rsid w:val="00C46595"/>
    <w:rsid w:val="00C473C1"/>
    <w:rsid w:val="00C47F3F"/>
    <w:rsid w:val="00C51728"/>
    <w:rsid w:val="00C51B79"/>
    <w:rsid w:val="00C53EB4"/>
    <w:rsid w:val="00C54280"/>
    <w:rsid w:val="00C54B3B"/>
    <w:rsid w:val="00C56D0D"/>
    <w:rsid w:val="00C6056D"/>
    <w:rsid w:val="00C624A9"/>
    <w:rsid w:val="00C64993"/>
    <w:rsid w:val="00C66559"/>
    <w:rsid w:val="00C6777E"/>
    <w:rsid w:val="00C67C5F"/>
    <w:rsid w:val="00C7065F"/>
    <w:rsid w:val="00C71414"/>
    <w:rsid w:val="00C73761"/>
    <w:rsid w:val="00C742DE"/>
    <w:rsid w:val="00C7515D"/>
    <w:rsid w:val="00C75B1F"/>
    <w:rsid w:val="00C76885"/>
    <w:rsid w:val="00C768B0"/>
    <w:rsid w:val="00C80057"/>
    <w:rsid w:val="00C80083"/>
    <w:rsid w:val="00C808B1"/>
    <w:rsid w:val="00C83105"/>
    <w:rsid w:val="00C83688"/>
    <w:rsid w:val="00C841E4"/>
    <w:rsid w:val="00C843EF"/>
    <w:rsid w:val="00C84629"/>
    <w:rsid w:val="00C84953"/>
    <w:rsid w:val="00C84DAA"/>
    <w:rsid w:val="00C85130"/>
    <w:rsid w:val="00C858F1"/>
    <w:rsid w:val="00C865A3"/>
    <w:rsid w:val="00C86CE8"/>
    <w:rsid w:val="00C91347"/>
    <w:rsid w:val="00C91B34"/>
    <w:rsid w:val="00C921CC"/>
    <w:rsid w:val="00C929F5"/>
    <w:rsid w:val="00C940F2"/>
    <w:rsid w:val="00CA0107"/>
    <w:rsid w:val="00CA154E"/>
    <w:rsid w:val="00CA1C57"/>
    <w:rsid w:val="00CA2F42"/>
    <w:rsid w:val="00CA3932"/>
    <w:rsid w:val="00CA3EB6"/>
    <w:rsid w:val="00CA5A9D"/>
    <w:rsid w:val="00CA6833"/>
    <w:rsid w:val="00CB0B42"/>
    <w:rsid w:val="00CB0B7A"/>
    <w:rsid w:val="00CB183A"/>
    <w:rsid w:val="00CB185A"/>
    <w:rsid w:val="00CB2043"/>
    <w:rsid w:val="00CB204A"/>
    <w:rsid w:val="00CB2C21"/>
    <w:rsid w:val="00CB2FD4"/>
    <w:rsid w:val="00CB3AB1"/>
    <w:rsid w:val="00CB55FC"/>
    <w:rsid w:val="00CB66E4"/>
    <w:rsid w:val="00CB6802"/>
    <w:rsid w:val="00CB6F62"/>
    <w:rsid w:val="00CB7A0C"/>
    <w:rsid w:val="00CC0281"/>
    <w:rsid w:val="00CC06E5"/>
    <w:rsid w:val="00CC0739"/>
    <w:rsid w:val="00CC08E1"/>
    <w:rsid w:val="00CC1B95"/>
    <w:rsid w:val="00CC2416"/>
    <w:rsid w:val="00CC38B6"/>
    <w:rsid w:val="00CC53D6"/>
    <w:rsid w:val="00CC78F6"/>
    <w:rsid w:val="00CD06D9"/>
    <w:rsid w:val="00CD173A"/>
    <w:rsid w:val="00CD1D7F"/>
    <w:rsid w:val="00CD20A6"/>
    <w:rsid w:val="00CD2388"/>
    <w:rsid w:val="00CD239F"/>
    <w:rsid w:val="00CD23E9"/>
    <w:rsid w:val="00CD29B0"/>
    <w:rsid w:val="00CD3870"/>
    <w:rsid w:val="00CD4358"/>
    <w:rsid w:val="00CD44CB"/>
    <w:rsid w:val="00CD520A"/>
    <w:rsid w:val="00CD52D8"/>
    <w:rsid w:val="00CD5738"/>
    <w:rsid w:val="00CD679A"/>
    <w:rsid w:val="00CD71AD"/>
    <w:rsid w:val="00CD7E27"/>
    <w:rsid w:val="00CE19D2"/>
    <w:rsid w:val="00CE2758"/>
    <w:rsid w:val="00CE2866"/>
    <w:rsid w:val="00CE3F0F"/>
    <w:rsid w:val="00CE44B0"/>
    <w:rsid w:val="00CE50D0"/>
    <w:rsid w:val="00CE56AC"/>
    <w:rsid w:val="00CE6452"/>
    <w:rsid w:val="00CE646F"/>
    <w:rsid w:val="00CE6760"/>
    <w:rsid w:val="00CE6DC0"/>
    <w:rsid w:val="00CE770B"/>
    <w:rsid w:val="00CE7818"/>
    <w:rsid w:val="00CF0569"/>
    <w:rsid w:val="00CF0F18"/>
    <w:rsid w:val="00CF141F"/>
    <w:rsid w:val="00CF23E0"/>
    <w:rsid w:val="00CF3027"/>
    <w:rsid w:val="00CF32AF"/>
    <w:rsid w:val="00CF34C6"/>
    <w:rsid w:val="00CF3FE6"/>
    <w:rsid w:val="00CF62D1"/>
    <w:rsid w:val="00CF77DC"/>
    <w:rsid w:val="00D02B7D"/>
    <w:rsid w:val="00D033C0"/>
    <w:rsid w:val="00D041D5"/>
    <w:rsid w:val="00D04262"/>
    <w:rsid w:val="00D04FD3"/>
    <w:rsid w:val="00D05580"/>
    <w:rsid w:val="00D05DCD"/>
    <w:rsid w:val="00D05F0D"/>
    <w:rsid w:val="00D07826"/>
    <w:rsid w:val="00D10060"/>
    <w:rsid w:val="00D10614"/>
    <w:rsid w:val="00D10B99"/>
    <w:rsid w:val="00D1143F"/>
    <w:rsid w:val="00D13683"/>
    <w:rsid w:val="00D13D18"/>
    <w:rsid w:val="00D1540A"/>
    <w:rsid w:val="00D16A86"/>
    <w:rsid w:val="00D17BF2"/>
    <w:rsid w:val="00D206BC"/>
    <w:rsid w:val="00D2160F"/>
    <w:rsid w:val="00D21900"/>
    <w:rsid w:val="00D2228F"/>
    <w:rsid w:val="00D228B4"/>
    <w:rsid w:val="00D22FC8"/>
    <w:rsid w:val="00D24723"/>
    <w:rsid w:val="00D253D0"/>
    <w:rsid w:val="00D25627"/>
    <w:rsid w:val="00D25C3F"/>
    <w:rsid w:val="00D25CF7"/>
    <w:rsid w:val="00D277C3"/>
    <w:rsid w:val="00D30014"/>
    <w:rsid w:val="00D30C39"/>
    <w:rsid w:val="00D32834"/>
    <w:rsid w:val="00D33B64"/>
    <w:rsid w:val="00D33DE0"/>
    <w:rsid w:val="00D344E6"/>
    <w:rsid w:val="00D34AD3"/>
    <w:rsid w:val="00D34FF2"/>
    <w:rsid w:val="00D36BD3"/>
    <w:rsid w:val="00D37ED9"/>
    <w:rsid w:val="00D4067A"/>
    <w:rsid w:val="00D407CE"/>
    <w:rsid w:val="00D42388"/>
    <w:rsid w:val="00D43286"/>
    <w:rsid w:val="00D43938"/>
    <w:rsid w:val="00D44CFC"/>
    <w:rsid w:val="00D44F21"/>
    <w:rsid w:val="00D46617"/>
    <w:rsid w:val="00D466B4"/>
    <w:rsid w:val="00D466CA"/>
    <w:rsid w:val="00D47647"/>
    <w:rsid w:val="00D501A8"/>
    <w:rsid w:val="00D50FF6"/>
    <w:rsid w:val="00D5108E"/>
    <w:rsid w:val="00D52D4A"/>
    <w:rsid w:val="00D539E4"/>
    <w:rsid w:val="00D54C57"/>
    <w:rsid w:val="00D555AD"/>
    <w:rsid w:val="00D55FD2"/>
    <w:rsid w:val="00D5786D"/>
    <w:rsid w:val="00D57D32"/>
    <w:rsid w:val="00D60B98"/>
    <w:rsid w:val="00D61E8A"/>
    <w:rsid w:val="00D62894"/>
    <w:rsid w:val="00D638B9"/>
    <w:rsid w:val="00D647BE"/>
    <w:rsid w:val="00D654FF"/>
    <w:rsid w:val="00D65D92"/>
    <w:rsid w:val="00D66A4B"/>
    <w:rsid w:val="00D6794D"/>
    <w:rsid w:val="00D7120A"/>
    <w:rsid w:val="00D71C87"/>
    <w:rsid w:val="00D722F7"/>
    <w:rsid w:val="00D732C2"/>
    <w:rsid w:val="00D74EAC"/>
    <w:rsid w:val="00D7587F"/>
    <w:rsid w:val="00D758E8"/>
    <w:rsid w:val="00D75EB3"/>
    <w:rsid w:val="00D76B3E"/>
    <w:rsid w:val="00D77165"/>
    <w:rsid w:val="00D77294"/>
    <w:rsid w:val="00D77A71"/>
    <w:rsid w:val="00D80925"/>
    <w:rsid w:val="00D80A8C"/>
    <w:rsid w:val="00D82771"/>
    <w:rsid w:val="00D833A3"/>
    <w:rsid w:val="00D833AA"/>
    <w:rsid w:val="00D84015"/>
    <w:rsid w:val="00D84D93"/>
    <w:rsid w:val="00D8543D"/>
    <w:rsid w:val="00D855E5"/>
    <w:rsid w:val="00D87B29"/>
    <w:rsid w:val="00D91296"/>
    <w:rsid w:val="00D91F92"/>
    <w:rsid w:val="00D93355"/>
    <w:rsid w:val="00D94B7E"/>
    <w:rsid w:val="00D9515D"/>
    <w:rsid w:val="00D960DC"/>
    <w:rsid w:val="00D96308"/>
    <w:rsid w:val="00D97392"/>
    <w:rsid w:val="00D97E5D"/>
    <w:rsid w:val="00DA24BC"/>
    <w:rsid w:val="00DA4B7D"/>
    <w:rsid w:val="00DA4C85"/>
    <w:rsid w:val="00DA5396"/>
    <w:rsid w:val="00DA558F"/>
    <w:rsid w:val="00DA5796"/>
    <w:rsid w:val="00DA5A03"/>
    <w:rsid w:val="00DA5E43"/>
    <w:rsid w:val="00DA5E6D"/>
    <w:rsid w:val="00DA7901"/>
    <w:rsid w:val="00DB0C58"/>
    <w:rsid w:val="00DB1578"/>
    <w:rsid w:val="00DB21B4"/>
    <w:rsid w:val="00DB21EE"/>
    <w:rsid w:val="00DB31F0"/>
    <w:rsid w:val="00DB3330"/>
    <w:rsid w:val="00DB3B56"/>
    <w:rsid w:val="00DB48D0"/>
    <w:rsid w:val="00DC0088"/>
    <w:rsid w:val="00DC0154"/>
    <w:rsid w:val="00DC0C4B"/>
    <w:rsid w:val="00DC0CAC"/>
    <w:rsid w:val="00DC227D"/>
    <w:rsid w:val="00DC2F4F"/>
    <w:rsid w:val="00DC3DDE"/>
    <w:rsid w:val="00DC5B7F"/>
    <w:rsid w:val="00DC6C28"/>
    <w:rsid w:val="00DC6D4C"/>
    <w:rsid w:val="00DD1265"/>
    <w:rsid w:val="00DD1C99"/>
    <w:rsid w:val="00DD2872"/>
    <w:rsid w:val="00DD2A7B"/>
    <w:rsid w:val="00DD5A8B"/>
    <w:rsid w:val="00DD6770"/>
    <w:rsid w:val="00DD77B6"/>
    <w:rsid w:val="00DE014F"/>
    <w:rsid w:val="00DE085B"/>
    <w:rsid w:val="00DE0ECE"/>
    <w:rsid w:val="00DE14C5"/>
    <w:rsid w:val="00DE14F4"/>
    <w:rsid w:val="00DE1DBE"/>
    <w:rsid w:val="00DE404B"/>
    <w:rsid w:val="00DE55CA"/>
    <w:rsid w:val="00DE5A25"/>
    <w:rsid w:val="00DE680E"/>
    <w:rsid w:val="00DE6F3B"/>
    <w:rsid w:val="00DE6F54"/>
    <w:rsid w:val="00DF2C6E"/>
    <w:rsid w:val="00DF5319"/>
    <w:rsid w:val="00DF5C37"/>
    <w:rsid w:val="00DF69FD"/>
    <w:rsid w:val="00DF75F3"/>
    <w:rsid w:val="00DF77F1"/>
    <w:rsid w:val="00E004C1"/>
    <w:rsid w:val="00E01189"/>
    <w:rsid w:val="00E0122C"/>
    <w:rsid w:val="00E02C58"/>
    <w:rsid w:val="00E039F5"/>
    <w:rsid w:val="00E046E0"/>
    <w:rsid w:val="00E0558E"/>
    <w:rsid w:val="00E059E7"/>
    <w:rsid w:val="00E05E99"/>
    <w:rsid w:val="00E07FD4"/>
    <w:rsid w:val="00E10367"/>
    <w:rsid w:val="00E10FB7"/>
    <w:rsid w:val="00E11350"/>
    <w:rsid w:val="00E1144A"/>
    <w:rsid w:val="00E133A7"/>
    <w:rsid w:val="00E15EB7"/>
    <w:rsid w:val="00E21250"/>
    <w:rsid w:val="00E2143F"/>
    <w:rsid w:val="00E21CF4"/>
    <w:rsid w:val="00E2443E"/>
    <w:rsid w:val="00E26C8A"/>
    <w:rsid w:val="00E26E4D"/>
    <w:rsid w:val="00E3119A"/>
    <w:rsid w:val="00E317F2"/>
    <w:rsid w:val="00E32B03"/>
    <w:rsid w:val="00E35B8D"/>
    <w:rsid w:val="00E3626E"/>
    <w:rsid w:val="00E37AD8"/>
    <w:rsid w:val="00E401B4"/>
    <w:rsid w:val="00E40905"/>
    <w:rsid w:val="00E41171"/>
    <w:rsid w:val="00E42E81"/>
    <w:rsid w:val="00E430C9"/>
    <w:rsid w:val="00E45363"/>
    <w:rsid w:val="00E472F0"/>
    <w:rsid w:val="00E47704"/>
    <w:rsid w:val="00E502EA"/>
    <w:rsid w:val="00E51A6E"/>
    <w:rsid w:val="00E53359"/>
    <w:rsid w:val="00E53FBF"/>
    <w:rsid w:val="00E54859"/>
    <w:rsid w:val="00E554C1"/>
    <w:rsid w:val="00E577C9"/>
    <w:rsid w:val="00E57E2C"/>
    <w:rsid w:val="00E57F4E"/>
    <w:rsid w:val="00E602A2"/>
    <w:rsid w:val="00E60715"/>
    <w:rsid w:val="00E62581"/>
    <w:rsid w:val="00E6341E"/>
    <w:rsid w:val="00E6457A"/>
    <w:rsid w:val="00E64836"/>
    <w:rsid w:val="00E65415"/>
    <w:rsid w:val="00E66969"/>
    <w:rsid w:val="00E66B1F"/>
    <w:rsid w:val="00E67AA5"/>
    <w:rsid w:val="00E70A04"/>
    <w:rsid w:val="00E71B3D"/>
    <w:rsid w:val="00E72577"/>
    <w:rsid w:val="00E72FAA"/>
    <w:rsid w:val="00E737E4"/>
    <w:rsid w:val="00E739FF"/>
    <w:rsid w:val="00E75A04"/>
    <w:rsid w:val="00E77452"/>
    <w:rsid w:val="00E821EC"/>
    <w:rsid w:val="00E82E06"/>
    <w:rsid w:val="00E83CF2"/>
    <w:rsid w:val="00E84B9A"/>
    <w:rsid w:val="00E84CE4"/>
    <w:rsid w:val="00E877F2"/>
    <w:rsid w:val="00E901F5"/>
    <w:rsid w:val="00E90574"/>
    <w:rsid w:val="00E9284E"/>
    <w:rsid w:val="00E92A65"/>
    <w:rsid w:val="00E93A97"/>
    <w:rsid w:val="00E94355"/>
    <w:rsid w:val="00E949EE"/>
    <w:rsid w:val="00E95DD2"/>
    <w:rsid w:val="00E95F77"/>
    <w:rsid w:val="00E961A5"/>
    <w:rsid w:val="00EA06D6"/>
    <w:rsid w:val="00EA155D"/>
    <w:rsid w:val="00EA1F9C"/>
    <w:rsid w:val="00EA26B0"/>
    <w:rsid w:val="00EA3B1C"/>
    <w:rsid w:val="00EA52B7"/>
    <w:rsid w:val="00EA5E64"/>
    <w:rsid w:val="00EA6205"/>
    <w:rsid w:val="00EB1113"/>
    <w:rsid w:val="00EB2029"/>
    <w:rsid w:val="00EB2794"/>
    <w:rsid w:val="00EB342B"/>
    <w:rsid w:val="00EB424B"/>
    <w:rsid w:val="00EB553C"/>
    <w:rsid w:val="00EB5CA7"/>
    <w:rsid w:val="00EB5CE2"/>
    <w:rsid w:val="00EB6339"/>
    <w:rsid w:val="00EB6778"/>
    <w:rsid w:val="00EB68C0"/>
    <w:rsid w:val="00EC1BDC"/>
    <w:rsid w:val="00EC3BE4"/>
    <w:rsid w:val="00EC4849"/>
    <w:rsid w:val="00EC7D3B"/>
    <w:rsid w:val="00ED0B2C"/>
    <w:rsid w:val="00ED1368"/>
    <w:rsid w:val="00ED14C6"/>
    <w:rsid w:val="00ED19B6"/>
    <w:rsid w:val="00ED24BF"/>
    <w:rsid w:val="00ED356B"/>
    <w:rsid w:val="00ED391E"/>
    <w:rsid w:val="00ED4B8C"/>
    <w:rsid w:val="00ED6167"/>
    <w:rsid w:val="00ED66C0"/>
    <w:rsid w:val="00ED6BB8"/>
    <w:rsid w:val="00ED743A"/>
    <w:rsid w:val="00EE11B5"/>
    <w:rsid w:val="00EE13C4"/>
    <w:rsid w:val="00EE2C29"/>
    <w:rsid w:val="00EE347D"/>
    <w:rsid w:val="00EE39C1"/>
    <w:rsid w:val="00EE5231"/>
    <w:rsid w:val="00EE605D"/>
    <w:rsid w:val="00EF0295"/>
    <w:rsid w:val="00EF02A3"/>
    <w:rsid w:val="00EF0905"/>
    <w:rsid w:val="00EF0DF4"/>
    <w:rsid w:val="00EF31AB"/>
    <w:rsid w:val="00EF32CB"/>
    <w:rsid w:val="00EF3B28"/>
    <w:rsid w:val="00EF3E9F"/>
    <w:rsid w:val="00EF42F8"/>
    <w:rsid w:val="00EF4BE6"/>
    <w:rsid w:val="00EF5140"/>
    <w:rsid w:val="00EF5848"/>
    <w:rsid w:val="00EF5C99"/>
    <w:rsid w:val="00EF66EB"/>
    <w:rsid w:val="00F029CE"/>
    <w:rsid w:val="00F03389"/>
    <w:rsid w:val="00F046CD"/>
    <w:rsid w:val="00F07C3C"/>
    <w:rsid w:val="00F125D7"/>
    <w:rsid w:val="00F125E1"/>
    <w:rsid w:val="00F13F84"/>
    <w:rsid w:val="00F14330"/>
    <w:rsid w:val="00F158CB"/>
    <w:rsid w:val="00F162E8"/>
    <w:rsid w:val="00F17E14"/>
    <w:rsid w:val="00F207BC"/>
    <w:rsid w:val="00F21555"/>
    <w:rsid w:val="00F21573"/>
    <w:rsid w:val="00F2419B"/>
    <w:rsid w:val="00F250AF"/>
    <w:rsid w:val="00F25AAB"/>
    <w:rsid w:val="00F27369"/>
    <w:rsid w:val="00F27665"/>
    <w:rsid w:val="00F324FF"/>
    <w:rsid w:val="00F32B87"/>
    <w:rsid w:val="00F3318C"/>
    <w:rsid w:val="00F33369"/>
    <w:rsid w:val="00F33A5E"/>
    <w:rsid w:val="00F34F12"/>
    <w:rsid w:val="00F35E64"/>
    <w:rsid w:val="00F36846"/>
    <w:rsid w:val="00F3697A"/>
    <w:rsid w:val="00F37C90"/>
    <w:rsid w:val="00F37F39"/>
    <w:rsid w:val="00F404B2"/>
    <w:rsid w:val="00F4110B"/>
    <w:rsid w:val="00F41412"/>
    <w:rsid w:val="00F41DD5"/>
    <w:rsid w:val="00F42120"/>
    <w:rsid w:val="00F42E10"/>
    <w:rsid w:val="00F44777"/>
    <w:rsid w:val="00F44C91"/>
    <w:rsid w:val="00F44E0A"/>
    <w:rsid w:val="00F46C53"/>
    <w:rsid w:val="00F47331"/>
    <w:rsid w:val="00F50787"/>
    <w:rsid w:val="00F51195"/>
    <w:rsid w:val="00F51838"/>
    <w:rsid w:val="00F5244C"/>
    <w:rsid w:val="00F52B3E"/>
    <w:rsid w:val="00F52E3E"/>
    <w:rsid w:val="00F555D6"/>
    <w:rsid w:val="00F5565D"/>
    <w:rsid w:val="00F56D99"/>
    <w:rsid w:val="00F6036F"/>
    <w:rsid w:val="00F60917"/>
    <w:rsid w:val="00F613B9"/>
    <w:rsid w:val="00F623CC"/>
    <w:rsid w:val="00F6376B"/>
    <w:rsid w:val="00F637AE"/>
    <w:rsid w:val="00F6524C"/>
    <w:rsid w:val="00F65378"/>
    <w:rsid w:val="00F6727B"/>
    <w:rsid w:val="00F714D1"/>
    <w:rsid w:val="00F72DCA"/>
    <w:rsid w:val="00F75D59"/>
    <w:rsid w:val="00F77B89"/>
    <w:rsid w:val="00F80007"/>
    <w:rsid w:val="00F81F09"/>
    <w:rsid w:val="00F8264A"/>
    <w:rsid w:val="00F839EE"/>
    <w:rsid w:val="00F843EA"/>
    <w:rsid w:val="00F85084"/>
    <w:rsid w:val="00F85683"/>
    <w:rsid w:val="00F85B80"/>
    <w:rsid w:val="00F862D3"/>
    <w:rsid w:val="00F87720"/>
    <w:rsid w:val="00F87FEE"/>
    <w:rsid w:val="00F90250"/>
    <w:rsid w:val="00F9055E"/>
    <w:rsid w:val="00F90882"/>
    <w:rsid w:val="00F9257F"/>
    <w:rsid w:val="00F92580"/>
    <w:rsid w:val="00F937AD"/>
    <w:rsid w:val="00F950C2"/>
    <w:rsid w:val="00F96D99"/>
    <w:rsid w:val="00FA028D"/>
    <w:rsid w:val="00FA0742"/>
    <w:rsid w:val="00FA2339"/>
    <w:rsid w:val="00FA233C"/>
    <w:rsid w:val="00FA2473"/>
    <w:rsid w:val="00FA3C19"/>
    <w:rsid w:val="00FA3C38"/>
    <w:rsid w:val="00FA5DD4"/>
    <w:rsid w:val="00FA743E"/>
    <w:rsid w:val="00FB0A81"/>
    <w:rsid w:val="00FB1C83"/>
    <w:rsid w:val="00FB263D"/>
    <w:rsid w:val="00FB2655"/>
    <w:rsid w:val="00FB3B5E"/>
    <w:rsid w:val="00FB4898"/>
    <w:rsid w:val="00FB63D3"/>
    <w:rsid w:val="00FB684A"/>
    <w:rsid w:val="00FB6BDE"/>
    <w:rsid w:val="00FB736B"/>
    <w:rsid w:val="00FC001E"/>
    <w:rsid w:val="00FC02A0"/>
    <w:rsid w:val="00FC145F"/>
    <w:rsid w:val="00FC2B07"/>
    <w:rsid w:val="00FC3CE1"/>
    <w:rsid w:val="00FC3EDD"/>
    <w:rsid w:val="00FC4076"/>
    <w:rsid w:val="00FC52B4"/>
    <w:rsid w:val="00FC5D1E"/>
    <w:rsid w:val="00FC7281"/>
    <w:rsid w:val="00FC796A"/>
    <w:rsid w:val="00FD0FB1"/>
    <w:rsid w:val="00FD1E0D"/>
    <w:rsid w:val="00FD49E6"/>
    <w:rsid w:val="00FD5282"/>
    <w:rsid w:val="00FD7B98"/>
    <w:rsid w:val="00FE0756"/>
    <w:rsid w:val="00FE0855"/>
    <w:rsid w:val="00FE0F7D"/>
    <w:rsid w:val="00FE1604"/>
    <w:rsid w:val="00FE1614"/>
    <w:rsid w:val="00FE1D49"/>
    <w:rsid w:val="00FE1D8A"/>
    <w:rsid w:val="00FE2A6F"/>
    <w:rsid w:val="00FE3558"/>
    <w:rsid w:val="00FE3FE2"/>
    <w:rsid w:val="00FE61DC"/>
    <w:rsid w:val="00FE68CC"/>
    <w:rsid w:val="00FE6949"/>
    <w:rsid w:val="00FE6C04"/>
    <w:rsid w:val="00FF056E"/>
    <w:rsid w:val="00FF1FD3"/>
    <w:rsid w:val="00FF260B"/>
    <w:rsid w:val="00FF335D"/>
    <w:rsid w:val="00FF4BCB"/>
    <w:rsid w:val="00FF4DC0"/>
    <w:rsid w:val="00FF65D7"/>
    <w:rsid w:val="00FF7C5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A2F9"/>
  <w15:docId w15:val="{7C584E0F-1EC6-450B-9E2E-F124F517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166"/>
  </w:style>
  <w:style w:type="paragraph" w:styleId="1">
    <w:name w:val="heading 1"/>
    <w:basedOn w:val="a"/>
    <w:next w:val="a"/>
    <w:link w:val="1Char"/>
    <w:qFormat/>
    <w:rsid w:val="004F23A2"/>
    <w:pPr>
      <w:keepNext/>
      <w:numPr>
        <w:numId w:val="8"/>
      </w:numPr>
      <w:pBdr>
        <w:top w:val="single" w:sz="12" w:space="1" w:color="auto"/>
        <w:bottom w:val="single" w:sz="12" w:space="1" w:color="auto"/>
      </w:pBdr>
      <w:shd w:val="clear" w:color="auto" w:fill="E0E0E0"/>
      <w:tabs>
        <w:tab w:val="left" w:pos="1701"/>
      </w:tabs>
      <w:spacing w:after="120" w:line="288" w:lineRule="auto"/>
      <w:jc w:val="both"/>
      <w:outlineLvl w:val="0"/>
    </w:pPr>
    <w:rPr>
      <w:rFonts w:ascii="Arial" w:eastAsia="Times New Roman" w:hAnsi="Arial" w:cs="Arial"/>
      <w:b/>
      <w:bCs/>
      <w:caps/>
    </w:rPr>
  </w:style>
  <w:style w:type="paragraph" w:styleId="2">
    <w:name w:val="heading 2"/>
    <w:basedOn w:val="a"/>
    <w:next w:val="a"/>
    <w:link w:val="2Char"/>
    <w:qFormat/>
    <w:rsid w:val="004F23A2"/>
    <w:pPr>
      <w:keepNext/>
      <w:numPr>
        <w:numId w:val="33"/>
      </w:numPr>
      <w:spacing w:after="120" w:line="288" w:lineRule="auto"/>
      <w:jc w:val="both"/>
      <w:outlineLvl w:val="1"/>
    </w:pPr>
    <w:rPr>
      <w:rFonts w:ascii="Arial" w:eastAsia="Times New Roman" w:hAnsi="Arial" w:cs="Arial"/>
      <w:b/>
      <w:bCs/>
      <w:iCs/>
      <w:caps/>
    </w:rPr>
  </w:style>
  <w:style w:type="paragraph" w:styleId="3">
    <w:name w:val="heading 3"/>
    <w:basedOn w:val="a"/>
    <w:next w:val="a"/>
    <w:link w:val="3Char"/>
    <w:qFormat/>
    <w:rsid w:val="004F23A2"/>
    <w:pPr>
      <w:keepNext/>
      <w:numPr>
        <w:ilvl w:val="2"/>
        <w:numId w:val="8"/>
      </w:numPr>
      <w:spacing w:after="120" w:line="288" w:lineRule="auto"/>
      <w:jc w:val="both"/>
      <w:outlineLvl w:val="2"/>
    </w:pPr>
    <w:rPr>
      <w:rFonts w:ascii="Arial" w:eastAsia="Times New Roman" w:hAnsi="Arial" w:cs="Arial"/>
      <w:b/>
      <w:bCs/>
    </w:rPr>
  </w:style>
  <w:style w:type="paragraph" w:styleId="4">
    <w:name w:val="heading 4"/>
    <w:basedOn w:val="a"/>
    <w:next w:val="a"/>
    <w:link w:val="4Char"/>
    <w:uiPriority w:val="9"/>
    <w:unhideWhenUsed/>
    <w:qFormat/>
    <w:rsid w:val="004F23A2"/>
    <w:pPr>
      <w:keepNext/>
      <w:keepLines/>
      <w:spacing w:before="200" w:after="0" w:line="288" w:lineRule="auto"/>
      <w:jc w:val="both"/>
      <w:outlineLvl w:val="3"/>
    </w:pPr>
    <w:rPr>
      <w:rFonts w:asciiTheme="majorHAnsi" w:eastAsiaTheme="majorEastAsia" w:hAnsiTheme="majorHAnsi" w:cstheme="majorBidi"/>
      <w:b/>
      <w:bCs/>
      <w:i/>
      <w:iCs/>
      <w:color w:val="4F81BD" w:themeColor="accent1"/>
      <w:szCs w:val="24"/>
    </w:rPr>
  </w:style>
  <w:style w:type="paragraph" w:styleId="5">
    <w:name w:val="heading 5"/>
    <w:basedOn w:val="a"/>
    <w:next w:val="a"/>
    <w:link w:val="5Char"/>
    <w:uiPriority w:val="9"/>
    <w:unhideWhenUsed/>
    <w:qFormat/>
    <w:rsid w:val="004F23A2"/>
    <w:pPr>
      <w:keepNext/>
      <w:keepLines/>
      <w:spacing w:before="200" w:after="0" w:line="288" w:lineRule="auto"/>
      <w:jc w:val="both"/>
      <w:outlineLvl w:val="4"/>
    </w:pPr>
    <w:rPr>
      <w:rFonts w:asciiTheme="majorHAnsi" w:eastAsiaTheme="majorEastAsia" w:hAnsiTheme="majorHAnsi" w:cstheme="majorBidi"/>
      <w:color w:val="243F60" w:themeColor="accent1" w:themeShade="7F"/>
      <w:szCs w:val="24"/>
    </w:rPr>
  </w:style>
  <w:style w:type="paragraph" w:styleId="6">
    <w:name w:val="heading 6"/>
    <w:basedOn w:val="a"/>
    <w:next w:val="a"/>
    <w:link w:val="6Char"/>
    <w:uiPriority w:val="9"/>
    <w:semiHidden/>
    <w:unhideWhenUsed/>
    <w:qFormat/>
    <w:rsid w:val="004F23A2"/>
    <w:pPr>
      <w:keepNext/>
      <w:keepLines/>
      <w:spacing w:before="200" w:after="0" w:line="288" w:lineRule="auto"/>
      <w:jc w:val="both"/>
      <w:outlineLvl w:val="5"/>
    </w:pPr>
    <w:rPr>
      <w:rFonts w:asciiTheme="majorHAnsi" w:eastAsiaTheme="majorEastAsia" w:hAnsiTheme="majorHAnsi" w:cstheme="majorBidi"/>
      <w:i/>
      <w:iCs/>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D4E"/>
    <w:pPr>
      <w:ind w:left="720"/>
      <w:contextualSpacing/>
    </w:pPr>
  </w:style>
  <w:style w:type="paragraph" w:styleId="a4">
    <w:name w:val="header"/>
    <w:aliases w:val="Item"/>
    <w:basedOn w:val="a"/>
    <w:link w:val="Char"/>
    <w:unhideWhenUsed/>
    <w:rsid w:val="000972D8"/>
    <w:pPr>
      <w:tabs>
        <w:tab w:val="center" w:pos="4153"/>
        <w:tab w:val="right" w:pos="8306"/>
      </w:tabs>
      <w:spacing w:after="0" w:line="240" w:lineRule="auto"/>
    </w:pPr>
  </w:style>
  <w:style w:type="character" w:customStyle="1" w:styleId="Char">
    <w:name w:val="Κεφαλίδα Char"/>
    <w:aliases w:val="Item Char"/>
    <w:basedOn w:val="a0"/>
    <w:link w:val="a4"/>
    <w:rsid w:val="000972D8"/>
  </w:style>
  <w:style w:type="paragraph" w:styleId="a5">
    <w:name w:val="footer"/>
    <w:aliases w:val="ft"/>
    <w:basedOn w:val="a"/>
    <w:link w:val="Char0"/>
    <w:unhideWhenUsed/>
    <w:rsid w:val="000972D8"/>
    <w:pPr>
      <w:tabs>
        <w:tab w:val="center" w:pos="4153"/>
        <w:tab w:val="right" w:pos="8306"/>
      </w:tabs>
      <w:spacing w:after="0" w:line="240" w:lineRule="auto"/>
    </w:pPr>
  </w:style>
  <w:style w:type="character" w:customStyle="1" w:styleId="Char0">
    <w:name w:val="Υποσέλιδο Char"/>
    <w:aliases w:val="ft Char"/>
    <w:basedOn w:val="a0"/>
    <w:link w:val="a5"/>
    <w:rsid w:val="000972D8"/>
  </w:style>
  <w:style w:type="table" w:styleId="a6">
    <w:name w:val="Table Grid"/>
    <w:basedOn w:val="a1"/>
    <w:uiPriority w:val="39"/>
    <w:rsid w:val="005B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834446"/>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834446"/>
    <w:rPr>
      <w:rFonts w:ascii="Tahoma" w:hAnsi="Tahoma" w:cs="Tahoma"/>
      <w:sz w:val="16"/>
      <w:szCs w:val="16"/>
    </w:rPr>
  </w:style>
  <w:style w:type="paragraph" w:customStyle="1" w:styleId="Default">
    <w:name w:val="Default"/>
    <w:rsid w:val="005C4303"/>
    <w:pPr>
      <w:spacing w:after="0" w:line="240" w:lineRule="auto"/>
    </w:pPr>
    <w:rPr>
      <w:rFonts w:ascii="Calibri" w:eastAsia="Times New Roman" w:hAnsi="Calibri" w:cs="Times New Roman"/>
      <w:color w:val="000000"/>
      <w:sz w:val="24"/>
      <w:szCs w:val="24"/>
      <w:lang w:eastAsia="zh-CN"/>
    </w:rPr>
  </w:style>
  <w:style w:type="paragraph" w:customStyle="1" w:styleId="a8">
    <w:name w:val="Κείμενο"/>
    <w:basedOn w:val="a"/>
    <w:rsid w:val="001F56C2"/>
    <w:pPr>
      <w:spacing w:before="60" w:after="60" w:line="280" w:lineRule="atLeast"/>
      <w:jc w:val="both"/>
    </w:pPr>
    <w:rPr>
      <w:rFonts w:ascii="Arial" w:eastAsia="Times New Roman" w:hAnsi="Arial" w:cs="Arial"/>
      <w:lang w:eastAsia="zh-CN"/>
    </w:rPr>
  </w:style>
  <w:style w:type="paragraph" w:styleId="a9">
    <w:name w:val="Body Text"/>
    <w:basedOn w:val="a"/>
    <w:link w:val="Char2"/>
    <w:rsid w:val="001F56C2"/>
    <w:pPr>
      <w:spacing w:after="120" w:line="360" w:lineRule="auto"/>
      <w:jc w:val="both"/>
    </w:pPr>
    <w:rPr>
      <w:rFonts w:ascii="Calibri" w:eastAsia="Calibri" w:hAnsi="Calibri" w:cs="Times New Roman"/>
      <w:sz w:val="20"/>
      <w:szCs w:val="20"/>
      <w:lang w:eastAsia="zh-CN"/>
    </w:rPr>
  </w:style>
  <w:style w:type="character" w:customStyle="1" w:styleId="Char2">
    <w:name w:val="Σώμα κειμένου Char"/>
    <w:basedOn w:val="a0"/>
    <w:link w:val="a9"/>
    <w:rsid w:val="001F56C2"/>
    <w:rPr>
      <w:rFonts w:ascii="Calibri" w:eastAsia="Calibri" w:hAnsi="Calibri" w:cs="Times New Roman"/>
      <w:sz w:val="20"/>
      <w:szCs w:val="20"/>
      <w:lang w:eastAsia="zh-CN"/>
    </w:rPr>
  </w:style>
  <w:style w:type="paragraph" w:styleId="aa">
    <w:name w:val="caption"/>
    <w:basedOn w:val="a"/>
    <w:next w:val="a"/>
    <w:qFormat/>
    <w:rsid w:val="009961F6"/>
    <w:pPr>
      <w:spacing w:before="120" w:after="120" w:line="320" w:lineRule="atLeast"/>
      <w:jc w:val="both"/>
    </w:pPr>
    <w:rPr>
      <w:rFonts w:ascii="Verdana" w:eastAsia="Times New Roman" w:hAnsi="Verdana" w:cs="Times New Roman"/>
      <w:b/>
      <w:bCs/>
      <w:sz w:val="20"/>
      <w:szCs w:val="20"/>
      <w:lang w:val="en-US" w:eastAsia="en-US"/>
    </w:rPr>
  </w:style>
  <w:style w:type="paragraph" w:styleId="ab">
    <w:name w:val="List Bullet"/>
    <w:basedOn w:val="a"/>
    <w:link w:val="Char3"/>
    <w:rsid w:val="001B2E45"/>
    <w:pPr>
      <w:spacing w:after="120" w:line="288" w:lineRule="auto"/>
      <w:jc w:val="both"/>
    </w:pPr>
    <w:rPr>
      <w:rFonts w:ascii="Arial" w:eastAsia="Times New Roman" w:hAnsi="Arial" w:cs="Arial"/>
      <w:lang w:eastAsia="en-US"/>
    </w:rPr>
  </w:style>
  <w:style w:type="character" w:customStyle="1" w:styleId="Char3">
    <w:name w:val="Λίστα με κουκκίδες Char"/>
    <w:link w:val="ab"/>
    <w:rsid w:val="001B2E45"/>
    <w:rPr>
      <w:rFonts w:ascii="Arial" w:eastAsia="Times New Roman" w:hAnsi="Arial" w:cs="Arial"/>
      <w:lang w:eastAsia="en-US"/>
    </w:rPr>
  </w:style>
  <w:style w:type="paragraph" w:styleId="ac">
    <w:name w:val="List"/>
    <w:basedOn w:val="a"/>
    <w:rsid w:val="001B2E45"/>
    <w:pPr>
      <w:spacing w:after="120" w:line="288" w:lineRule="auto"/>
      <w:ind w:left="283" w:hanging="283"/>
      <w:jc w:val="both"/>
    </w:pPr>
    <w:rPr>
      <w:rFonts w:ascii="Arial" w:eastAsia="Times New Roman" w:hAnsi="Arial" w:cs="Times New Roman"/>
      <w:szCs w:val="24"/>
    </w:rPr>
  </w:style>
  <w:style w:type="paragraph" w:styleId="Web">
    <w:name w:val="Normal (Web)"/>
    <w:basedOn w:val="a"/>
    <w:unhideWhenUsed/>
    <w:rsid w:val="00CB2C21"/>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Indent"/>
    <w:basedOn w:val="a"/>
    <w:link w:val="Char4"/>
    <w:unhideWhenUsed/>
    <w:rsid w:val="004F23A2"/>
    <w:pPr>
      <w:spacing w:after="120"/>
      <w:ind w:left="283"/>
    </w:pPr>
  </w:style>
  <w:style w:type="character" w:customStyle="1" w:styleId="Char4">
    <w:name w:val="Σώμα κείμενου με εσοχή Char"/>
    <w:basedOn w:val="a0"/>
    <w:link w:val="ad"/>
    <w:rsid w:val="004F23A2"/>
  </w:style>
  <w:style w:type="character" w:customStyle="1" w:styleId="1Char">
    <w:name w:val="Επικεφαλίδα 1 Char"/>
    <w:basedOn w:val="a0"/>
    <w:link w:val="1"/>
    <w:rsid w:val="004F23A2"/>
    <w:rPr>
      <w:rFonts w:ascii="Arial" w:eastAsia="Times New Roman" w:hAnsi="Arial" w:cs="Arial"/>
      <w:b/>
      <w:bCs/>
      <w:caps/>
      <w:shd w:val="clear" w:color="auto" w:fill="E0E0E0"/>
    </w:rPr>
  </w:style>
  <w:style w:type="character" w:customStyle="1" w:styleId="2Char">
    <w:name w:val="Επικεφαλίδα 2 Char"/>
    <w:basedOn w:val="a0"/>
    <w:link w:val="2"/>
    <w:rsid w:val="004F23A2"/>
    <w:rPr>
      <w:rFonts w:ascii="Arial" w:eastAsia="Times New Roman" w:hAnsi="Arial" w:cs="Arial"/>
      <w:b/>
      <w:bCs/>
      <w:iCs/>
      <w:caps/>
    </w:rPr>
  </w:style>
  <w:style w:type="character" w:customStyle="1" w:styleId="3Char">
    <w:name w:val="Επικεφαλίδα 3 Char"/>
    <w:basedOn w:val="a0"/>
    <w:link w:val="3"/>
    <w:rsid w:val="004F23A2"/>
    <w:rPr>
      <w:rFonts w:ascii="Arial" w:eastAsia="Times New Roman" w:hAnsi="Arial" w:cs="Arial"/>
      <w:b/>
      <w:bCs/>
    </w:rPr>
  </w:style>
  <w:style w:type="character" w:customStyle="1" w:styleId="4Char">
    <w:name w:val="Επικεφαλίδα 4 Char"/>
    <w:basedOn w:val="a0"/>
    <w:link w:val="4"/>
    <w:uiPriority w:val="9"/>
    <w:rsid w:val="004F23A2"/>
    <w:rPr>
      <w:rFonts w:asciiTheme="majorHAnsi" w:eastAsiaTheme="majorEastAsia" w:hAnsiTheme="majorHAnsi" w:cstheme="majorBidi"/>
      <w:b/>
      <w:bCs/>
      <w:i/>
      <w:iCs/>
      <w:color w:val="4F81BD" w:themeColor="accent1"/>
      <w:szCs w:val="24"/>
    </w:rPr>
  </w:style>
  <w:style w:type="character" w:customStyle="1" w:styleId="5Char">
    <w:name w:val="Επικεφαλίδα 5 Char"/>
    <w:basedOn w:val="a0"/>
    <w:link w:val="5"/>
    <w:uiPriority w:val="9"/>
    <w:rsid w:val="004F23A2"/>
    <w:rPr>
      <w:rFonts w:asciiTheme="majorHAnsi" w:eastAsiaTheme="majorEastAsia" w:hAnsiTheme="majorHAnsi" w:cstheme="majorBidi"/>
      <w:color w:val="243F60" w:themeColor="accent1" w:themeShade="7F"/>
      <w:szCs w:val="24"/>
    </w:rPr>
  </w:style>
  <w:style w:type="character" w:customStyle="1" w:styleId="6Char">
    <w:name w:val="Επικεφαλίδα 6 Char"/>
    <w:basedOn w:val="a0"/>
    <w:link w:val="6"/>
    <w:uiPriority w:val="9"/>
    <w:semiHidden/>
    <w:rsid w:val="004F23A2"/>
    <w:rPr>
      <w:rFonts w:asciiTheme="majorHAnsi" w:eastAsiaTheme="majorEastAsia" w:hAnsiTheme="majorHAnsi" w:cstheme="majorBidi"/>
      <w:i/>
      <w:iCs/>
      <w:color w:val="243F60" w:themeColor="accent1" w:themeShade="7F"/>
      <w:szCs w:val="24"/>
    </w:rPr>
  </w:style>
  <w:style w:type="numbering" w:customStyle="1" w:styleId="10">
    <w:name w:val="Χωρίς λίστα1"/>
    <w:next w:val="a2"/>
    <w:uiPriority w:val="99"/>
    <w:semiHidden/>
    <w:unhideWhenUsed/>
    <w:rsid w:val="004F23A2"/>
  </w:style>
  <w:style w:type="character" w:styleId="-">
    <w:name w:val="Hyperlink"/>
    <w:basedOn w:val="a0"/>
    <w:uiPriority w:val="99"/>
    <w:rsid w:val="004F23A2"/>
    <w:rPr>
      <w:color w:val="0000FF"/>
      <w:u w:val="single"/>
    </w:rPr>
  </w:style>
  <w:style w:type="paragraph" w:styleId="ae">
    <w:name w:val="footnote text"/>
    <w:basedOn w:val="a"/>
    <w:link w:val="Char5"/>
    <w:semiHidden/>
    <w:rsid w:val="004F23A2"/>
    <w:pPr>
      <w:spacing w:after="120" w:line="288" w:lineRule="auto"/>
      <w:jc w:val="both"/>
    </w:pPr>
    <w:rPr>
      <w:rFonts w:ascii="Arial" w:eastAsia="Times New Roman" w:hAnsi="Arial" w:cs="Times New Roman"/>
      <w:sz w:val="20"/>
      <w:szCs w:val="20"/>
    </w:rPr>
  </w:style>
  <w:style w:type="character" w:customStyle="1" w:styleId="Char5">
    <w:name w:val="Κείμενο υποσημείωσης Char"/>
    <w:basedOn w:val="a0"/>
    <w:link w:val="ae"/>
    <w:semiHidden/>
    <w:rsid w:val="004F23A2"/>
    <w:rPr>
      <w:rFonts w:ascii="Arial" w:eastAsia="Times New Roman" w:hAnsi="Arial" w:cs="Times New Roman"/>
      <w:sz w:val="20"/>
      <w:szCs w:val="20"/>
    </w:rPr>
  </w:style>
  <w:style w:type="character" w:styleId="af">
    <w:name w:val="footnote reference"/>
    <w:basedOn w:val="a0"/>
    <w:semiHidden/>
    <w:rsid w:val="004F23A2"/>
    <w:rPr>
      <w:vertAlign w:val="superscript"/>
    </w:rPr>
  </w:style>
  <w:style w:type="paragraph" w:customStyle="1" w:styleId="Char6">
    <w:name w:val="Char"/>
    <w:basedOn w:val="a"/>
    <w:rsid w:val="004F23A2"/>
    <w:pPr>
      <w:spacing w:after="160" w:line="240" w:lineRule="exact"/>
    </w:pPr>
    <w:rPr>
      <w:rFonts w:ascii="Tahoma" w:eastAsia="Times New Roman" w:hAnsi="Tahoma" w:cs="Times New Roman"/>
      <w:sz w:val="20"/>
      <w:szCs w:val="20"/>
      <w:lang w:val="en-US" w:eastAsia="en-US"/>
    </w:rPr>
  </w:style>
  <w:style w:type="paragraph" w:styleId="af0">
    <w:name w:val="Document Map"/>
    <w:basedOn w:val="a"/>
    <w:link w:val="Char7"/>
    <w:uiPriority w:val="99"/>
    <w:semiHidden/>
    <w:unhideWhenUsed/>
    <w:rsid w:val="004F23A2"/>
    <w:pPr>
      <w:spacing w:after="0" w:line="240" w:lineRule="auto"/>
      <w:jc w:val="both"/>
    </w:pPr>
    <w:rPr>
      <w:rFonts w:ascii="Tahoma" w:eastAsia="Times New Roman" w:hAnsi="Tahoma" w:cs="Tahoma"/>
      <w:sz w:val="16"/>
      <w:szCs w:val="16"/>
    </w:rPr>
  </w:style>
  <w:style w:type="character" w:customStyle="1" w:styleId="Char7">
    <w:name w:val="Χάρτης εγγράφου Char"/>
    <w:basedOn w:val="a0"/>
    <w:link w:val="af0"/>
    <w:uiPriority w:val="99"/>
    <w:semiHidden/>
    <w:rsid w:val="004F23A2"/>
    <w:rPr>
      <w:rFonts w:ascii="Tahoma" w:eastAsia="Times New Roman" w:hAnsi="Tahoma" w:cs="Tahoma"/>
      <w:sz w:val="16"/>
      <w:szCs w:val="16"/>
    </w:rPr>
  </w:style>
  <w:style w:type="paragraph" w:styleId="30">
    <w:name w:val="Body Text Indent 3"/>
    <w:basedOn w:val="a"/>
    <w:link w:val="3Char0"/>
    <w:unhideWhenUsed/>
    <w:rsid w:val="004F23A2"/>
    <w:pPr>
      <w:spacing w:after="120" w:line="288" w:lineRule="auto"/>
      <w:ind w:left="283"/>
      <w:jc w:val="both"/>
    </w:pPr>
    <w:rPr>
      <w:rFonts w:ascii="Arial" w:eastAsia="Times New Roman" w:hAnsi="Arial" w:cs="Times New Roman"/>
      <w:sz w:val="16"/>
      <w:szCs w:val="16"/>
    </w:rPr>
  </w:style>
  <w:style w:type="character" w:customStyle="1" w:styleId="3Char0">
    <w:name w:val="Σώμα κείμενου με εσοχή 3 Char"/>
    <w:basedOn w:val="a0"/>
    <w:link w:val="30"/>
    <w:rsid w:val="004F23A2"/>
    <w:rPr>
      <w:rFonts w:ascii="Arial" w:eastAsia="Times New Roman" w:hAnsi="Arial" w:cs="Times New Roman"/>
      <w:sz w:val="16"/>
      <w:szCs w:val="16"/>
    </w:rPr>
  </w:style>
  <w:style w:type="character" w:styleId="af1">
    <w:name w:val="page number"/>
    <w:basedOn w:val="a0"/>
    <w:rsid w:val="004F23A2"/>
  </w:style>
  <w:style w:type="paragraph" w:styleId="31">
    <w:name w:val="Body Text 3"/>
    <w:basedOn w:val="a"/>
    <w:link w:val="3Char1"/>
    <w:rsid w:val="004F23A2"/>
    <w:pPr>
      <w:spacing w:after="120" w:line="240" w:lineRule="auto"/>
    </w:pPr>
    <w:rPr>
      <w:rFonts w:ascii="Times New Roman" w:eastAsia="Times New Roman" w:hAnsi="Times New Roman" w:cs="Times New Roman"/>
      <w:sz w:val="16"/>
      <w:szCs w:val="16"/>
    </w:rPr>
  </w:style>
  <w:style w:type="character" w:customStyle="1" w:styleId="3Char1">
    <w:name w:val="Σώμα κείμενου 3 Char"/>
    <w:basedOn w:val="a0"/>
    <w:link w:val="31"/>
    <w:rsid w:val="004F23A2"/>
    <w:rPr>
      <w:rFonts w:ascii="Times New Roman" w:eastAsia="Times New Roman" w:hAnsi="Times New Roman" w:cs="Times New Roman"/>
      <w:sz w:val="16"/>
      <w:szCs w:val="16"/>
    </w:rPr>
  </w:style>
  <w:style w:type="paragraph" w:styleId="20">
    <w:name w:val="Body Text 2"/>
    <w:basedOn w:val="a"/>
    <w:link w:val="2Char0"/>
    <w:rsid w:val="004F23A2"/>
    <w:pPr>
      <w:spacing w:after="120" w:line="480" w:lineRule="auto"/>
    </w:pPr>
    <w:rPr>
      <w:rFonts w:ascii="Times New Roman" w:eastAsia="Times New Roman" w:hAnsi="Times New Roman" w:cs="Times New Roman"/>
      <w:sz w:val="20"/>
      <w:szCs w:val="20"/>
    </w:rPr>
  </w:style>
  <w:style w:type="character" w:customStyle="1" w:styleId="2Char0">
    <w:name w:val="Σώμα κείμενου 2 Char"/>
    <w:basedOn w:val="a0"/>
    <w:link w:val="20"/>
    <w:rsid w:val="004F23A2"/>
    <w:rPr>
      <w:rFonts w:ascii="Times New Roman" w:eastAsia="Times New Roman" w:hAnsi="Times New Roman" w:cs="Times New Roman"/>
      <w:sz w:val="20"/>
      <w:szCs w:val="20"/>
    </w:rPr>
  </w:style>
  <w:style w:type="paragraph" w:styleId="af2">
    <w:name w:val="Title"/>
    <w:basedOn w:val="a"/>
    <w:link w:val="Char8"/>
    <w:qFormat/>
    <w:rsid w:val="004F23A2"/>
    <w:pPr>
      <w:autoSpaceDE w:val="0"/>
      <w:autoSpaceDN w:val="0"/>
      <w:spacing w:after="0" w:line="240" w:lineRule="auto"/>
      <w:jc w:val="center"/>
    </w:pPr>
    <w:rPr>
      <w:rFonts w:ascii="Arial" w:eastAsia="Times New Roman" w:hAnsi="Arial" w:cs="Arial"/>
      <w:u w:val="single"/>
    </w:rPr>
  </w:style>
  <w:style w:type="character" w:customStyle="1" w:styleId="Char8">
    <w:name w:val="Τίτλος Char"/>
    <w:basedOn w:val="a0"/>
    <w:link w:val="af2"/>
    <w:rsid w:val="004F23A2"/>
    <w:rPr>
      <w:rFonts w:ascii="Arial" w:eastAsia="Times New Roman" w:hAnsi="Arial" w:cs="Arial"/>
      <w:u w:val="single"/>
    </w:rPr>
  </w:style>
  <w:style w:type="character" w:styleId="af3">
    <w:name w:val="Strong"/>
    <w:basedOn w:val="a0"/>
    <w:uiPriority w:val="22"/>
    <w:qFormat/>
    <w:rsid w:val="004F23A2"/>
    <w:rPr>
      <w:b/>
      <w:bCs/>
    </w:rPr>
  </w:style>
  <w:style w:type="paragraph" w:styleId="af4">
    <w:name w:val="annotation text"/>
    <w:basedOn w:val="a"/>
    <w:link w:val="Char9"/>
    <w:uiPriority w:val="99"/>
    <w:semiHidden/>
    <w:rsid w:val="004F23A2"/>
    <w:pPr>
      <w:spacing w:after="0" w:line="240" w:lineRule="auto"/>
    </w:pPr>
    <w:rPr>
      <w:rFonts w:ascii="Times New Roman" w:eastAsia="Times New Roman" w:hAnsi="Times New Roman" w:cs="Times New Roman"/>
      <w:sz w:val="20"/>
      <w:szCs w:val="24"/>
      <w:lang w:eastAsia="en-US"/>
    </w:rPr>
  </w:style>
  <w:style w:type="character" w:customStyle="1" w:styleId="Char9">
    <w:name w:val="Κείμενο σχολίου Char"/>
    <w:basedOn w:val="a0"/>
    <w:link w:val="af4"/>
    <w:uiPriority w:val="99"/>
    <w:semiHidden/>
    <w:rsid w:val="004F23A2"/>
    <w:rPr>
      <w:rFonts w:ascii="Times New Roman" w:eastAsia="Times New Roman" w:hAnsi="Times New Roman" w:cs="Times New Roman"/>
      <w:sz w:val="20"/>
      <w:szCs w:val="24"/>
      <w:lang w:eastAsia="en-US"/>
    </w:rPr>
  </w:style>
  <w:style w:type="character" w:customStyle="1" w:styleId="QuickFormat1">
    <w:name w:val="QuickFormat1"/>
    <w:basedOn w:val="a0"/>
    <w:rsid w:val="004F23A2"/>
    <w:rPr>
      <w:rFonts w:ascii="Times" w:hAnsi="Times" w:cs="Times"/>
      <w:b/>
      <w:bCs/>
      <w:color w:val="000000"/>
      <w:sz w:val="32"/>
      <w:szCs w:val="32"/>
      <w:lang w:val="en-US"/>
    </w:rPr>
  </w:style>
  <w:style w:type="table" w:customStyle="1" w:styleId="11">
    <w:name w:val="Πλέγμα πίνακα1"/>
    <w:basedOn w:val="a1"/>
    <w:next w:val="a6"/>
    <w:uiPriority w:val="39"/>
    <w:rsid w:val="004F2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Εσοχή σώματος κειμένου"/>
    <w:basedOn w:val="a"/>
    <w:rsid w:val="004F23A2"/>
    <w:pPr>
      <w:suppressAutoHyphens/>
      <w:spacing w:after="120" w:line="288" w:lineRule="auto"/>
      <w:ind w:left="283"/>
      <w:jc w:val="both"/>
    </w:pPr>
    <w:rPr>
      <w:rFonts w:ascii="Arial" w:eastAsia="Times New Roman" w:hAnsi="Arial" w:cs="Times New Roman"/>
      <w:szCs w:val="24"/>
    </w:rPr>
  </w:style>
  <w:style w:type="paragraph" w:styleId="21">
    <w:name w:val="Body Text Indent 2"/>
    <w:basedOn w:val="a"/>
    <w:link w:val="2Char1"/>
    <w:uiPriority w:val="99"/>
    <w:semiHidden/>
    <w:unhideWhenUsed/>
    <w:rsid w:val="004F23A2"/>
    <w:pPr>
      <w:spacing w:after="120" w:line="480" w:lineRule="auto"/>
      <w:ind w:left="283"/>
      <w:jc w:val="both"/>
    </w:pPr>
    <w:rPr>
      <w:rFonts w:ascii="Arial" w:eastAsia="Times New Roman" w:hAnsi="Arial" w:cs="Times New Roman"/>
      <w:szCs w:val="24"/>
    </w:rPr>
  </w:style>
  <w:style w:type="character" w:customStyle="1" w:styleId="2Char1">
    <w:name w:val="Σώμα κείμενου με εσοχή 2 Char"/>
    <w:basedOn w:val="a0"/>
    <w:link w:val="21"/>
    <w:uiPriority w:val="99"/>
    <w:semiHidden/>
    <w:rsid w:val="004F23A2"/>
    <w:rPr>
      <w:rFonts w:ascii="Arial" w:eastAsia="Times New Roman" w:hAnsi="Arial" w:cs="Times New Roman"/>
      <w:szCs w:val="24"/>
    </w:rPr>
  </w:style>
  <w:style w:type="paragraph" w:customStyle="1" w:styleId="style9">
    <w:name w:val="style9"/>
    <w:basedOn w:val="a"/>
    <w:rsid w:val="004F2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a"/>
    <w:basedOn w:val="a0"/>
    <w:rsid w:val="004F23A2"/>
  </w:style>
  <w:style w:type="character" w:customStyle="1" w:styleId="l6">
    <w:name w:val="l6"/>
    <w:basedOn w:val="a0"/>
    <w:rsid w:val="004F23A2"/>
  </w:style>
  <w:style w:type="character" w:customStyle="1" w:styleId="l8">
    <w:name w:val="l8"/>
    <w:basedOn w:val="a0"/>
    <w:rsid w:val="004F23A2"/>
  </w:style>
  <w:style w:type="character" w:customStyle="1" w:styleId="l7">
    <w:name w:val="l7"/>
    <w:basedOn w:val="a0"/>
    <w:rsid w:val="004F23A2"/>
  </w:style>
  <w:style w:type="numbering" w:customStyle="1" w:styleId="110">
    <w:name w:val="Χωρίς λίστα11"/>
    <w:next w:val="a2"/>
    <w:uiPriority w:val="99"/>
    <w:semiHidden/>
    <w:unhideWhenUsed/>
    <w:rsid w:val="004F23A2"/>
  </w:style>
  <w:style w:type="character" w:customStyle="1" w:styleId="Char10">
    <w:name w:val="Κεφαλίδα Char1"/>
    <w:basedOn w:val="a0"/>
    <w:uiPriority w:val="99"/>
    <w:semiHidden/>
    <w:rsid w:val="004F23A2"/>
  </w:style>
  <w:style w:type="character" w:styleId="-0">
    <w:name w:val="FollowedHyperlink"/>
    <w:basedOn w:val="a0"/>
    <w:uiPriority w:val="99"/>
    <w:semiHidden/>
    <w:unhideWhenUsed/>
    <w:rsid w:val="004F23A2"/>
    <w:rPr>
      <w:color w:val="800080"/>
      <w:u w:val="single"/>
    </w:rPr>
  </w:style>
  <w:style w:type="paragraph" w:customStyle="1" w:styleId="xl69">
    <w:name w:val="xl69"/>
    <w:basedOn w:val="a"/>
    <w:rsid w:val="004F23A2"/>
    <w:pPr>
      <w:pBdr>
        <w:top w:val="single" w:sz="8" w:space="0" w:color="auto"/>
        <w:left w:val="single" w:sz="8" w:space="0" w:color="auto"/>
        <w:bottom w:val="single" w:sz="4" w:space="0" w:color="auto"/>
        <w:right w:val="single" w:sz="4" w:space="0" w:color="auto"/>
      </w:pBdr>
      <w:shd w:val="clear" w:color="000000" w:fill="0D0D0D"/>
      <w:spacing w:before="100" w:beforeAutospacing="1" w:after="100" w:afterAutospacing="1" w:line="240" w:lineRule="auto"/>
      <w:jc w:val="center"/>
      <w:textAlignment w:val="center"/>
    </w:pPr>
    <w:rPr>
      <w:rFonts w:ascii="Arial" w:eastAsia="Times New Roman" w:hAnsi="Arial" w:cs="Arial"/>
      <w:b/>
      <w:bCs/>
      <w:color w:val="FFFFFF"/>
      <w:sz w:val="18"/>
      <w:szCs w:val="18"/>
    </w:rPr>
  </w:style>
  <w:style w:type="paragraph" w:customStyle="1" w:styleId="xl70">
    <w:name w:val="xl70"/>
    <w:basedOn w:val="a"/>
    <w:rsid w:val="004F23A2"/>
    <w:pPr>
      <w:pBdr>
        <w:top w:val="single" w:sz="8" w:space="0" w:color="auto"/>
        <w:left w:val="single" w:sz="4" w:space="0" w:color="auto"/>
        <w:bottom w:val="single" w:sz="4" w:space="0" w:color="auto"/>
        <w:right w:val="single" w:sz="4" w:space="0" w:color="auto"/>
      </w:pBdr>
      <w:shd w:val="clear" w:color="000000" w:fill="0D0D0D"/>
      <w:spacing w:before="100" w:beforeAutospacing="1" w:after="100" w:afterAutospacing="1" w:line="240" w:lineRule="auto"/>
      <w:jc w:val="center"/>
      <w:textAlignment w:val="center"/>
    </w:pPr>
    <w:rPr>
      <w:rFonts w:ascii="Arial" w:eastAsia="Times New Roman" w:hAnsi="Arial" w:cs="Arial"/>
      <w:b/>
      <w:bCs/>
      <w:color w:val="FFFFFF"/>
      <w:sz w:val="18"/>
      <w:szCs w:val="18"/>
    </w:rPr>
  </w:style>
  <w:style w:type="paragraph" w:customStyle="1" w:styleId="xl71">
    <w:name w:val="xl71"/>
    <w:basedOn w:val="a"/>
    <w:rsid w:val="004F23A2"/>
    <w:pPr>
      <w:pBdr>
        <w:top w:val="single" w:sz="8" w:space="0" w:color="auto"/>
        <w:left w:val="single" w:sz="4" w:space="0" w:color="auto"/>
        <w:bottom w:val="single" w:sz="4" w:space="0" w:color="auto"/>
        <w:right w:val="single" w:sz="4" w:space="0" w:color="auto"/>
      </w:pBdr>
      <w:shd w:val="clear" w:color="000000" w:fill="0D0D0D"/>
      <w:spacing w:before="100" w:beforeAutospacing="1" w:after="100" w:afterAutospacing="1" w:line="240" w:lineRule="auto"/>
      <w:jc w:val="center"/>
      <w:textAlignment w:val="center"/>
    </w:pPr>
    <w:rPr>
      <w:rFonts w:ascii="Arial" w:eastAsia="Times New Roman" w:hAnsi="Arial" w:cs="Arial"/>
      <w:b/>
      <w:bCs/>
      <w:color w:val="FFFFFF"/>
      <w:sz w:val="18"/>
      <w:szCs w:val="18"/>
    </w:rPr>
  </w:style>
  <w:style w:type="paragraph" w:customStyle="1" w:styleId="xl72">
    <w:name w:val="xl72"/>
    <w:basedOn w:val="a"/>
    <w:rsid w:val="004F23A2"/>
    <w:pPr>
      <w:pBdr>
        <w:top w:val="single" w:sz="8" w:space="0" w:color="auto"/>
        <w:left w:val="single" w:sz="4" w:space="0" w:color="auto"/>
        <w:bottom w:val="single" w:sz="4" w:space="0" w:color="auto"/>
        <w:right w:val="single" w:sz="8" w:space="0" w:color="auto"/>
      </w:pBdr>
      <w:shd w:val="clear" w:color="000000" w:fill="0D0D0D"/>
      <w:spacing w:before="100" w:beforeAutospacing="1" w:after="100" w:afterAutospacing="1" w:line="240" w:lineRule="auto"/>
      <w:jc w:val="center"/>
      <w:textAlignment w:val="center"/>
    </w:pPr>
    <w:rPr>
      <w:rFonts w:ascii="Arial" w:eastAsia="Times New Roman" w:hAnsi="Arial" w:cs="Arial"/>
      <w:b/>
      <w:bCs/>
      <w:color w:val="FFFFFF"/>
      <w:sz w:val="18"/>
      <w:szCs w:val="18"/>
    </w:rPr>
  </w:style>
  <w:style w:type="paragraph" w:customStyle="1" w:styleId="xl73">
    <w:name w:val="xl73"/>
    <w:basedOn w:val="a"/>
    <w:rsid w:val="004F23A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4">
    <w:name w:val="xl74"/>
    <w:basedOn w:val="a"/>
    <w:rsid w:val="004F23A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5">
    <w:name w:val="xl75"/>
    <w:basedOn w:val="a"/>
    <w:rsid w:val="004F23A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6">
    <w:name w:val="xl76"/>
    <w:basedOn w:val="a"/>
    <w:rsid w:val="004F23A2"/>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4F23A2"/>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8">
    <w:name w:val="xl78"/>
    <w:basedOn w:val="a"/>
    <w:rsid w:val="004F23A2"/>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9">
    <w:name w:val="xl79"/>
    <w:basedOn w:val="a"/>
    <w:rsid w:val="004F23A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0">
    <w:name w:val="xl80"/>
    <w:basedOn w:val="a"/>
    <w:rsid w:val="004F23A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1">
    <w:name w:val="xl81"/>
    <w:basedOn w:val="a"/>
    <w:rsid w:val="004F23A2"/>
    <w:pPr>
      <w:pBdr>
        <w:top w:val="single" w:sz="4" w:space="0" w:color="auto"/>
        <w:left w:val="single" w:sz="4" w:space="0" w:color="auto"/>
        <w:bottom w:val="single" w:sz="4" w:space="0" w:color="auto"/>
        <w:right w:val="single" w:sz="8" w:space="0" w:color="auto"/>
      </w:pBdr>
      <w:shd w:val="clear" w:color="000000" w:fill="DA9694"/>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2">
    <w:name w:val="xl82"/>
    <w:basedOn w:val="a"/>
    <w:rsid w:val="004F23A2"/>
    <w:pPr>
      <w:pBdr>
        <w:top w:val="single" w:sz="4" w:space="0" w:color="auto"/>
        <w:left w:val="single" w:sz="8"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3">
    <w:name w:val="xl83"/>
    <w:basedOn w:val="a"/>
    <w:rsid w:val="004F23A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a"/>
    <w:rsid w:val="004F23A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5">
    <w:name w:val="xl85"/>
    <w:basedOn w:val="a"/>
    <w:rsid w:val="004F23A2"/>
    <w:pPr>
      <w:pBdr>
        <w:top w:val="single" w:sz="4" w:space="0" w:color="auto"/>
        <w:left w:val="single" w:sz="4" w:space="0" w:color="auto"/>
        <w:bottom w:val="single" w:sz="4" w:space="0" w:color="auto"/>
        <w:right w:val="single" w:sz="8" w:space="0" w:color="auto"/>
      </w:pBdr>
      <w:shd w:val="clear" w:color="000000" w:fill="92CDDC"/>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6">
    <w:name w:val="xl86"/>
    <w:basedOn w:val="a"/>
    <w:rsid w:val="004F23A2"/>
    <w:pPr>
      <w:pBdr>
        <w:top w:val="single" w:sz="4" w:space="0" w:color="auto"/>
        <w:left w:val="single" w:sz="8"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7">
    <w:name w:val="xl87"/>
    <w:basedOn w:val="a"/>
    <w:rsid w:val="004F23A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a"/>
    <w:rsid w:val="004F23A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9">
    <w:name w:val="xl89"/>
    <w:basedOn w:val="a"/>
    <w:rsid w:val="004F23A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a"/>
    <w:rsid w:val="004F23A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1">
    <w:name w:val="xl91"/>
    <w:basedOn w:val="a"/>
    <w:rsid w:val="004F23A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2">
    <w:name w:val="xl92"/>
    <w:basedOn w:val="a"/>
    <w:rsid w:val="004F23A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3">
    <w:name w:val="xl93"/>
    <w:basedOn w:val="a"/>
    <w:rsid w:val="004F2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4">
    <w:name w:val="xl94"/>
    <w:basedOn w:val="a"/>
    <w:rsid w:val="004F2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95">
    <w:name w:val="xl95"/>
    <w:basedOn w:val="a"/>
    <w:rsid w:val="004F23A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96">
    <w:name w:val="xl96"/>
    <w:basedOn w:val="a"/>
    <w:rsid w:val="004F23A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97">
    <w:name w:val="xl97"/>
    <w:basedOn w:val="a"/>
    <w:rsid w:val="004F2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98">
    <w:name w:val="xl98"/>
    <w:basedOn w:val="a"/>
    <w:rsid w:val="004F2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99">
    <w:name w:val="xl99"/>
    <w:basedOn w:val="a"/>
    <w:rsid w:val="004F2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100">
    <w:name w:val="xl100"/>
    <w:basedOn w:val="a"/>
    <w:rsid w:val="004F23A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101">
    <w:name w:val="xl101"/>
    <w:basedOn w:val="a"/>
    <w:rsid w:val="004F23A2"/>
    <w:pPr>
      <w:spacing w:before="100" w:beforeAutospacing="1" w:after="100" w:afterAutospacing="1" w:line="240" w:lineRule="auto"/>
    </w:pPr>
    <w:rPr>
      <w:rFonts w:ascii="Arial" w:eastAsia="Times New Roman" w:hAnsi="Arial" w:cs="Arial"/>
      <w:color w:val="000000"/>
      <w:sz w:val="24"/>
      <w:szCs w:val="24"/>
    </w:rPr>
  </w:style>
  <w:style w:type="paragraph" w:customStyle="1" w:styleId="xl102">
    <w:name w:val="xl102"/>
    <w:basedOn w:val="a"/>
    <w:rsid w:val="004F23A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3">
    <w:name w:val="xl103"/>
    <w:basedOn w:val="a"/>
    <w:rsid w:val="004F23A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104">
    <w:name w:val="xl104"/>
    <w:basedOn w:val="a"/>
    <w:rsid w:val="004F2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105">
    <w:name w:val="xl105"/>
    <w:basedOn w:val="a"/>
    <w:rsid w:val="004F2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6">
    <w:name w:val="xl106"/>
    <w:basedOn w:val="a"/>
    <w:rsid w:val="004F2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7">
    <w:name w:val="xl107"/>
    <w:basedOn w:val="a"/>
    <w:rsid w:val="004F23A2"/>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8">
    <w:name w:val="xl108"/>
    <w:basedOn w:val="a"/>
    <w:rsid w:val="004F23A2"/>
    <w:pP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09">
    <w:name w:val="xl109"/>
    <w:basedOn w:val="a"/>
    <w:rsid w:val="004F23A2"/>
    <w:pP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10">
    <w:name w:val="xl110"/>
    <w:basedOn w:val="a"/>
    <w:rsid w:val="004F23A2"/>
    <w:pPr>
      <w:pBdr>
        <w:right w:val="single" w:sz="4" w:space="0" w:color="FFFFFF"/>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1">
    <w:name w:val="xl111"/>
    <w:basedOn w:val="a"/>
    <w:rsid w:val="004F23A2"/>
    <w:pPr>
      <w:pBdr>
        <w:left w:val="single" w:sz="4" w:space="0" w:color="FFFFFF"/>
        <w:right w:val="single" w:sz="4" w:space="0" w:color="FFFFFF"/>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2">
    <w:name w:val="xl112"/>
    <w:basedOn w:val="a"/>
    <w:rsid w:val="004F23A2"/>
    <w:pPr>
      <w:pBdr>
        <w:left w:val="single" w:sz="4" w:space="0" w:color="FFFFFF"/>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3">
    <w:name w:val="xl113"/>
    <w:basedOn w:val="a"/>
    <w:rsid w:val="004F23A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apple-converted-space">
    <w:name w:val="apple-converted-space"/>
    <w:basedOn w:val="a0"/>
    <w:rsid w:val="004F23A2"/>
  </w:style>
  <w:style w:type="paragraph" w:styleId="af7">
    <w:name w:val="TOC Heading"/>
    <w:basedOn w:val="1"/>
    <w:next w:val="a"/>
    <w:uiPriority w:val="39"/>
    <w:unhideWhenUsed/>
    <w:qFormat/>
    <w:rsid w:val="004F23A2"/>
    <w:pPr>
      <w:keepLines/>
      <w:numPr>
        <w:numId w:val="0"/>
      </w:numPr>
      <w:pBdr>
        <w:top w:val="none" w:sz="0" w:space="0" w:color="auto"/>
        <w:bottom w:val="none" w:sz="0" w:space="0" w:color="auto"/>
      </w:pBdr>
      <w:shd w:val="clear" w:color="auto" w:fill="auto"/>
      <w:tabs>
        <w:tab w:val="clear" w:pos="1701"/>
      </w:tabs>
      <w:spacing w:before="480" w:after="0" w:line="276" w:lineRule="auto"/>
      <w:jc w:val="left"/>
      <w:outlineLvl w:val="9"/>
    </w:pPr>
    <w:rPr>
      <w:rFonts w:asciiTheme="majorHAnsi" w:eastAsiaTheme="majorEastAsia" w:hAnsiTheme="majorHAnsi" w:cstheme="majorBidi"/>
      <w:caps w:val="0"/>
      <w:color w:val="365F91" w:themeColor="accent1" w:themeShade="BF"/>
      <w:sz w:val="28"/>
      <w:szCs w:val="28"/>
      <w:lang w:eastAsia="en-US"/>
    </w:rPr>
  </w:style>
  <w:style w:type="paragraph" w:styleId="12">
    <w:name w:val="toc 1"/>
    <w:basedOn w:val="a"/>
    <w:next w:val="a"/>
    <w:autoRedefine/>
    <w:uiPriority w:val="39"/>
    <w:unhideWhenUsed/>
    <w:rsid w:val="004F23A2"/>
    <w:pPr>
      <w:spacing w:after="100" w:line="288" w:lineRule="auto"/>
      <w:jc w:val="both"/>
    </w:pPr>
    <w:rPr>
      <w:rFonts w:ascii="Arial" w:eastAsia="Times New Roman" w:hAnsi="Arial" w:cs="Times New Roman"/>
      <w:szCs w:val="24"/>
    </w:rPr>
  </w:style>
  <w:style w:type="paragraph" w:styleId="22">
    <w:name w:val="toc 2"/>
    <w:basedOn w:val="a"/>
    <w:next w:val="a"/>
    <w:autoRedefine/>
    <w:uiPriority w:val="39"/>
    <w:unhideWhenUsed/>
    <w:rsid w:val="004F23A2"/>
    <w:pPr>
      <w:spacing w:after="100" w:line="288" w:lineRule="auto"/>
      <w:ind w:left="220"/>
      <w:jc w:val="both"/>
    </w:pPr>
    <w:rPr>
      <w:rFonts w:ascii="Arial" w:eastAsia="Times New Roman" w:hAnsi="Arial" w:cs="Times New Roman"/>
      <w:szCs w:val="24"/>
    </w:rPr>
  </w:style>
  <w:style w:type="paragraph" w:styleId="32">
    <w:name w:val="toc 3"/>
    <w:basedOn w:val="a"/>
    <w:next w:val="a"/>
    <w:autoRedefine/>
    <w:uiPriority w:val="39"/>
    <w:unhideWhenUsed/>
    <w:rsid w:val="004F23A2"/>
    <w:pPr>
      <w:tabs>
        <w:tab w:val="left" w:pos="1320"/>
        <w:tab w:val="right" w:leader="dot" w:pos="9288"/>
      </w:tabs>
      <w:spacing w:after="0" w:line="240" w:lineRule="auto"/>
      <w:ind w:left="442"/>
      <w:jc w:val="both"/>
    </w:pPr>
    <w:rPr>
      <w:rFonts w:ascii="Arial" w:eastAsia="Times New Roman" w:hAnsi="Arial" w:cs="Times New Roman"/>
      <w:szCs w:val="24"/>
    </w:rPr>
  </w:style>
  <w:style w:type="character" w:styleId="af8">
    <w:name w:val="Book Title"/>
    <w:basedOn w:val="a0"/>
    <w:uiPriority w:val="33"/>
    <w:qFormat/>
    <w:rsid w:val="004F23A2"/>
    <w:rPr>
      <w:b/>
      <w:bCs/>
      <w:i/>
      <w:iCs/>
      <w:spacing w:val="5"/>
    </w:rPr>
  </w:style>
  <w:style w:type="character" w:customStyle="1" w:styleId="WW8Num1z0">
    <w:name w:val="WW8Num1z0"/>
    <w:rsid w:val="004F23A2"/>
    <w:rPr>
      <w:rFonts w:ascii="Tahoma" w:hAnsi="Tahoma" w:cs="Tahoma" w:hint="default"/>
      <w:sz w:val="20"/>
      <w:szCs w:val="20"/>
    </w:rPr>
  </w:style>
  <w:style w:type="character" w:customStyle="1" w:styleId="st">
    <w:name w:val="st"/>
    <w:basedOn w:val="a0"/>
    <w:rsid w:val="004F23A2"/>
  </w:style>
  <w:style w:type="character" w:styleId="af9">
    <w:name w:val="Emphasis"/>
    <w:basedOn w:val="a0"/>
    <w:uiPriority w:val="20"/>
    <w:qFormat/>
    <w:rsid w:val="004F23A2"/>
    <w:rPr>
      <w:i/>
      <w:iCs/>
    </w:rPr>
  </w:style>
  <w:style w:type="character" w:customStyle="1" w:styleId="dnnalignleft">
    <w:name w:val="dnnalignleft"/>
    <w:basedOn w:val="a0"/>
    <w:rsid w:val="004F23A2"/>
  </w:style>
  <w:style w:type="paragraph" w:customStyle="1" w:styleId="13">
    <w:name w:val="Βασικό1"/>
    <w:rsid w:val="004F23A2"/>
    <w:pPr>
      <w:spacing w:after="0"/>
    </w:pPr>
    <w:rPr>
      <w:rFonts w:ascii="Arial" w:eastAsia="Arial" w:hAnsi="Arial" w:cs="Arial"/>
      <w:color w:val="000000"/>
      <w:lang w:val="en-US" w:eastAsia="en-US"/>
    </w:rPr>
  </w:style>
  <w:style w:type="paragraph" w:customStyle="1" w:styleId="xl63">
    <w:name w:val="xl63"/>
    <w:basedOn w:val="a"/>
    <w:rsid w:val="004F2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4">
    <w:name w:val="xl64"/>
    <w:basedOn w:val="a"/>
    <w:rsid w:val="004F2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65">
    <w:name w:val="xl65"/>
    <w:basedOn w:val="a"/>
    <w:rsid w:val="004F2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66">
    <w:name w:val="xl66"/>
    <w:basedOn w:val="a"/>
    <w:rsid w:val="004F23A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7">
    <w:name w:val="xl67"/>
    <w:basedOn w:val="a"/>
    <w:rsid w:val="004F2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8">
    <w:name w:val="xl68"/>
    <w:basedOn w:val="a"/>
    <w:rsid w:val="004F23A2"/>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afa">
    <w:name w:val="ορεστης"/>
    <w:basedOn w:val="a"/>
    <w:rsid w:val="004F23A2"/>
    <w:pPr>
      <w:spacing w:before="120" w:after="0" w:line="312" w:lineRule="auto"/>
      <w:jc w:val="both"/>
    </w:pPr>
    <w:rPr>
      <w:rFonts w:ascii="Arial" w:eastAsia="Times New Roman" w:hAnsi="Arial" w:cs="Times New Roman"/>
      <w:iCs/>
      <w:szCs w:val="24"/>
      <w:lang w:val="en-US" w:eastAsia="en-US"/>
    </w:rPr>
  </w:style>
  <w:style w:type="paragraph" w:customStyle="1" w:styleId="Char100">
    <w:name w:val="Char10"/>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90">
    <w:name w:val="Char9"/>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80">
    <w:name w:val="Char8"/>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70">
    <w:name w:val="Char7"/>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60">
    <w:name w:val="Char6"/>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50">
    <w:name w:val="Char5"/>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40">
    <w:name w:val="Char4"/>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30">
    <w:name w:val="Char3"/>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20">
    <w:name w:val="Char2"/>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11">
    <w:name w:val="Char1"/>
    <w:basedOn w:val="a"/>
    <w:rsid w:val="004F23A2"/>
    <w:pPr>
      <w:spacing w:after="160" w:line="240" w:lineRule="exact"/>
    </w:pPr>
    <w:rPr>
      <w:rFonts w:ascii="Tahoma" w:eastAsia="Times New Roman" w:hAnsi="Tahoma" w:cs="Times New Roman"/>
      <w:sz w:val="20"/>
      <w:szCs w:val="20"/>
      <w:lang w:val="en-US" w:eastAsia="en-US"/>
    </w:rPr>
  </w:style>
  <w:style w:type="numbering" w:customStyle="1" w:styleId="23">
    <w:name w:val="Χωρίς λίστα2"/>
    <w:next w:val="a2"/>
    <w:uiPriority w:val="99"/>
    <w:semiHidden/>
    <w:unhideWhenUsed/>
    <w:rsid w:val="004F23A2"/>
  </w:style>
  <w:style w:type="numbering" w:customStyle="1" w:styleId="111">
    <w:name w:val="Χωρίς λίστα111"/>
    <w:next w:val="a2"/>
    <w:uiPriority w:val="99"/>
    <w:semiHidden/>
    <w:unhideWhenUsed/>
    <w:rsid w:val="004F23A2"/>
  </w:style>
  <w:style w:type="paragraph" w:customStyle="1" w:styleId="font5">
    <w:name w:val="font5"/>
    <w:basedOn w:val="a"/>
    <w:rsid w:val="004F23A2"/>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a"/>
    <w:rsid w:val="004F23A2"/>
    <w:pPr>
      <w:spacing w:before="100" w:beforeAutospacing="1" w:after="100" w:afterAutospacing="1" w:line="240" w:lineRule="auto"/>
    </w:pPr>
    <w:rPr>
      <w:rFonts w:ascii="Tahoma" w:eastAsia="Times New Roman" w:hAnsi="Tahoma" w:cs="Tahoma"/>
      <w:color w:val="000000"/>
      <w:sz w:val="18"/>
      <w:szCs w:val="18"/>
    </w:rPr>
  </w:style>
  <w:style w:type="numbering" w:customStyle="1" w:styleId="33">
    <w:name w:val="Χωρίς λίστα3"/>
    <w:next w:val="a2"/>
    <w:uiPriority w:val="99"/>
    <w:semiHidden/>
    <w:unhideWhenUsed/>
    <w:rsid w:val="004F23A2"/>
  </w:style>
  <w:style w:type="numbering" w:customStyle="1" w:styleId="40">
    <w:name w:val="Χωρίς λίστα4"/>
    <w:next w:val="a2"/>
    <w:uiPriority w:val="99"/>
    <w:semiHidden/>
    <w:unhideWhenUsed/>
    <w:rsid w:val="004F23A2"/>
  </w:style>
  <w:style w:type="numbering" w:customStyle="1" w:styleId="50">
    <w:name w:val="Χωρίς λίστα5"/>
    <w:next w:val="a2"/>
    <w:uiPriority w:val="99"/>
    <w:semiHidden/>
    <w:unhideWhenUsed/>
    <w:rsid w:val="004F23A2"/>
  </w:style>
  <w:style w:type="numbering" w:customStyle="1" w:styleId="60">
    <w:name w:val="Χωρίς λίστα6"/>
    <w:next w:val="a2"/>
    <w:uiPriority w:val="99"/>
    <w:semiHidden/>
    <w:unhideWhenUsed/>
    <w:rsid w:val="004F23A2"/>
  </w:style>
  <w:style w:type="numbering" w:customStyle="1" w:styleId="7">
    <w:name w:val="Χωρίς λίστα7"/>
    <w:next w:val="a2"/>
    <w:uiPriority w:val="99"/>
    <w:semiHidden/>
    <w:unhideWhenUsed/>
    <w:rsid w:val="004F23A2"/>
  </w:style>
  <w:style w:type="paragraph" w:customStyle="1" w:styleId="xl114">
    <w:name w:val="xl114"/>
    <w:basedOn w:val="a"/>
    <w:rsid w:val="004F23A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4F2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200">
    <w:name w:val="Char20"/>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19">
    <w:name w:val="Char19"/>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18">
    <w:name w:val="Char18"/>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17">
    <w:name w:val="Char17"/>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16">
    <w:name w:val="Char16"/>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15">
    <w:name w:val="Char15"/>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14">
    <w:name w:val="Char14"/>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13">
    <w:name w:val="Char13"/>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12">
    <w:name w:val="Char12"/>
    <w:basedOn w:val="a"/>
    <w:rsid w:val="004F23A2"/>
    <w:pPr>
      <w:spacing w:after="160" w:line="240" w:lineRule="exact"/>
    </w:pPr>
    <w:rPr>
      <w:rFonts w:ascii="Tahoma" w:eastAsia="Times New Roman" w:hAnsi="Tahoma" w:cs="Times New Roman"/>
      <w:sz w:val="20"/>
      <w:szCs w:val="20"/>
      <w:lang w:val="en-US" w:eastAsia="en-US"/>
    </w:rPr>
  </w:style>
  <w:style w:type="paragraph" w:customStyle="1" w:styleId="Char110">
    <w:name w:val="Char11"/>
    <w:basedOn w:val="a"/>
    <w:rsid w:val="004F23A2"/>
    <w:pPr>
      <w:spacing w:after="160" w:line="240" w:lineRule="exact"/>
    </w:pPr>
    <w:rPr>
      <w:rFonts w:ascii="Tahoma" w:eastAsia="Times New Roman" w:hAnsi="Tahoma" w:cs="Times New Roman"/>
      <w:sz w:val="20"/>
      <w:szCs w:val="20"/>
      <w:lang w:val="en-US" w:eastAsia="en-US"/>
    </w:rPr>
  </w:style>
  <w:style w:type="character" w:styleId="afb">
    <w:name w:val="annotation reference"/>
    <w:basedOn w:val="a0"/>
    <w:uiPriority w:val="99"/>
    <w:semiHidden/>
    <w:unhideWhenUsed/>
    <w:rsid w:val="004F23A2"/>
    <w:rPr>
      <w:sz w:val="16"/>
      <w:szCs w:val="16"/>
    </w:rPr>
  </w:style>
  <w:style w:type="paragraph" w:styleId="afc">
    <w:name w:val="annotation subject"/>
    <w:basedOn w:val="af4"/>
    <w:next w:val="af4"/>
    <w:link w:val="Chara"/>
    <w:uiPriority w:val="99"/>
    <w:semiHidden/>
    <w:unhideWhenUsed/>
    <w:rsid w:val="004F23A2"/>
    <w:pPr>
      <w:spacing w:after="120"/>
      <w:jc w:val="both"/>
    </w:pPr>
    <w:rPr>
      <w:rFonts w:ascii="Arial" w:hAnsi="Arial"/>
      <w:b/>
      <w:bCs/>
      <w:szCs w:val="20"/>
      <w:lang w:eastAsia="el-GR"/>
    </w:rPr>
  </w:style>
  <w:style w:type="character" w:customStyle="1" w:styleId="Chara">
    <w:name w:val="Θέμα σχολίου Char"/>
    <w:basedOn w:val="Char9"/>
    <w:link w:val="afc"/>
    <w:uiPriority w:val="99"/>
    <w:semiHidden/>
    <w:rsid w:val="004F23A2"/>
    <w:rPr>
      <w:rFonts w:ascii="Arial" w:eastAsia="Times New Roman" w:hAnsi="Arial" w:cs="Times New Roman"/>
      <w:b/>
      <w:bCs/>
      <w:sz w:val="20"/>
      <w:szCs w:val="20"/>
      <w:lang w:eastAsia="en-US"/>
    </w:rPr>
  </w:style>
  <w:style w:type="paragraph" w:styleId="afd">
    <w:name w:val="Revision"/>
    <w:hidden/>
    <w:uiPriority w:val="99"/>
    <w:semiHidden/>
    <w:rsid w:val="004F23A2"/>
    <w:pPr>
      <w:spacing w:after="0" w:line="240" w:lineRule="auto"/>
    </w:pPr>
    <w:rPr>
      <w:rFonts w:ascii="Arial" w:eastAsia="Times New Roman" w:hAnsi="Arial" w:cs="Times New Roman"/>
      <w:szCs w:val="24"/>
    </w:rPr>
  </w:style>
  <w:style w:type="numbering" w:customStyle="1" w:styleId="8">
    <w:name w:val="Χωρίς λίστα8"/>
    <w:next w:val="a2"/>
    <w:uiPriority w:val="99"/>
    <w:semiHidden/>
    <w:unhideWhenUsed/>
    <w:rsid w:val="004F23A2"/>
  </w:style>
  <w:style w:type="table" w:customStyle="1" w:styleId="24">
    <w:name w:val="Πλέγμα πίνακα2"/>
    <w:basedOn w:val="a1"/>
    <w:next w:val="a6"/>
    <w:uiPriority w:val="39"/>
    <w:rsid w:val="004F2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Χωρίς λίστα12"/>
    <w:next w:val="a2"/>
    <w:uiPriority w:val="99"/>
    <w:semiHidden/>
    <w:unhideWhenUsed/>
    <w:rsid w:val="004F23A2"/>
  </w:style>
  <w:style w:type="numbering" w:customStyle="1" w:styleId="210">
    <w:name w:val="Χωρίς λίστα21"/>
    <w:next w:val="a2"/>
    <w:uiPriority w:val="99"/>
    <w:semiHidden/>
    <w:unhideWhenUsed/>
    <w:rsid w:val="004F23A2"/>
  </w:style>
  <w:style w:type="table" w:customStyle="1" w:styleId="112">
    <w:name w:val="Πλέγμα πίνακα11"/>
    <w:basedOn w:val="a1"/>
    <w:next w:val="a6"/>
    <w:uiPriority w:val="39"/>
    <w:rsid w:val="004F2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Χωρίς λίστα1111"/>
    <w:next w:val="a2"/>
    <w:uiPriority w:val="99"/>
    <w:semiHidden/>
    <w:unhideWhenUsed/>
    <w:rsid w:val="004F23A2"/>
  </w:style>
  <w:style w:type="numbering" w:customStyle="1" w:styleId="310">
    <w:name w:val="Χωρίς λίστα31"/>
    <w:next w:val="a2"/>
    <w:uiPriority w:val="99"/>
    <w:semiHidden/>
    <w:unhideWhenUsed/>
    <w:rsid w:val="004F23A2"/>
  </w:style>
  <w:style w:type="numbering" w:customStyle="1" w:styleId="41">
    <w:name w:val="Χωρίς λίστα41"/>
    <w:next w:val="a2"/>
    <w:uiPriority w:val="99"/>
    <w:semiHidden/>
    <w:unhideWhenUsed/>
    <w:rsid w:val="004F23A2"/>
  </w:style>
  <w:style w:type="numbering" w:customStyle="1" w:styleId="51">
    <w:name w:val="Χωρίς λίστα51"/>
    <w:next w:val="a2"/>
    <w:uiPriority w:val="99"/>
    <w:semiHidden/>
    <w:unhideWhenUsed/>
    <w:rsid w:val="004F23A2"/>
  </w:style>
  <w:style w:type="numbering" w:customStyle="1" w:styleId="61">
    <w:name w:val="Χωρίς λίστα61"/>
    <w:next w:val="a2"/>
    <w:uiPriority w:val="99"/>
    <w:semiHidden/>
    <w:unhideWhenUsed/>
    <w:rsid w:val="004F23A2"/>
  </w:style>
  <w:style w:type="numbering" w:customStyle="1" w:styleId="71">
    <w:name w:val="Χωρίς λίστα71"/>
    <w:next w:val="a2"/>
    <w:uiPriority w:val="99"/>
    <w:semiHidden/>
    <w:unhideWhenUsed/>
    <w:rsid w:val="004F23A2"/>
  </w:style>
  <w:style w:type="table" w:customStyle="1" w:styleId="34">
    <w:name w:val="Πλέγμα πίνακα3"/>
    <w:basedOn w:val="a1"/>
    <w:next w:val="a6"/>
    <w:uiPriority w:val="39"/>
    <w:rsid w:val="004F2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Χωρίς λίστα9"/>
    <w:next w:val="a2"/>
    <w:uiPriority w:val="99"/>
    <w:semiHidden/>
    <w:unhideWhenUsed/>
    <w:rsid w:val="004F23A2"/>
  </w:style>
  <w:style w:type="table" w:customStyle="1" w:styleId="42">
    <w:name w:val="Πλέγμα πίνακα4"/>
    <w:basedOn w:val="a1"/>
    <w:next w:val="a6"/>
    <w:uiPriority w:val="39"/>
    <w:rsid w:val="004F2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Χωρίς λίστα13"/>
    <w:next w:val="a2"/>
    <w:uiPriority w:val="99"/>
    <w:semiHidden/>
    <w:unhideWhenUsed/>
    <w:rsid w:val="004F23A2"/>
  </w:style>
  <w:style w:type="numbering" w:customStyle="1" w:styleId="220">
    <w:name w:val="Χωρίς λίστα22"/>
    <w:next w:val="a2"/>
    <w:uiPriority w:val="99"/>
    <w:semiHidden/>
    <w:unhideWhenUsed/>
    <w:rsid w:val="004F23A2"/>
  </w:style>
  <w:style w:type="numbering" w:customStyle="1" w:styleId="1120">
    <w:name w:val="Χωρίς λίστα112"/>
    <w:next w:val="a2"/>
    <w:uiPriority w:val="99"/>
    <w:semiHidden/>
    <w:unhideWhenUsed/>
    <w:rsid w:val="004F23A2"/>
  </w:style>
  <w:style w:type="numbering" w:customStyle="1" w:styleId="320">
    <w:name w:val="Χωρίς λίστα32"/>
    <w:next w:val="a2"/>
    <w:uiPriority w:val="99"/>
    <w:semiHidden/>
    <w:unhideWhenUsed/>
    <w:rsid w:val="004F23A2"/>
  </w:style>
  <w:style w:type="numbering" w:customStyle="1" w:styleId="420">
    <w:name w:val="Χωρίς λίστα42"/>
    <w:next w:val="a2"/>
    <w:uiPriority w:val="99"/>
    <w:semiHidden/>
    <w:unhideWhenUsed/>
    <w:rsid w:val="004F23A2"/>
  </w:style>
  <w:style w:type="numbering" w:customStyle="1" w:styleId="52">
    <w:name w:val="Χωρίς λίστα52"/>
    <w:next w:val="a2"/>
    <w:uiPriority w:val="99"/>
    <w:semiHidden/>
    <w:unhideWhenUsed/>
    <w:rsid w:val="004F23A2"/>
  </w:style>
  <w:style w:type="numbering" w:customStyle="1" w:styleId="62">
    <w:name w:val="Χωρίς λίστα62"/>
    <w:next w:val="a2"/>
    <w:uiPriority w:val="99"/>
    <w:semiHidden/>
    <w:unhideWhenUsed/>
    <w:rsid w:val="004F23A2"/>
  </w:style>
  <w:style w:type="numbering" w:customStyle="1" w:styleId="72">
    <w:name w:val="Χωρίς λίστα72"/>
    <w:next w:val="a2"/>
    <w:uiPriority w:val="99"/>
    <w:semiHidden/>
    <w:unhideWhenUsed/>
    <w:rsid w:val="004F23A2"/>
  </w:style>
  <w:style w:type="numbering" w:customStyle="1" w:styleId="81">
    <w:name w:val="Χωρίς λίστα81"/>
    <w:next w:val="a2"/>
    <w:uiPriority w:val="99"/>
    <w:semiHidden/>
    <w:unhideWhenUsed/>
    <w:rsid w:val="004F23A2"/>
  </w:style>
  <w:style w:type="numbering" w:customStyle="1" w:styleId="121">
    <w:name w:val="Χωρίς λίστα121"/>
    <w:next w:val="a2"/>
    <w:uiPriority w:val="99"/>
    <w:semiHidden/>
    <w:unhideWhenUsed/>
    <w:rsid w:val="004F23A2"/>
  </w:style>
  <w:style w:type="numbering" w:customStyle="1" w:styleId="211">
    <w:name w:val="Χωρίς λίστα211"/>
    <w:next w:val="a2"/>
    <w:uiPriority w:val="99"/>
    <w:semiHidden/>
    <w:unhideWhenUsed/>
    <w:rsid w:val="004F23A2"/>
  </w:style>
  <w:style w:type="numbering" w:customStyle="1" w:styleId="1112">
    <w:name w:val="Χωρίς λίστα1112"/>
    <w:next w:val="a2"/>
    <w:uiPriority w:val="99"/>
    <w:semiHidden/>
    <w:unhideWhenUsed/>
    <w:rsid w:val="004F23A2"/>
  </w:style>
  <w:style w:type="numbering" w:customStyle="1" w:styleId="311">
    <w:name w:val="Χωρίς λίστα311"/>
    <w:next w:val="a2"/>
    <w:uiPriority w:val="99"/>
    <w:semiHidden/>
    <w:unhideWhenUsed/>
    <w:rsid w:val="004F23A2"/>
  </w:style>
  <w:style w:type="numbering" w:customStyle="1" w:styleId="411">
    <w:name w:val="Χωρίς λίστα411"/>
    <w:next w:val="a2"/>
    <w:uiPriority w:val="99"/>
    <w:semiHidden/>
    <w:unhideWhenUsed/>
    <w:rsid w:val="004F23A2"/>
  </w:style>
  <w:style w:type="numbering" w:customStyle="1" w:styleId="511">
    <w:name w:val="Χωρίς λίστα511"/>
    <w:next w:val="a2"/>
    <w:uiPriority w:val="99"/>
    <w:semiHidden/>
    <w:unhideWhenUsed/>
    <w:rsid w:val="004F23A2"/>
  </w:style>
  <w:style w:type="numbering" w:customStyle="1" w:styleId="611">
    <w:name w:val="Χωρίς λίστα611"/>
    <w:next w:val="a2"/>
    <w:uiPriority w:val="99"/>
    <w:semiHidden/>
    <w:unhideWhenUsed/>
    <w:rsid w:val="004F23A2"/>
  </w:style>
  <w:style w:type="numbering" w:customStyle="1" w:styleId="711">
    <w:name w:val="Χωρίς λίστα711"/>
    <w:next w:val="a2"/>
    <w:uiPriority w:val="99"/>
    <w:semiHidden/>
    <w:unhideWhenUsed/>
    <w:rsid w:val="004F23A2"/>
  </w:style>
  <w:style w:type="paragraph" w:customStyle="1" w:styleId="xl116">
    <w:name w:val="xl116"/>
    <w:basedOn w:val="a"/>
    <w:rsid w:val="007361F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7361F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7361F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a"/>
    <w:rsid w:val="007361F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a"/>
    <w:rsid w:val="007361F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a"/>
    <w:rsid w:val="007361F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2">
    <w:name w:val="xl122"/>
    <w:basedOn w:val="a"/>
    <w:rsid w:val="007361F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3">
    <w:name w:val="xl123"/>
    <w:basedOn w:val="a"/>
    <w:rsid w:val="007361F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7361F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5">
    <w:name w:val="xl125"/>
    <w:basedOn w:val="a"/>
    <w:rsid w:val="007361F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6">
    <w:name w:val="xl126"/>
    <w:basedOn w:val="a"/>
    <w:rsid w:val="007361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a"/>
    <w:rsid w:val="007361F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8">
    <w:name w:val="xl128"/>
    <w:basedOn w:val="a"/>
    <w:rsid w:val="007361F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9">
    <w:name w:val="xl129"/>
    <w:basedOn w:val="a"/>
    <w:rsid w:val="007361F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0">
    <w:name w:val="xl130"/>
    <w:basedOn w:val="a"/>
    <w:rsid w:val="007361F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31">
    <w:name w:val="xl131"/>
    <w:basedOn w:val="a"/>
    <w:rsid w:val="007361F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2">
    <w:name w:val="xl132"/>
    <w:basedOn w:val="a"/>
    <w:rsid w:val="007361F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33">
    <w:name w:val="xl133"/>
    <w:basedOn w:val="a"/>
    <w:rsid w:val="007361F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4">
    <w:name w:val="xl134"/>
    <w:basedOn w:val="a"/>
    <w:rsid w:val="007361F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a"/>
    <w:rsid w:val="007361FF"/>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6">
    <w:name w:val="xl136"/>
    <w:basedOn w:val="a"/>
    <w:rsid w:val="007361F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7">
    <w:name w:val="xl137"/>
    <w:basedOn w:val="a"/>
    <w:rsid w:val="007361F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7361F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a"/>
    <w:rsid w:val="007361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40">
    <w:name w:val="xl140"/>
    <w:basedOn w:val="a"/>
    <w:rsid w:val="007361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41">
    <w:name w:val="xl141"/>
    <w:basedOn w:val="a"/>
    <w:rsid w:val="007361FF"/>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
    <w:name w:val="xl142"/>
    <w:basedOn w:val="a"/>
    <w:rsid w:val="007361F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3">
    <w:name w:val="xl143"/>
    <w:basedOn w:val="a"/>
    <w:rsid w:val="007361FF"/>
    <w:pPr>
      <w:pBdr>
        <w:top w:val="single" w:sz="8"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a"/>
    <w:rsid w:val="007361F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5">
    <w:name w:val="xl145"/>
    <w:basedOn w:val="a"/>
    <w:rsid w:val="007361FF"/>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a"/>
    <w:rsid w:val="007361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20"/>
      <w:szCs w:val="20"/>
    </w:rPr>
  </w:style>
  <w:style w:type="paragraph" w:customStyle="1" w:styleId="xl147">
    <w:name w:val="xl147"/>
    <w:basedOn w:val="a"/>
    <w:rsid w:val="007361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b/>
      <w:bCs/>
      <w:sz w:val="20"/>
      <w:szCs w:val="20"/>
    </w:rPr>
  </w:style>
  <w:style w:type="paragraph" w:customStyle="1" w:styleId="xl148">
    <w:name w:val="xl148"/>
    <w:basedOn w:val="a"/>
    <w:rsid w:val="007361FF"/>
    <w:pPr>
      <w:pBdr>
        <w:top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b/>
      <w:bCs/>
      <w:sz w:val="20"/>
      <w:szCs w:val="20"/>
    </w:rPr>
  </w:style>
  <w:style w:type="paragraph" w:customStyle="1" w:styleId="xl149">
    <w:name w:val="xl149"/>
    <w:basedOn w:val="a"/>
    <w:rsid w:val="007361F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20"/>
      <w:szCs w:val="20"/>
    </w:rPr>
  </w:style>
  <w:style w:type="paragraph" w:customStyle="1" w:styleId="xl150">
    <w:name w:val="xl150"/>
    <w:basedOn w:val="a"/>
    <w:rsid w:val="007361F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a"/>
    <w:rsid w:val="007361F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2">
    <w:name w:val="xl152"/>
    <w:basedOn w:val="a"/>
    <w:rsid w:val="007361F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3">
    <w:name w:val="xl153"/>
    <w:basedOn w:val="a"/>
    <w:rsid w:val="007361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4">
    <w:name w:val="xl154"/>
    <w:basedOn w:val="a"/>
    <w:rsid w:val="007361F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5">
    <w:name w:val="xl155"/>
    <w:basedOn w:val="a"/>
    <w:rsid w:val="007361F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6">
    <w:name w:val="xl156"/>
    <w:basedOn w:val="a"/>
    <w:rsid w:val="007361F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7">
    <w:name w:val="xl157"/>
    <w:basedOn w:val="a"/>
    <w:rsid w:val="007361F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8">
    <w:name w:val="xl158"/>
    <w:basedOn w:val="a"/>
    <w:rsid w:val="007361F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9">
    <w:name w:val="xl159"/>
    <w:basedOn w:val="a"/>
    <w:rsid w:val="007361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a"/>
    <w:rsid w:val="007361F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a"/>
    <w:rsid w:val="007361F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2">
    <w:name w:val="xl162"/>
    <w:basedOn w:val="a"/>
    <w:rsid w:val="007361F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3">
    <w:name w:val="xl163"/>
    <w:basedOn w:val="a"/>
    <w:rsid w:val="007361F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4">
    <w:name w:val="xl164"/>
    <w:basedOn w:val="a"/>
    <w:rsid w:val="007361F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5">
    <w:name w:val="xl165"/>
    <w:basedOn w:val="a"/>
    <w:rsid w:val="007361F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
    <w:rsid w:val="007361F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7">
    <w:name w:val="xl167"/>
    <w:basedOn w:val="a"/>
    <w:rsid w:val="007361FF"/>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rsid w:val="007361F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rsid w:val="007361F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0">
    <w:name w:val="xl170"/>
    <w:basedOn w:val="a"/>
    <w:rsid w:val="007361F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1">
    <w:name w:val="xl171"/>
    <w:basedOn w:val="a"/>
    <w:rsid w:val="007361F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2">
    <w:name w:val="xl172"/>
    <w:basedOn w:val="a"/>
    <w:rsid w:val="007361F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3">
    <w:name w:val="xl173"/>
    <w:basedOn w:val="a"/>
    <w:rsid w:val="007361F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4">
    <w:name w:val="xl174"/>
    <w:basedOn w:val="a"/>
    <w:rsid w:val="007361F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5">
    <w:name w:val="xl175"/>
    <w:basedOn w:val="a"/>
    <w:rsid w:val="007361F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6">
    <w:name w:val="xl176"/>
    <w:basedOn w:val="a"/>
    <w:rsid w:val="007361F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a"/>
    <w:rsid w:val="007361F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
    <w:rsid w:val="007361F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7361F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
    <w:rsid w:val="007361F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
    <w:rsid w:val="007361F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Verdana" w:eastAsia="Times New Roman" w:hAnsi="Verdana" w:cs="Times New Roman"/>
      <w:b/>
      <w:bCs/>
      <w:sz w:val="20"/>
      <w:szCs w:val="20"/>
    </w:rPr>
  </w:style>
  <w:style w:type="paragraph" w:customStyle="1" w:styleId="xl182">
    <w:name w:val="xl182"/>
    <w:basedOn w:val="a"/>
    <w:rsid w:val="007361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
    <w:rsid w:val="007361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a"/>
    <w:rsid w:val="007361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5">
    <w:name w:val="xl185"/>
    <w:basedOn w:val="a"/>
    <w:rsid w:val="007361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6">
    <w:name w:val="xl186"/>
    <w:basedOn w:val="a"/>
    <w:rsid w:val="007361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a"/>
    <w:rsid w:val="007361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a"/>
    <w:rsid w:val="007361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9">
    <w:name w:val="xl189"/>
    <w:basedOn w:val="a"/>
    <w:rsid w:val="007361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0">
    <w:name w:val="xl190"/>
    <w:basedOn w:val="a"/>
    <w:rsid w:val="007361F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1">
    <w:name w:val="xl191"/>
    <w:basedOn w:val="a"/>
    <w:rsid w:val="007361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2">
    <w:name w:val="xl192"/>
    <w:basedOn w:val="a"/>
    <w:rsid w:val="007361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3">
    <w:name w:val="xl193"/>
    <w:basedOn w:val="a"/>
    <w:rsid w:val="007361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4">
    <w:name w:val="xl194"/>
    <w:basedOn w:val="a"/>
    <w:rsid w:val="007361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5">
    <w:name w:val="xl195"/>
    <w:basedOn w:val="a"/>
    <w:rsid w:val="007361F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a"/>
    <w:rsid w:val="007361F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a"/>
    <w:rsid w:val="007361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8">
    <w:name w:val="xl198"/>
    <w:basedOn w:val="a"/>
    <w:rsid w:val="007361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9">
    <w:name w:val="xl199"/>
    <w:basedOn w:val="a"/>
    <w:rsid w:val="007361F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0">
    <w:name w:val="xl200"/>
    <w:basedOn w:val="a"/>
    <w:rsid w:val="007361F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1">
    <w:name w:val="xl201"/>
    <w:basedOn w:val="a"/>
    <w:rsid w:val="007361F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2">
    <w:name w:val="xl202"/>
    <w:basedOn w:val="a"/>
    <w:rsid w:val="007361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3">
    <w:name w:val="xl203"/>
    <w:basedOn w:val="a"/>
    <w:rsid w:val="007361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4">
    <w:name w:val="xl204"/>
    <w:basedOn w:val="a"/>
    <w:rsid w:val="00435CD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5">
    <w:name w:val="xl205"/>
    <w:basedOn w:val="a"/>
    <w:rsid w:val="00435CDB"/>
    <w:pPr>
      <w:pBdr>
        <w:top w:val="single" w:sz="4" w:space="0" w:color="auto"/>
        <w:left w:val="single" w:sz="8"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6">
    <w:name w:val="xl206"/>
    <w:basedOn w:val="a"/>
    <w:rsid w:val="00435CDB"/>
    <w:pPr>
      <w:pBdr>
        <w:top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7">
    <w:name w:val="xl207"/>
    <w:basedOn w:val="a"/>
    <w:rsid w:val="00435CDB"/>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8">
    <w:name w:val="xl208"/>
    <w:basedOn w:val="a"/>
    <w:rsid w:val="00435CDB"/>
    <w:pPr>
      <w:pBdr>
        <w:top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9">
    <w:name w:val="xl209"/>
    <w:basedOn w:val="a"/>
    <w:rsid w:val="00435CDB"/>
    <w:pPr>
      <w:pBdr>
        <w:top w:val="single" w:sz="4"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0">
    <w:name w:val="xl210"/>
    <w:basedOn w:val="a"/>
    <w:rsid w:val="00435CDB"/>
    <w:pPr>
      <w:pBdr>
        <w:top w:val="single" w:sz="8"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1">
    <w:name w:val="xl211"/>
    <w:basedOn w:val="a"/>
    <w:rsid w:val="00435CD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2">
    <w:name w:val="xl212"/>
    <w:basedOn w:val="a"/>
    <w:rsid w:val="00435CDB"/>
    <w:pPr>
      <w:pBdr>
        <w:top w:val="single" w:sz="4" w:space="0" w:color="auto"/>
        <w:left w:val="single" w:sz="8"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3">
    <w:name w:val="xl213"/>
    <w:basedOn w:val="a"/>
    <w:rsid w:val="00435CDB"/>
    <w:pPr>
      <w:pBdr>
        <w:left w:val="single" w:sz="4" w:space="0" w:color="auto"/>
        <w:bottom w:val="single" w:sz="4" w:space="0" w:color="auto"/>
        <w:righ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a"/>
    <w:rsid w:val="00435CDB"/>
    <w:pPr>
      <w:pBdr>
        <w:top w:val="single" w:sz="4" w:space="0" w:color="auto"/>
        <w:left w:val="single" w:sz="4" w:space="0" w:color="auto"/>
        <w:righ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a"/>
    <w:rsid w:val="00435CDB"/>
    <w:pPr>
      <w:pBdr>
        <w:top w:val="single" w:sz="8" w:space="0" w:color="auto"/>
        <w:left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a"/>
    <w:rsid w:val="00435CDB"/>
    <w:pPr>
      <w:pBdr>
        <w:left w:val="single" w:sz="4"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a"/>
    <w:rsid w:val="00435CD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a"/>
    <w:rsid w:val="00435CDB"/>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a"/>
    <w:rsid w:val="00435CD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a"/>
    <w:rsid w:val="00435CDB"/>
    <w:pPr>
      <w:pBdr>
        <w:top w:val="single" w:sz="8"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1">
    <w:name w:val="xl221"/>
    <w:basedOn w:val="a"/>
    <w:rsid w:val="00435CDB"/>
    <w:pPr>
      <w:pBdr>
        <w:top w:val="single" w:sz="8"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2">
    <w:name w:val="xl222"/>
    <w:basedOn w:val="a"/>
    <w:rsid w:val="00435CD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3">
    <w:name w:val="xl223"/>
    <w:basedOn w:val="a"/>
    <w:rsid w:val="00435CDB"/>
    <w:pPr>
      <w:pBdr>
        <w:top w:val="single" w:sz="4" w:space="0" w:color="auto"/>
        <w:left w:val="single" w:sz="8"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4">
    <w:name w:val="xl224"/>
    <w:basedOn w:val="a"/>
    <w:rsid w:val="00435CDB"/>
    <w:pPr>
      <w:pBdr>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5">
    <w:name w:val="xl225"/>
    <w:basedOn w:val="a"/>
    <w:rsid w:val="00435CDB"/>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6">
    <w:name w:val="xl226"/>
    <w:basedOn w:val="a"/>
    <w:rsid w:val="00435CDB"/>
    <w:pPr>
      <w:pBdr>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7">
    <w:name w:val="xl227"/>
    <w:basedOn w:val="a"/>
    <w:rsid w:val="00435CDB"/>
    <w:pPr>
      <w:pBdr>
        <w:top w:val="single" w:sz="4" w:space="0" w:color="auto"/>
        <w:left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8">
    <w:name w:val="xl228"/>
    <w:basedOn w:val="a"/>
    <w:rsid w:val="00435CDB"/>
    <w:pPr>
      <w:pBdr>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9">
    <w:name w:val="xl229"/>
    <w:basedOn w:val="a"/>
    <w:rsid w:val="00435CDB"/>
    <w:pPr>
      <w:pBdr>
        <w:top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0">
    <w:name w:val="xl230"/>
    <w:basedOn w:val="a"/>
    <w:rsid w:val="00435CDB"/>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1">
    <w:name w:val="xl231"/>
    <w:basedOn w:val="a"/>
    <w:rsid w:val="00435CDB"/>
    <w:pPr>
      <w:pBdr>
        <w:left w:val="single" w:sz="4"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a"/>
    <w:rsid w:val="00435CDB"/>
    <w:pPr>
      <w:pBdr>
        <w:top w:val="single" w:sz="8" w:space="0" w:color="auto"/>
        <w:left w:val="single" w:sz="4" w:space="0" w:color="auto"/>
        <w:right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a"/>
    <w:rsid w:val="00435CDB"/>
    <w:pPr>
      <w:pBdr>
        <w:left w:val="single" w:sz="4" w:space="0" w:color="auto"/>
        <w:bottom w:val="single" w:sz="8" w:space="0" w:color="auto"/>
        <w:right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a"/>
    <w:rsid w:val="00435CDB"/>
    <w:pPr>
      <w:pBdr>
        <w:left w:val="single" w:sz="4"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a"/>
    <w:rsid w:val="00435CDB"/>
    <w:pPr>
      <w:pBdr>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6">
    <w:name w:val="xl236"/>
    <w:basedOn w:val="a"/>
    <w:rsid w:val="00435CDB"/>
    <w:pPr>
      <w:pBdr>
        <w:top w:val="single" w:sz="8"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7">
    <w:name w:val="xl237"/>
    <w:basedOn w:val="a"/>
    <w:rsid w:val="00435CDB"/>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8">
    <w:name w:val="xl238"/>
    <w:basedOn w:val="a"/>
    <w:rsid w:val="00435CDB"/>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9">
    <w:name w:val="xl239"/>
    <w:basedOn w:val="a"/>
    <w:rsid w:val="00435CDB"/>
    <w:pPr>
      <w:pBdr>
        <w:top w:val="single" w:sz="8"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0">
    <w:name w:val="xl240"/>
    <w:basedOn w:val="a"/>
    <w:rsid w:val="00435CDB"/>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1">
    <w:name w:val="xl241"/>
    <w:basedOn w:val="a"/>
    <w:rsid w:val="00435CDB"/>
    <w:pPr>
      <w:pBdr>
        <w:top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afe">
    <w:name w:val="Subtitle"/>
    <w:basedOn w:val="a"/>
    <w:next w:val="a"/>
    <w:link w:val="Charb"/>
    <w:uiPriority w:val="11"/>
    <w:qFormat/>
    <w:rsid w:val="000850B2"/>
    <w:pPr>
      <w:numPr>
        <w:ilvl w:val="1"/>
      </w:numPr>
      <w:spacing w:after="160"/>
    </w:pPr>
    <w:rPr>
      <w:color w:val="5A5A5A" w:themeColor="text1" w:themeTint="A5"/>
      <w:spacing w:val="15"/>
    </w:rPr>
  </w:style>
  <w:style w:type="character" w:customStyle="1" w:styleId="Charb">
    <w:name w:val="Υπότιτλος Char"/>
    <w:basedOn w:val="a0"/>
    <w:link w:val="afe"/>
    <w:uiPriority w:val="11"/>
    <w:rsid w:val="000850B2"/>
    <w:rPr>
      <w:color w:val="5A5A5A" w:themeColor="text1" w:themeTint="A5"/>
      <w:spacing w:val="15"/>
    </w:rPr>
  </w:style>
  <w:style w:type="paragraph" w:customStyle="1" w:styleId="CharChar1CharCharCharCharCharCharCharCharChar">
    <w:name w:val="Char Char1 Char Char Char Char Char Char Char Char Char"/>
    <w:basedOn w:val="a"/>
    <w:rsid w:val="00FF335D"/>
    <w:pPr>
      <w:spacing w:after="160" w:line="240" w:lineRule="exact"/>
      <w:jc w:val="both"/>
    </w:pPr>
    <w:rPr>
      <w:rFonts w:ascii="Verdana" w:eastAsia="Times New Roman" w:hAnsi="Verdana" w:cs="Times New Roman"/>
      <w:sz w:val="20"/>
      <w:szCs w:val="20"/>
      <w:lang w:val="en-US" w:eastAsia="en-US"/>
    </w:rPr>
  </w:style>
  <w:style w:type="numbering" w:customStyle="1" w:styleId="100">
    <w:name w:val="Χωρίς λίστα10"/>
    <w:next w:val="a2"/>
    <w:uiPriority w:val="99"/>
    <w:semiHidden/>
    <w:unhideWhenUsed/>
    <w:rsid w:val="00BC2AEE"/>
  </w:style>
  <w:style w:type="paragraph" w:customStyle="1" w:styleId="font0">
    <w:name w:val="font0"/>
    <w:basedOn w:val="a"/>
    <w:rsid w:val="00BC2AEE"/>
    <w:pPr>
      <w:spacing w:before="100" w:beforeAutospacing="1" w:after="100" w:afterAutospacing="1" w:line="240" w:lineRule="auto"/>
    </w:pPr>
    <w:rPr>
      <w:rFonts w:ascii="Calibri" w:eastAsia="Times New Roman" w:hAnsi="Calibri" w:cs="Times New Roman"/>
      <w:color w:val="000000"/>
    </w:rPr>
  </w:style>
  <w:style w:type="paragraph" w:customStyle="1" w:styleId="font7">
    <w:name w:val="font7"/>
    <w:basedOn w:val="a"/>
    <w:rsid w:val="00BC2AEE"/>
    <w:pPr>
      <w:spacing w:before="100" w:beforeAutospacing="1" w:after="100" w:afterAutospacing="1" w:line="240" w:lineRule="auto"/>
    </w:pPr>
    <w:rPr>
      <w:rFonts w:ascii="Calibri" w:eastAsia="Times New Roman" w:hAnsi="Calibri" w:cs="Times New Roman"/>
      <w:color w:val="000000"/>
    </w:rPr>
  </w:style>
  <w:style w:type="table" w:customStyle="1" w:styleId="53">
    <w:name w:val="Πλέγμα πίνακα5"/>
    <w:basedOn w:val="a1"/>
    <w:next w:val="a6"/>
    <w:uiPriority w:val="39"/>
    <w:rsid w:val="00BC2A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Στυλ1"/>
    <w:basedOn w:val="3"/>
    <w:qFormat/>
    <w:rsid w:val="00BC2AEE"/>
    <w:pPr>
      <w:numPr>
        <w:ilvl w:val="0"/>
        <w:numId w:val="0"/>
      </w:numPr>
    </w:pPr>
    <w:rPr>
      <w:rFonts w:ascii="Calibri" w:hAnsi="Calibri"/>
    </w:rPr>
  </w:style>
  <w:style w:type="numbering" w:customStyle="1" w:styleId="140">
    <w:name w:val="Χωρίς λίστα14"/>
    <w:next w:val="a2"/>
    <w:uiPriority w:val="99"/>
    <w:semiHidden/>
    <w:unhideWhenUsed/>
    <w:rsid w:val="00BC2AEE"/>
  </w:style>
  <w:style w:type="table" w:customStyle="1" w:styleId="63">
    <w:name w:val="Πλέγμα πίνακα6"/>
    <w:basedOn w:val="a1"/>
    <w:next w:val="a6"/>
    <w:uiPriority w:val="39"/>
    <w:rsid w:val="00BC2A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Χωρίς λίστα15"/>
    <w:next w:val="a2"/>
    <w:uiPriority w:val="99"/>
    <w:semiHidden/>
    <w:unhideWhenUsed/>
    <w:rsid w:val="00BC2AEE"/>
  </w:style>
  <w:style w:type="numbering" w:customStyle="1" w:styleId="230">
    <w:name w:val="Χωρίς λίστα23"/>
    <w:next w:val="a2"/>
    <w:uiPriority w:val="99"/>
    <w:semiHidden/>
    <w:unhideWhenUsed/>
    <w:rsid w:val="00BC2AEE"/>
  </w:style>
  <w:style w:type="numbering" w:customStyle="1" w:styleId="113">
    <w:name w:val="Χωρίς λίστα113"/>
    <w:next w:val="a2"/>
    <w:uiPriority w:val="99"/>
    <w:semiHidden/>
    <w:unhideWhenUsed/>
    <w:rsid w:val="00BC2AEE"/>
  </w:style>
  <w:style w:type="numbering" w:customStyle="1" w:styleId="330">
    <w:name w:val="Χωρίς λίστα33"/>
    <w:next w:val="a2"/>
    <w:uiPriority w:val="99"/>
    <w:semiHidden/>
    <w:unhideWhenUsed/>
    <w:rsid w:val="00BC2AEE"/>
  </w:style>
  <w:style w:type="numbering" w:customStyle="1" w:styleId="43">
    <w:name w:val="Χωρίς λίστα43"/>
    <w:next w:val="a2"/>
    <w:uiPriority w:val="99"/>
    <w:semiHidden/>
    <w:unhideWhenUsed/>
    <w:rsid w:val="00BC2AEE"/>
  </w:style>
  <w:style w:type="numbering" w:customStyle="1" w:styleId="530">
    <w:name w:val="Χωρίς λίστα53"/>
    <w:next w:val="a2"/>
    <w:uiPriority w:val="99"/>
    <w:semiHidden/>
    <w:unhideWhenUsed/>
    <w:rsid w:val="00BC2AEE"/>
  </w:style>
  <w:style w:type="numbering" w:customStyle="1" w:styleId="630">
    <w:name w:val="Χωρίς λίστα63"/>
    <w:next w:val="a2"/>
    <w:uiPriority w:val="99"/>
    <w:semiHidden/>
    <w:unhideWhenUsed/>
    <w:rsid w:val="00BC2AEE"/>
  </w:style>
  <w:style w:type="numbering" w:customStyle="1" w:styleId="73">
    <w:name w:val="Χωρίς λίστα73"/>
    <w:next w:val="a2"/>
    <w:uiPriority w:val="99"/>
    <w:semiHidden/>
    <w:unhideWhenUsed/>
    <w:rsid w:val="00BC2AEE"/>
  </w:style>
  <w:style w:type="numbering" w:customStyle="1" w:styleId="82">
    <w:name w:val="Χωρίς λίστα82"/>
    <w:next w:val="a2"/>
    <w:uiPriority w:val="99"/>
    <w:semiHidden/>
    <w:unhideWhenUsed/>
    <w:rsid w:val="00BC2AEE"/>
  </w:style>
  <w:style w:type="numbering" w:customStyle="1" w:styleId="122">
    <w:name w:val="Χωρίς λίστα122"/>
    <w:next w:val="a2"/>
    <w:uiPriority w:val="99"/>
    <w:semiHidden/>
    <w:unhideWhenUsed/>
    <w:rsid w:val="00BC2AEE"/>
  </w:style>
  <w:style w:type="numbering" w:customStyle="1" w:styleId="212">
    <w:name w:val="Χωρίς λίστα212"/>
    <w:next w:val="a2"/>
    <w:uiPriority w:val="99"/>
    <w:semiHidden/>
    <w:unhideWhenUsed/>
    <w:rsid w:val="00BC2AEE"/>
  </w:style>
  <w:style w:type="numbering" w:customStyle="1" w:styleId="1113">
    <w:name w:val="Χωρίς λίστα1113"/>
    <w:next w:val="a2"/>
    <w:uiPriority w:val="99"/>
    <w:semiHidden/>
    <w:unhideWhenUsed/>
    <w:rsid w:val="00BC2AEE"/>
  </w:style>
  <w:style w:type="numbering" w:customStyle="1" w:styleId="312">
    <w:name w:val="Χωρίς λίστα312"/>
    <w:next w:val="a2"/>
    <w:uiPriority w:val="99"/>
    <w:semiHidden/>
    <w:unhideWhenUsed/>
    <w:rsid w:val="00BC2AEE"/>
  </w:style>
  <w:style w:type="numbering" w:customStyle="1" w:styleId="412">
    <w:name w:val="Χωρίς λίστα412"/>
    <w:next w:val="a2"/>
    <w:uiPriority w:val="99"/>
    <w:semiHidden/>
    <w:unhideWhenUsed/>
    <w:rsid w:val="00BC2AEE"/>
  </w:style>
  <w:style w:type="numbering" w:customStyle="1" w:styleId="512">
    <w:name w:val="Χωρίς λίστα512"/>
    <w:next w:val="a2"/>
    <w:uiPriority w:val="99"/>
    <w:semiHidden/>
    <w:unhideWhenUsed/>
    <w:rsid w:val="00BC2AEE"/>
  </w:style>
  <w:style w:type="numbering" w:customStyle="1" w:styleId="612">
    <w:name w:val="Χωρίς λίστα612"/>
    <w:next w:val="a2"/>
    <w:uiPriority w:val="99"/>
    <w:semiHidden/>
    <w:unhideWhenUsed/>
    <w:rsid w:val="00BC2AEE"/>
  </w:style>
  <w:style w:type="numbering" w:customStyle="1" w:styleId="712">
    <w:name w:val="Χωρίς λίστα712"/>
    <w:next w:val="a2"/>
    <w:uiPriority w:val="99"/>
    <w:semiHidden/>
    <w:unhideWhenUsed/>
    <w:rsid w:val="00BC2AEE"/>
  </w:style>
  <w:style w:type="table" w:customStyle="1" w:styleId="70">
    <w:name w:val="Πλέγμα πίνακα7"/>
    <w:basedOn w:val="a1"/>
    <w:next w:val="a6"/>
    <w:uiPriority w:val="39"/>
    <w:rsid w:val="00BC2A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Χωρίς λίστα16"/>
    <w:next w:val="a2"/>
    <w:uiPriority w:val="99"/>
    <w:semiHidden/>
    <w:unhideWhenUsed/>
    <w:rsid w:val="000251AA"/>
  </w:style>
  <w:style w:type="table" w:customStyle="1" w:styleId="80">
    <w:name w:val="Πλέγμα πίνακα8"/>
    <w:basedOn w:val="a1"/>
    <w:next w:val="a6"/>
    <w:uiPriority w:val="39"/>
    <w:rsid w:val="000251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Χωρίς λίστα17"/>
    <w:next w:val="a2"/>
    <w:uiPriority w:val="99"/>
    <w:semiHidden/>
    <w:unhideWhenUsed/>
    <w:rsid w:val="000251AA"/>
  </w:style>
  <w:style w:type="numbering" w:customStyle="1" w:styleId="240">
    <w:name w:val="Χωρίς λίστα24"/>
    <w:next w:val="a2"/>
    <w:uiPriority w:val="99"/>
    <w:semiHidden/>
    <w:unhideWhenUsed/>
    <w:rsid w:val="000251AA"/>
  </w:style>
  <w:style w:type="numbering" w:customStyle="1" w:styleId="114">
    <w:name w:val="Χωρίς λίστα114"/>
    <w:next w:val="a2"/>
    <w:uiPriority w:val="99"/>
    <w:semiHidden/>
    <w:unhideWhenUsed/>
    <w:rsid w:val="000251AA"/>
  </w:style>
  <w:style w:type="numbering" w:customStyle="1" w:styleId="340">
    <w:name w:val="Χωρίς λίστα34"/>
    <w:next w:val="a2"/>
    <w:uiPriority w:val="99"/>
    <w:semiHidden/>
    <w:unhideWhenUsed/>
    <w:rsid w:val="000251AA"/>
  </w:style>
  <w:style w:type="numbering" w:customStyle="1" w:styleId="44">
    <w:name w:val="Χωρίς λίστα44"/>
    <w:next w:val="a2"/>
    <w:uiPriority w:val="99"/>
    <w:semiHidden/>
    <w:unhideWhenUsed/>
    <w:rsid w:val="000251AA"/>
  </w:style>
  <w:style w:type="numbering" w:customStyle="1" w:styleId="54">
    <w:name w:val="Χωρίς λίστα54"/>
    <w:next w:val="a2"/>
    <w:uiPriority w:val="99"/>
    <w:semiHidden/>
    <w:unhideWhenUsed/>
    <w:rsid w:val="000251AA"/>
  </w:style>
  <w:style w:type="numbering" w:customStyle="1" w:styleId="64">
    <w:name w:val="Χωρίς λίστα64"/>
    <w:next w:val="a2"/>
    <w:uiPriority w:val="99"/>
    <w:semiHidden/>
    <w:unhideWhenUsed/>
    <w:rsid w:val="000251AA"/>
  </w:style>
  <w:style w:type="numbering" w:customStyle="1" w:styleId="74">
    <w:name w:val="Χωρίς λίστα74"/>
    <w:next w:val="a2"/>
    <w:uiPriority w:val="99"/>
    <w:semiHidden/>
    <w:unhideWhenUsed/>
    <w:rsid w:val="000251AA"/>
  </w:style>
  <w:style w:type="numbering" w:customStyle="1" w:styleId="83">
    <w:name w:val="Χωρίς λίστα83"/>
    <w:next w:val="a2"/>
    <w:uiPriority w:val="99"/>
    <w:semiHidden/>
    <w:unhideWhenUsed/>
    <w:rsid w:val="000251AA"/>
  </w:style>
  <w:style w:type="numbering" w:customStyle="1" w:styleId="123">
    <w:name w:val="Χωρίς λίστα123"/>
    <w:next w:val="a2"/>
    <w:uiPriority w:val="99"/>
    <w:semiHidden/>
    <w:unhideWhenUsed/>
    <w:rsid w:val="000251AA"/>
  </w:style>
  <w:style w:type="numbering" w:customStyle="1" w:styleId="213">
    <w:name w:val="Χωρίς λίστα213"/>
    <w:next w:val="a2"/>
    <w:uiPriority w:val="99"/>
    <w:semiHidden/>
    <w:unhideWhenUsed/>
    <w:rsid w:val="000251AA"/>
  </w:style>
  <w:style w:type="numbering" w:customStyle="1" w:styleId="1114">
    <w:name w:val="Χωρίς λίστα1114"/>
    <w:next w:val="a2"/>
    <w:uiPriority w:val="99"/>
    <w:semiHidden/>
    <w:unhideWhenUsed/>
    <w:rsid w:val="000251AA"/>
  </w:style>
  <w:style w:type="numbering" w:customStyle="1" w:styleId="313">
    <w:name w:val="Χωρίς λίστα313"/>
    <w:next w:val="a2"/>
    <w:uiPriority w:val="99"/>
    <w:semiHidden/>
    <w:unhideWhenUsed/>
    <w:rsid w:val="000251AA"/>
  </w:style>
  <w:style w:type="numbering" w:customStyle="1" w:styleId="413">
    <w:name w:val="Χωρίς λίστα413"/>
    <w:next w:val="a2"/>
    <w:uiPriority w:val="99"/>
    <w:semiHidden/>
    <w:unhideWhenUsed/>
    <w:rsid w:val="000251AA"/>
  </w:style>
  <w:style w:type="numbering" w:customStyle="1" w:styleId="513">
    <w:name w:val="Χωρίς λίστα513"/>
    <w:next w:val="a2"/>
    <w:uiPriority w:val="99"/>
    <w:semiHidden/>
    <w:unhideWhenUsed/>
    <w:rsid w:val="000251AA"/>
  </w:style>
  <w:style w:type="numbering" w:customStyle="1" w:styleId="613">
    <w:name w:val="Χωρίς λίστα613"/>
    <w:next w:val="a2"/>
    <w:uiPriority w:val="99"/>
    <w:semiHidden/>
    <w:unhideWhenUsed/>
    <w:rsid w:val="000251AA"/>
  </w:style>
  <w:style w:type="numbering" w:customStyle="1" w:styleId="713">
    <w:name w:val="Χωρίς λίστα713"/>
    <w:next w:val="a2"/>
    <w:uiPriority w:val="99"/>
    <w:semiHidden/>
    <w:unhideWhenUsed/>
    <w:rsid w:val="000251AA"/>
  </w:style>
  <w:style w:type="table" w:customStyle="1" w:styleId="90">
    <w:name w:val="Πλέγμα πίνακα9"/>
    <w:basedOn w:val="a1"/>
    <w:next w:val="a6"/>
    <w:uiPriority w:val="39"/>
    <w:rsid w:val="000251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Χωρίς λίστα18"/>
    <w:next w:val="a2"/>
    <w:uiPriority w:val="99"/>
    <w:semiHidden/>
    <w:unhideWhenUsed/>
    <w:rsid w:val="000251AA"/>
  </w:style>
  <w:style w:type="table" w:customStyle="1" w:styleId="101">
    <w:name w:val="Πλέγμα πίνακα10"/>
    <w:basedOn w:val="a1"/>
    <w:next w:val="a6"/>
    <w:uiPriority w:val="39"/>
    <w:rsid w:val="000251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Χωρίς λίστα19"/>
    <w:next w:val="a2"/>
    <w:uiPriority w:val="99"/>
    <w:semiHidden/>
    <w:unhideWhenUsed/>
    <w:rsid w:val="000251AA"/>
  </w:style>
  <w:style w:type="numbering" w:customStyle="1" w:styleId="25">
    <w:name w:val="Χωρίς λίστα25"/>
    <w:next w:val="a2"/>
    <w:uiPriority w:val="99"/>
    <w:semiHidden/>
    <w:unhideWhenUsed/>
    <w:rsid w:val="000251AA"/>
  </w:style>
  <w:style w:type="numbering" w:customStyle="1" w:styleId="115">
    <w:name w:val="Χωρίς λίστα115"/>
    <w:next w:val="a2"/>
    <w:uiPriority w:val="99"/>
    <w:semiHidden/>
    <w:unhideWhenUsed/>
    <w:rsid w:val="000251AA"/>
  </w:style>
  <w:style w:type="numbering" w:customStyle="1" w:styleId="35">
    <w:name w:val="Χωρίς λίστα35"/>
    <w:next w:val="a2"/>
    <w:uiPriority w:val="99"/>
    <w:semiHidden/>
    <w:unhideWhenUsed/>
    <w:rsid w:val="000251AA"/>
  </w:style>
  <w:style w:type="numbering" w:customStyle="1" w:styleId="45">
    <w:name w:val="Χωρίς λίστα45"/>
    <w:next w:val="a2"/>
    <w:uiPriority w:val="99"/>
    <w:semiHidden/>
    <w:unhideWhenUsed/>
    <w:rsid w:val="000251AA"/>
  </w:style>
  <w:style w:type="numbering" w:customStyle="1" w:styleId="55">
    <w:name w:val="Χωρίς λίστα55"/>
    <w:next w:val="a2"/>
    <w:uiPriority w:val="99"/>
    <w:semiHidden/>
    <w:unhideWhenUsed/>
    <w:rsid w:val="000251AA"/>
  </w:style>
  <w:style w:type="numbering" w:customStyle="1" w:styleId="65">
    <w:name w:val="Χωρίς λίστα65"/>
    <w:next w:val="a2"/>
    <w:uiPriority w:val="99"/>
    <w:semiHidden/>
    <w:unhideWhenUsed/>
    <w:rsid w:val="000251AA"/>
  </w:style>
  <w:style w:type="numbering" w:customStyle="1" w:styleId="75">
    <w:name w:val="Χωρίς λίστα75"/>
    <w:next w:val="a2"/>
    <w:uiPriority w:val="99"/>
    <w:semiHidden/>
    <w:unhideWhenUsed/>
    <w:rsid w:val="000251AA"/>
  </w:style>
  <w:style w:type="numbering" w:customStyle="1" w:styleId="84">
    <w:name w:val="Χωρίς λίστα84"/>
    <w:next w:val="a2"/>
    <w:uiPriority w:val="99"/>
    <w:semiHidden/>
    <w:unhideWhenUsed/>
    <w:rsid w:val="000251AA"/>
  </w:style>
  <w:style w:type="numbering" w:customStyle="1" w:styleId="124">
    <w:name w:val="Χωρίς λίστα124"/>
    <w:next w:val="a2"/>
    <w:uiPriority w:val="99"/>
    <w:semiHidden/>
    <w:unhideWhenUsed/>
    <w:rsid w:val="000251AA"/>
  </w:style>
  <w:style w:type="numbering" w:customStyle="1" w:styleId="214">
    <w:name w:val="Χωρίς λίστα214"/>
    <w:next w:val="a2"/>
    <w:uiPriority w:val="99"/>
    <w:semiHidden/>
    <w:unhideWhenUsed/>
    <w:rsid w:val="000251AA"/>
  </w:style>
  <w:style w:type="numbering" w:customStyle="1" w:styleId="1115">
    <w:name w:val="Χωρίς λίστα1115"/>
    <w:next w:val="a2"/>
    <w:uiPriority w:val="99"/>
    <w:semiHidden/>
    <w:unhideWhenUsed/>
    <w:rsid w:val="000251AA"/>
  </w:style>
  <w:style w:type="numbering" w:customStyle="1" w:styleId="314">
    <w:name w:val="Χωρίς λίστα314"/>
    <w:next w:val="a2"/>
    <w:uiPriority w:val="99"/>
    <w:semiHidden/>
    <w:unhideWhenUsed/>
    <w:rsid w:val="000251AA"/>
  </w:style>
  <w:style w:type="numbering" w:customStyle="1" w:styleId="414">
    <w:name w:val="Χωρίς λίστα414"/>
    <w:next w:val="a2"/>
    <w:uiPriority w:val="99"/>
    <w:semiHidden/>
    <w:unhideWhenUsed/>
    <w:rsid w:val="000251AA"/>
  </w:style>
  <w:style w:type="numbering" w:customStyle="1" w:styleId="514">
    <w:name w:val="Χωρίς λίστα514"/>
    <w:next w:val="a2"/>
    <w:uiPriority w:val="99"/>
    <w:semiHidden/>
    <w:unhideWhenUsed/>
    <w:rsid w:val="000251AA"/>
  </w:style>
  <w:style w:type="numbering" w:customStyle="1" w:styleId="614">
    <w:name w:val="Χωρίς λίστα614"/>
    <w:next w:val="a2"/>
    <w:uiPriority w:val="99"/>
    <w:semiHidden/>
    <w:unhideWhenUsed/>
    <w:rsid w:val="000251AA"/>
  </w:style>
  <w:style w:type="numbering" w:customStyle="1" w:styleId="714">
    <w:name w:val="Χωρίς λίστα714"/>
    <w:next w:val="a2"/>
    <w:uiPriority w:val="99"/>
    <w:semiHidden/>
    <w:unhideWhenUsed/>
    <w:rsid w:val="000251AA"/>
  </w:style>
  <w:style w:type="table" w:customStyle="1" w:styleId="125">
    <w:name w:val="Πλέγμα πίνακα12"/>
    <w:basedOn w:val="a1"/>
    <w:next w:val="a6"/>
    <w:uiPriority w:val="39"/>
    <w:rsid w:val="001670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716CF6"/>
  </w:style>
  <w:style w:type="table" w:customStyle="1" w:styleId="131">
    <w:name w:val="Πλέγμα πίνακα13"/>
    <w:basedOn w:val="a1"/>
    <w:next w:val="a6"/>
    <w:uiPriority w:val="39"/>
    <w:rsid w:val="00716C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Χωρίς λίστα110"/>
    <w:next w:val="a2"/>
    <w:uiPriority w:val="99"/>
    <w:semiHidden/>
    <w:unhideWhenUsed/>
    <w:rsid w:val="00716CF6"/>
  </w:style>
  <w:style w:type="numbering" w:customStyle="1" w:styleId="26">
    <w:name w:val="Χωρίς λίστα26"/>
    <w:next w:val="a2"/>
    <w:uiPriority w:val="99"/>
    <w:semiHidden/>
    <w:unhideWhenUsed/>
    <w:rsid w:val="00716CF6"/>
  </w:style>
  <w:style w:type="numbering" w:customStyle="1" w:styleId="116">
    <w:name w:val="Χωρίς λίστα116"/>
    <w:next w:val="a2"/>
    <w:uiPriority w:val="99"/>
    <w:semiHidden/>
    <w:unhideWhenUsed/>
    <w:rsid w:val="00716CF6"/>
  </w:style>
  <w:style w:type="numbering" w:customStyle="1" w:styleId="36">
    <w:name w:val="Χωρίς λίστα36"/>
    <w:next w:val="a2"/>
    <w:uiPriority w:val="99"/>
    <w:semiHidden/>
    <w:unhideWhenUsed/>
    <w:rsid w:val="00716CF6"/>
  </w:style>
  <w:style w:type="numbering" w:customStyle="1" w:styleId="46">
    <w:name w:val="Χωρίς λίστα46"/>
    <w:next w:val="a2"/>
    <w:uiPriority w:val="99"/>
    <w:semiHidden/>
    <w:unhideWhenUsed/>
    <w:rsid w:val="00716CF6"/>
  </w:style>
  <w:style w:type="numbering" w:customStyle="1" w:styleId="56">
    <w:name w:val="Χωρίς λίστα56"/>
    <w:next w:val="a2"/>
    <w:uiPriority w:val="99"/>
    <w:semiHidden/>
    <w:unhideWhenUsed/>
    <w:rsid w:val="00716CF6"/>
  </w:style>
  <w:style w:type="numbering" w:customStyle="1" w:styleId="66">
    <w:name w:val="Χωρίς λίστα66"/>
    <w:next w:val="a2"/>
    <w:uiPriority w:val="99"/>
    <w:semiHidden/>
    <w:unhideWhenUsed/>
    <w:rsid w:val="00716CF6"/>
  </w:style>
  <w:style w:type="numbering" w:customStyle="1" w:styleId="76">
    <w:name w:val="Χωρίς λίστα76"/>
    <w:next w:val="a2"/>
    <w:uiPriority w:val="99"/>
    <w:semiHidden/>
    <w:unhideWhenUsed/>
    <w:rsid w:val="00716CF6"/>
  </w:style>
  <w:style w:type="numbering" w:customStyle="1" w:styleId="85">
    <w:name w:val="Χωρίς λίστα85"/>
    <w:next w:val="a2"/>
    <w:uiPriority w:val="99"/>
    <w:semiHidden/>
    <w:unhideWhenUsed/>
    <w:rsid w:val="00716CF6"/>
  </w:style>
  <w:style w:type="numbering" w:customStyle="1" w:styleId="1250">
    <w:name w:val="Χωρίς λίστα125"/>
    <w:next w:val="a2"/>
    <w:uiPriority w:val="99"/>
    <w:semiHidden/>
    <w:unhideWhenUsed/>
    <w:rsid w:val="00716CF6"/>
  </w:style>
  <w:style w:type="numbering" w:customStyle="1" w:styleId="215">
    <w:name w:val="Χωρίς λίστα215"/>
    <w:next w:val="a2"/>
    <w:uiPriority w:val="99"/>
    <w:semiHidden/>
    <w:unhideWhenUsed/>
    <w:rsid w:val="00716CF6"/>
  </w:style>
  <w:style w:type="numbering" w:customStyle="1" w:styleId="1116">
    <w:name w:val="Χωρίς λίστα1116"/>
    <w:next w:val="a2"/>
    <w:uiPriority w:val="99"/>
    <w:semiHidden/>
    <w:unhideWhenUsed/>
    <w:rsid w:val="00716CF6"/>
  </w:style>
  <w:style w:type="numbering" w:customStyle="1" w:styleId="315">
    <w:name w:val="Χωρίς λίστα315"/>
    <w:next w:val="a2"/>
    <w:uiPriority w:val="99"/>
    <w:semiHidden/>
    <w:unhideWhenUsed/>
    <w:rsid w:val="00716CF6"/>
  </w:style>
  <w:style w:type="numbering" w:customStyle="1" w:styleId="415">
    <w:name w:val="Χωρίς λίστα415"/>
    <w:next w:val="a2"/>
    <w:uiPriority w:val="99"/>
    <w:semiHidden/>
    <w:unhideWhenUsed/>
    <w:rsid w:val="00716CF6"/>
  </w:style>
  <w:style w:type="numbering" w:customStyle="1" w:styleId="515">
    <w:name w:val="Χωρίς λίστα515"/>
    <w:next w:val="a2"/>
    <w:uiPriority w:val="99"/>
    <w:semiHidden/>
    <w:unhideWhenUsed/>
    <w:rsid w:val="00716CF6"/>
  </w:style>
  <w:style w:type="numbering" w:customStyle="1" w:styleId="615">
    <w:name w:val="Χωρίς λίστα615"/>
    <w:next w:val="a2"/>
    <w:uiPriority w:val="99"/>
    <w:semiHidden/>
    <w:unhideWhenUsed/>
    <w:rsid w:val="00716CF6"/>
  </w:style>
  <w:style w:type="numbering" w:customStyle="1" w:styleId="715">
    <w:name w:val="Χωρίς λίστα715"/>
    <w:next w:val="a2"/>
    <w:uiPriority w:val="99"/>
    <w:semiHidden/>
    <w:unhideWhenUsed/>
    <w:rsid w:val="00716CF6"/>
  </w:style>
  <w:style w:type="table" w:customStyle="1" w:styleId="141">
    <w:name w:val="Πλέγμα πίνακα14"/>
    <w:basedOn w:val="a1"/>
    <w:next w:val="a6"/>
    <w:uiPriority w:val="39"/>
    <w:rsid w:val="00716C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Χωρίς λίστα27"/>
    <w:next w:val="a2"/>
    <w:uiPriority w:val="99"/>
    <w:semiHidden/>
    <w:unhideWhenUsed/>
    <w:rsid w:val="00CA3932"/>
  </w:style>
  <w:style w:type="table" w:customStyle="1" w:styleId="150">
    <w:name w:val="Πλέγμα πίνακα15"/>
    <w:basedOn w:val="a1"/>
    <w:next w:val="a6"/>
    <w:uiPriority w:val="39"/>
    <w:rsid w:val="00CA3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Χωρίς λίστα117"/>
    <w:next w:val="a2"/>
    <w:uiPriority w:val="99"/>
    <w:semiHidden/>
    <w:unhideWhenUsed/>
    <w:rsid w:val="00CA3932"/>
  </w:style>
  <w:style w:type="numbering" w:customStyle="1" w:styleId="28">
    <w:name w:val="Χωρίς λίστα28"/>
    <w:next w:val="a2"/>
    <w:uiPriority w:val="99"/>
    <w:semiHidden/>
    <w:unhideWhenUsed/>
    <w:rsid w:val="00CA3932"/>
  </w:style>
  <w:style w:type="table" w:customStyle="1" w:styleId="160">
    <w:name w:val="Πλέγμα πίνακα16"/>
    <w:basedOn w:val="a1"/>
    <w:next w:val="a6"/>
    <w:uiPriority w:val="39"/>
    <w:rsid w:val="00CA3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Χωρίς λίστα118"/>
    <w:next w:val="a2"/>
    <w:uiPriority w:val="99"/>
    <w:semiHidden/>
    <w:unhideWhenUsed/>
    <w:rsid w:val="00CA3932"/>
  </w:style>
  <w:style w:type="numbering" w:customStyle="1" w:styleId="37">
    <w:name w:val="Χωρίς λίστα37"/>
    <w:next w:val="a2"/>
    <w:uiPriority w:val="99"/>
    <w:semiHidden/>
    <w:unhideWhenUsed/>
    <w:rsid w:val="00CA3932"/>
  </w:style>
  <w:style w:type="numbering" w:customStyle="1" w:styleId="47">
    <w:name w:val="Χωρίς λίστα47"/>
    <w:next w:val="a2"/>
    <w:uiPriority w:val="99"/>
    <w:semiHidden/>
    <w:unhideWhenUsed/>
    <w:rsid w:val="00CA3932"/>
  </w:style>
  <w:style w:type="numbering" w:customStyle="1" w:styleId="57">
    <w:name w:val="Χωρίς λίστα57"/>
    <w:next w:val="a2"/>
    <w:uiPriority w:val="99"/>
    <w:semiHidden/>
    <w:unhideWhenUsed/>
    <w:rsid w:val="00CA3932"/>
  </w:style>
  <w:style w:type="numbering" w:customStyle="1" w:styleId="67">
    <w:name w:val="Χωρίς λίστα67"/>
    <w:next w:val="a2"/>
    <w:uiPriority w:val="99"/>
    <w:semiHidden/>
    <w:unhideWhenUsed/>
    <w:rsid w:val="00CA3932"/>
  </w:style>
  <w:style w:type="numbering" w:customStyle="1" w:styleId="77">
    <w:name w:val="Χωρίς λίστα77"/>
    <w:next w:val="a2"/>
    <w:uiPriority w:val="99"/>
    <w:semiHidden/>
    <w:unhideWhenUsed/>
    <w:rsid w:val="00CA3932"/>
  </w:style>
  <w:style w:type="numbering" w:customStyle="1" w:styleId="86">
    <w:name w:val="Χωρίς λίστα86"/>
    <w:next w:val="a2"/>
    <w:uiPriority w:val="99"/>
    <w:semiHidden/>
    <w:unhideWhenUsed/>
    <w:rsid w:val="00CA3932"/>
  </w:style>
  <w:style w:type="table" w:customStyle="1" w:styleId="216">
    <w:name w:val="Πλέγμα πίνακα21"/>
    <w:basedOn w:val="a1"/>
    <w:next w:val="a6"/>
    <w:uiPriority w:val="39"/>
    <w:rsid w:val="00CA3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Χωρίς λίστα126"/>
    <w:next w:val="a2"/>
    <w:uiPriority w:val="99"/>
    <w:semiHidden/>
    <w:unhideWhenUsed/>
    <w:rsid w:val="00CA3932"/>
  </w:style>
  <w:style w:type="numbering" w:customStyle="1" w:styleId="2160">
    <w:name w:val="Χωρίς λίστα216"/>
    <w:next w:val="a2"/>
    <w:uiPriority w:val="99"/>
    <w:semiHidden/>
    <w:unhideWhenUsed/>
    <w:rsid w:val="00CA3932"/>
  </w:style>
  <w:style w:type="table" w:customStyle="1" w:styleId="1110">
    <w:name w:val="Πλέγμα πίνακα111"/>
    <w:basedOn w:val="a1"/>
    <w:next w:val="a6"/>
    <w:uiPriority w:val="39"/>
    <w:rsid w:val="00CA3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Χωρίς λίστα1117"/>
    <w:next w:val="a2"/>
    <w:uiPriority w:val="99"/>
    <w:semiHidden/>
    <w:unhideWhenUsed/>
    <w:rsid w:val="00CA3932"/>
  </w:style>
  <w:style w:type="numbering" w:customStyle="1" w:styleId="316">
    <w:name w:val="Χωρίς λίστα316"/>
    <w:next w:val="a2"/>
    <w:uiPriority w:val="99"/>
    <w:semiHidden/>
    <w:unhideWhenUsed/>
    <w:rsid w:val="00CA3932"/>
  </w:style>
  <w:style w:type="numbering" w:customStyle="1" w:styleId="416">
    <w:name w:val="Χωρίς λίστα416"/>
    <w:next w:val="a2"/>
    <w:uiPriority w:val="99"/>
    <w:semiHidden/>
    <w:unhideWhenUsed/>
    <w:rsid w:val="00CA3932"/>
  </w:style>
  <w:style w:type="numbering" w:customStyle="1" w:styleId="516">
    <w:name w:val="Χωρίς λίστα516"/>
    <w:next w:val="a2"/>
    <w:uiPriority w:val="99"/>
    <w:semiHidden/>
    <w:unhideWhenUsed/>
    <w:rsid w:val="00CA3932"/>
  </w:style>
  <w:style w:type="numbering" w:customStyle="1" w:styleId="616">
    <w:name w:val="Χωρίς λίστα616"/>
    <w:next w:val="a2"/>
    <w:uiPriority w:val="99"/>
    <w:semiHidden/>
    <w:unhideWhenUsed/>
    <w:rsid w:val="00CA3932"/>
  </w:style>
  <w:style w:type="numbering" w:customStyle="1" w:styleId="716">
    <w:name w:val="Χωρίς λίστα716"/>
    <w:next w:val="a2"/>
    <w:uiPriority w:val="99"/>
    <w:semiHidden/>
    <w:unhideWhenUsed/>
    <w:rsid w:val="00CA3932"/>
  </w:style>
  <w:style w:type="table" w:customStyle="1" w:styleId="317">
    <w:name w:val="Πλέγμα πίνακα31"/>
    <w:basedOn w:val="a1"/>
    <w:next w:val="a6"/>
    <w:uiPriority w:val="39"/>
    <w:rsid w:val="00CA3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Χωρίς λίστα29"/>
    <w:next w:val="a2"/>
    <w:uiPriority w:val="99"/>
    <w:semiHidden/>
    <w:unhideWhenUsed/>
    <w:rsid w:val="00CA3932"/>
  </w:style>
  <w:style w:type="table" w:customStyle="1" w:styleId="170">
    <w:name w:val="Πλέγμα πίνακα17"/>
    <w:basedOn w:val="a1"/>
    <w:next w:val="a6"/>
    <w:uiPriority w:val="39"/>
    <w:rsid w:val="00CA3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Χωρίς λίστα119"/>
    <w:next w:val="a2"/>
    <w:uiPriority w:val="99"/>
    <w:semiHidden/>
    <w:unhideWhenUsed/>
    <w:rsid w:val="00CA3932"/>
  </w:style>
  <w:style w:type="numbering" w:customStyle="1" w:styleId="2100">
    <w:name w:val="Χωρίς λίστα210"/>
    <w:next w:val="a2"/>
    <w:uiPriority w:val="99"/>
    <w:semiHidden/>
    <w:unhideWhenUsed/>
    <w:rsid w:val="00CA3932"/>
  </w:style>
  <w:style w:type="table" w:customStyle="1" w:styleId="180">
    <w:name w:val="Πλέγμα πίνακα18"/>
    <w:basedOn w:val="a1"/>
    <w:next w:val="a6"/>
    <w:uiPriority w:val="39"/>
    <w:rsid w:val="00CA3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Χωρίς λίστα1110"/>
    <w:next w:val="a2"/>
    <w:uiPriority w:val="99"/>
    <w:semiHidden/>
    <w:unhideWhenUsed/>
    <w:rsid w:val="00CA3932"/>
  </w:style>
  <w:style w:type="numbering" w:customStyle="1" w:styleId="38">
    <w:name w:val="Χωρίς λίστα38"/>
    <w:next w:val="a2"/>
    <w:uiPriority w:val="99"/>
    <w:semiHidden/>
    <w:unhideWhenUsed/>
    <w:rsid w:val="00CA3932"/>
  </w:style>
  <w:style w:type="numbering" w:customStyle="1" w:styleId="48">
    <w:name w:val="Χωρίς λίστα48"/>
    <w:next w:val="a2"/>
    <w:uiPriority w:val="99"/>
    <w:semiHidden/>
    <w:unhideWhenUsed/>
    <w:rsid w:val="00CA3932"/>
  </w:style>
  <w:style w:type="numbering" w:customStyle="1" w:styleId="58">
    <w:name w:val="Χωρίς λίστα58"/>
    <w:next w:val="a2"/>
    <w:uiPriority w:val="99"/>
    <w:semiHidden/>
    <w:unhideWhenUsed/>
    <w:rsid w:val="00CA3932"/>
  </w:style>
  <w:style w:type="numbering" w:customStyle="1" w:styleId="68">
    <w:name w:val="Χωρίς λίστα68"/>
    <w:next w:val="a2"/>
    <w:uiPriority w:val="99"/>
    <w:semiHidden/>
    <w:unhideWhenUsed/>
    <w:rsid w:val="00CA3932"/>
  </w:style>
  <w:style w:type="numbering" w:customStyle="1" w:styleId="78">
    <w:name w:val="Χωρίς λίστα78"/>
    <w:next w:val="a2"/>
    <w:uiPriority w:val="99"/>
    <w:semiHidden/>
    <w:unhideWhenUsed/>
    <w:rsid w:val="00CA3932"/>
  </w:style>
  <w:style w:type="numbering" w:customStyle="1" w:styleId="87">
    <w:name w:val="Χωρίς λίστα87"/>
    <w:next w:val="a2"/>
    <w:uiPriority w:val="99"/>
    <w:semiHidden/>
    <w:unhideWhenUsed/>
    <w:rsid w:val="00CA3932"/>
  </w:style>
  <w:style w:type="table" w:customStyle="1" w:styleId="221">
    <w:name w:val="Πλέγμα πίνακα22"/>
    <w:basedOn w:val="a1"/>
    <w:next w:val="a6"/>
    <w:uiPriority w:val="39"/>
    <w:rsid w:val="00CA3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Χωρίς λίστα127"/>
    <w:next w:val="a2"/>
    <w:uiPriority w:val="99"/>
    <w:semiHidden/>
    <w:unhideWhenUsed/>
    <w:rsid w:val="00CA3932"/>
  </w:style>
  <w:style w:type="numbering" w:customStyle="1" w:styleId="217">
    <w:name w:val="Χωρίς λίστα217"/>
    <w:next w:val="a2"/>
    <w:uiPriority w:val="99"/>
    <w:semiHidden/>
    <w:unhideWhenUsed/>
    <w:rsid w:val="00CA3932"/>
  </w:style>
  <w:style w:type="table" w:customStyle="1" w:styleId="1121">
    <w:name w:val="Πλέγμα πίνακα112"/>
    <w:basedOn w:val="a1"/>
    <w:next w:val="a6"/>
    <w:uiPriority w:val="39"/>
    <w:rsid w:val="00CA3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Χωρίς λίστα1118"/>
    <w:next w:val="a2"/>
    <w:uiPriority w:val="99"/>
    <w:semiHidden/>
    <w:unhideWhenUsed/>
    <w:rsid w:val="00CA3932"/>
  </w:style>
  <w:style w:type="numbering" w:customStyle="1" w:styleId="3170">
    <w:name w:val="Χωρίς λίστα317"/>
    <w:next w:val="a2"/>
    <w:uiPriority w:val="99"/>
    <w:semiHidden/>
    <w:unhideWhenUsed/>
    <w:rsid w:val="00CA3932"/>
  </w:style>
  <w:style w:type="numbering" w:customStyle="1" w:styleId="417">
    <w:name w:val="Χωρίς λίστα417"/>
    <w:next w:val="a2"/>
    <w:uiPriority w:val="99"/>
    <w:semiHidden/>
    <w:unhideWhenUsed/>
    <w:rsid w:val="00CA3932"/>
  </w:style>
  <w:style w:type="numbering" w:customStyle="1" w:styleId="517">
    <w:name w:val="Χωρίς λίστα517"/>
    <w:next w:val="a2"/>
    <w:uiPriority w:val="99"/>
    <w:semiHidden/>
    <w:unhideWhenUsed/>
    <w:rsid w:val="00CA3932"/>
  </w:style>
  <w:style w:type="numbering" w:customStyle="1" w:styleId="617">
    <w:name w:val="Χωρίς λίστα617"/>
    <w:next w:val="a2"/>
    <w:uiPriority w:val="99"/>
    <w:semiHidden/>
    <w:unhideWhenUsed/>
    <w:rsid w:val="00CA3932"/>
  </w:style>
  <w:style w:type="numbering" w:customStyle="1" w:styleId="717">
    <w:name w:val="Χωρίς λίστα717"/>
    <w:next w:val="a2"/>
    <w:uiPriority w:val="99"/>
    <w:semiHidden/>
    <w:unhideWhenUsed/>
    <w:rsid w:val="00CA3932"/>
  </w:style>
  <w:style w:type="table" w:customStyle="1" w:styleId="321">
    <w:name w:val="Πλέγμα πίνακα32"/>
    <w:basedOn w:val="a1"/>
    <w:next w:val="a6"/>
    <w:uiPriority w:val="39"/>
    <w:rsid w:val="00CA3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Πλέγμα πίνακα19"/>
    <w:basedOn w:val="a1"/>
    <w:next w:val="a6"/>
    <w:uiPriority w:val="39"/>
    <w:rsid w:val="00CA3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a">
    <w:name w:val="Κείμενο σχολίου Char1"/>
    <w:uiPriority w:val="99"/>
    <w:semiHidden/>
    <w:locked/>
    <w:rsid w:val="00B450DB"/>
    <w:rPr>
      <w:rFonts w:ascii="Arial" w:eastAsia="Times New Roman" w:hAnsi="Arial" w:cs="Times New Roman"/>
      <w:position w:val="3"/>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0043">
      <w:bodyDiv w:val="1"/>
      <w:marLeft w:val="0"/>
      <w:marRight w:val="0"/>
      <w:marTop w:val="0"/>
      <w:marBottom w:val="0"/>
      <w:divBdr>
        <w:top w:val="none" w:sz="0" w:space="0" w:color="auto"/>
        <w:left w:val="none" w:sz="0" w:space="0" w:color="auto"/>
        <w:bottom w:val="none" w:sz="0" w:space="0" w:color="auto"/>
        <w:right w:val="none" w:sz="0" w:space="0" w:color="auto"/>
      </w:divBdr>
    </w:div>
    <w:div w:id="60716871">
      <w:bodyDiv w:val="1"/>
      <w:marLeft w:val="0"/>
      <w:marRight w:val="0"/>
      <w:marTop w:val="0"/>
      <w:marBottom w:val="0"/>
      <w:divBdr>
        <w:top w:val="none" w:sz="0" w:space="0" w:color="auto"/>
        <w:left w:val="none" w:sz="0" w:space="0" w:color="auto"/>
        <w:bottom w:val="none" w:sz="0" w:space="0" w:color="auto"/>
        <w:right w:val="none" w:sz="0" w:space="0" w:color="auto"/>
      </w:divBdr>
    </w:div>
    <w:div w:id="82650905">
      <w:bodyDiv w:val="1"/>
      <w:marLeft w:val="0"/>
      <w:marRight w:val="0"/>
      <w:marTop w:val="0"/>
      <w:marBottom w:val="0"/>
      <w:divBdr>
        <w:top w:val="none" w:sz="0" w:space="0" w:color="auto"/>
        <w:left w:val="none" w:sz="0" w:space="0" w:color="auto"/>
        <w:bottom w:val="none" w:sz="0" w:space="0" w:color="auto"/>
        <w:right w:val="none" w:sz="0" w:space="0" w:color="auto"/>
      </w:divBdr>
    </w:div>
    <w:div w:id="93285773">
      <w:bodyDiv w:val="1"/>
      <w:marLeft w:val="0"/>
      <w:marRight w:val="0"/>
      <w:marTop w:val="0"/>
      <w:marBottom w:val="0"/>
      <w:divBdr>
        <w:top w:val="none" w:sz="0" w:space="0" w:color="auto"/>
        <w:left w:val="none" w:sz="0" w:space="0" w:color="auto"/>
        <w:bottom w:val="none" w:sz="0" w:space="0" w:color="auto"/>
        <w:right w:val="none" w:sz="0" w:space="0" w:color="auto"/>
      </w:divBdr>
    </w:div>
    <w:div w:id="109666250">
      <w:bodyDiv w:val="1"/>
      <w:marLeft w:val="0"/>
      <w:marRight w:val="0"/>
      <w:marTop w:val="0"/>
      <w:marBottom w:val="0"/>
      <w:divBdr>
        <w:top w:val="none" w:sz="0" w:space="0" w:color="auto"/>
        <w:left w:val="none" w:sz="0" w:space="0" w:color="auto"/>
        <w:bottom w:val="none" w:sz="0" w:space="0" w:color="auto"/>
        <w:right w:val="none" w:sz="0" w:space="0" w:color="auto"/>
      </w:divBdr>
    </w:div>
    <w:div w:id="163936075">
      <w:bodyDiv w:val="1"/>
      <w:marLeft w:val="0"/>
      <w:marRight w:val="0"/>
      <w:marTop w:val="0"/>
      <w:marBottom w:val="0"/>
      <w:divBdr>
        <w:top w:val="none" w:sz="0" w:space="0" w:color="auto"/>
        <w:left w:val="none" w:sz="0" w:space="0" w:color="auto"/>
        <w:bottom w:val="none" w:sz="0" w:space="0" w:color="auto"/>
        <w:right w:val="none" w:sz="0" w:space="0" w:color="auto"/>
      </w:divBdr>
    </w:div>
    <w:div w:id="189338675">
      <w:bodyDiv w:val="1"/>
      <w:marLeft w:val="0"/>
      <w:marRight w:val="0"/>
      <w:marTop w:val="0"/>
      <w:marBottom w:val="0"/>
      <w:divBdr>
        <w:top w:val="none" w:sz="0" w:space="0" w:color="auto"/>
        <w:left w:val="none" w:sz="0" w:space="0" w:color="auto"/>
        <w:bottom w:val="none" w:sz="0" w:space="0" w:color="auto"/>
        <w:right w:val="none" w:sz="0" w:space="0" w:color="auto"/>
      </w:divBdr>
    </w:div>
    <w:div w:id="263416805">
      <w:bodyDiv w:val="1"/>
      <w:marLeft w:val="0"/>
      <w:marRight w:val="0"/>
      <w:marTop w:val="0"/>
      <w:marBottom w:val="0"/>
      <w:divBdr>
        <w:top w:val="none" w:sz="0" w:space="0" w:color="auto"/>
        <w:left w:val="none" w:sz="0" w:space="0" w:color="auto"/>
        <w:bottom w:val="none" w:sz="0" w:space="0" w:color="auto"/>
        <w:right w:val="none" w:sz="0" w:space="0" w:color="auto"/>
      </w:divBdr>
    </w:div>
    <w:div w:id="334966810">
      <w:bodyDiv w:val="1"/>
      <w:marLeft w:val="0"/>
      <w:marRight w:val="0"/>
      <w:marTop w:val="0"/>
      <w:marBottom w:val="0"/>
      <w:divBdr>
        <w:top w:val="none" w:sz="0" w:space="0" w:color="auto"/>
        <w:left w:val="none" w:sz="0" w:space="0" w:color="auto"/>
        <w:bottom w:val="none" w:sz="0" w:space="0" w:color="auto"/>
        <w:right w:val="none" w:sz="0" w:space="0" w:color="auto"/>
      </w:divBdr>
    </w:div>
    <w:div w:id="351759745">
      <w:bodyDiv w:val="1"/>
      <w:marLeft w:val="0"/>
      <w:marRight w:val="0"/>
      <w:marTop w:val="0"/>
      <w:marBottom w:val="0"/>
      <w:divBdr>
        <w:top w:val="none" w:sz="0" w:space="0" w:color="auto"/>
        <w:left w:val="none" w:sz="0" w:space="0" w:color="auto"/>
        <w:bottom w:val="none" w:sz="0" w:space="0" w:color="auto"/>
        <w:right w:val="none" w:sz="0" w:space="0" w:color="auto"/>
      </w:divBdr>
    </w:div>
    <w:div w:id="353846828">
      <w:bodyDiv w:val="1"/>
      <w:marLeft w:val="0"/>
      <w:marRight w:val="0"/>
      <w:marTop w:val="0"/>
      <w:marBottom w:val="0"/>
      <w:divBdr>
        <w:top w:val="none" w:sz="0" w:space="0" w:color="auto"/>
        <w:left w:val="none" w:sz="0" w:space="0" w:color="auto"/>
        <w:bottom w:val="none" w:sz="0" w:space="0" w:color="auto"/>
        <w:right w:val="none" w:sz="0" w:space="0" w:color="auto"/>
      </w:divBdr>
    </w:div>
    <w:div w:id="375393448">
      <w:bodyDiv w:val="1"/>
      <w:marLeft w:val="0"/>
      <w:marRight w:val="0"/>
      <w:marTop w:val="0"/>
      <w:marBottom w:val="0"/>
      <w:divBdr>
        <w:top w:val="none" w:sz="0" w:space="0" w:color="auto"/>
        <w:left w:val="none" w:sz="0" w:space="0" w:color="auto"/>
        <w:bottom w:val="none" w:sz="0" w:space="0" w:color="auto"/>
        <w:right w:val="none" w:sz="0" w:space="0" w:color="auto"/>
      </w:divBdr>
    </w:div>
    <w:div w:id="460684020">
      <w:bodyDiv w:val="1"/>
      <w:marLeft w:val="0"/>
      <w:marRight w:val="0"/>
      <w:marTop w:val="0"/>
      <w:marBottom w:val="0"/>
      <w:divBdr>
        <w:top w:val="none" w:sz="0" w:space="0" w:color="auto"/>
        <w:left w:val="none" w:sz="0" w:space="0" w:color="auto"/>
        <w:bottom w:val="none" w:sz="0" w:space="0" w:color="auto"/>
        <w:right w:val="none" w:sz="0" w:space="0" w:color="auto"/>
      </w:divBdr>
    </w:div>
    <w:div w:id="614480047">
      <w:bodyDiv w:val="1"/>
      <w:marLeft w:val="0"/>
      <w:marRight w:val="0"/>
      <w:marTop w:val="0"/>
      <w:marBottom w:val="0"/>
      <w:divBdr>
        <w:top w:val="none" w:sz="0" w:space="0" w:color="auto"/>
        <w:left w:val="none" w:sz="0" w:space="0" w:color="auto"/>
        <w:bottom w:val="none" w:sz="0" w:space="0" w:color="auto"/>
        <w:right w:val="none" w:sz="0" w:space="0" w:color="auto"/>
      </w:divBdr>
    </w:div>
    <w:div w:id="644359904">
      <w:bodyDiv w:val="1"/>
      <w:marLeft w:val="0"/>
      <w:marRight w:val="0"/>
      <w:marTop w:val="0"/>
      <w:marBottom w:val="0"/>
      <w:divBdr>
        <w:top w:val="none" w:sz="0" w:space="0" w:color="auto"/>
        <w:left w:val="none" w:sz="0" w:space="0" w:color="auto"/>
        <w:bottom w:val="none" w:sz="0" w:space="0" w:color="auto"/>
        <w:right w:val="none" w:sz="0" w:space="0" w:color="auto"/>
      </w:divBdr>
    </w:div>
    <w:div w:id="665746812">
      <w:bodyDiv w:val="1"/>
      <w:marLeft w:val="0"/>
      <w:marRight w:val="0"/>
      <w:marTop w:val="0"/>
      <w:marBottom w:val="0"/>
      <w:divBdr>
        <w:top w:val="none" w:sz="0" w:space="0" w:color="auto"/>
        <w:left w:val="none" w:sz="0" w:space="0" w:color="auto"/>
        <w:bottom w:val="none" w:sz="0" w:space="0" w:color="auto"/>
        <w:right w:val="none" w:sz="0" w:space="0" w:color="auto"/>
      </w:divBdr>
    </w:div>
    <w:div w:id="690686197">
      <w:bodyDiv w:val="1"/>
      <w:marLeft w:val="0"/>
      <w:marRight w:val="0"/>
      <w:marTop w:val="0"/>
      <w:marBottom w:val="0"/>
      <w:divBdr>
        <w:top w:val="none" w:sz="0" w:space="0" w:color="auto"/>
        <w:left w:val="none" w:sz="0" w:space="0" w:color="auto"/>
        <w:bottom w:val="none" w:sz="0" w:space="0" w:color="auto"/>
        <w:right w:val="none" w:sz="0" w:space="0" w:color="auto"/>
      </w:divBdr>
    </w:div>
    <w:div w:id="742260989">
      <w:bodyDiv w:val="1"/>
      <w:marLeft w:val="0"/>
      <w:marRight w:val="0"/>
      <w:marTop w:val="0"/>
      <w:marBottom w:val="0"/>
      <w:divBdr>
        <w:top w:val="none" w:sz="0" w:space="0" w:color="auto"/>
        <w:left w:val="none" w:sz="0" w:space="0" w:color="auto"/>
        <w:bottom w:val="none" w:sz="0" w:space="0" w:color="auto"/>
        <w:right w:val="none" w:sz="0" w:space="0" w:color="auto"/>
      </w:divBdr>
    </w:div>
    <w:div w:id="812916135">
      <w:bodyDiv w:val="1"/>
      <w:marLeft w:val="0"/>
      <w:marRight w:val="0"/>
      <w:marTop w:val="0"/>
      <w:marBottom w:val="0"/>
      <w:divBdr>
        <w:top w:val="none" w:sz="0" w:space="0" w:color="auto"/>
        <w:left w:val="none" w:sz="0" w:space="0" w:color="auto"/>
        <w:bottom w:val="none" w:sz="0" w:space="0" w:color="auto"/>
        <w:right w:val="none" w:sz="0" w:space="0" w:color="auto"/>
      </w:divBdr>
    </w:div>
    <w:div w:id="917592873">
      <w:bodyDiv w:val="1"/>
      <w:marLeft w:val="0"/>
      <w:marRight w:val="0"/>
      <w:marTop w:val="0"/>
      <w:marBottom w:val="0"/>
      <w:divBdr>
        <w:top w:val="none" w:sz="0" w:space="0" w:color="auto"/>
        <w:left w:val="none" w:sz="0" w:space="0" w:color="auto"/>
        <w:bottom w:val="none" w:sz="0" w:space="0" w:color="auto"/>
        <w:right w:val="none" w:sz="0" w:space="0" w:color="auto"/>
      </w:divBdr>
    </w:div>
    <w:div w:id="960265117">
      <w:bodyDiv w:val="1"/>
      <w:marLeft w:val="0"/>
      <w:marRight w:val="0"/>
      <w:marTop w:val="0"/>
      <w:marBottom w:val="0"/>
      <w:divBdr>
        <w:top w:val="none" w:sz="0" w:space="0" w:color="auto"/>
        <w:left w:val="none" w:sz="0" w:space="0" w:color="auto"/>
        <w:bottom w:val="none" w:sz="0" w:space="0" w:color="auto"/>
        <w:right w:val="none" w:sz="0" w:space="0" w:color="auto"/>
      </w:divBdr>
    </w:div>
    <w:div w:id="960576035">
      <w:bodyDiv w:val="1"/>
      <w:marLeft w:val="0"/>
      <w:marRight w:val="0"/>
      <w:marTop w:val="0"/>
      <w:marBottom w:val="0"/>
      <w:divBdr>
        <w:top w:val="none" w:sz="0" w:space="0" w:color="auto"/>
        <w:left w:val="none" w:sz="0" w:space="0" w:color="auto"/>
        <w:bottom w:val="none" w:sz="0" w:space="0" w:color="auto"/>
        <w:right w:val="none" w:sz="0" w:space="0" w:color="auto"/>
      </w:divBdr>
    </w:div>
    <w:div w:id="1018505545">
      <w:bodyDiv w:val="1"/>
      <w:marLeft w:val="0"/>
      <w:marRight w:val="0"/>
      <w:marTop w:val="0"/>
      <w:marBottom w:val="0"/>
      <w:divBdr>
        <w:top w:val="none" w:sz="0" w:space="0" w:color="auto"/>
        <w:left w:val="none" w:sz="0" w:space="0" w:color="auto"/>
        <w:bottom w:val="none" w:sz="0" w:space="0" w:color="auto"/>
        <w:right w:val="none" w:sz="0" w:space="0" w:color="auto"/>
      </w:divBdr>
    </w:div>
    <w:div w:id="1092970682">
      <w:bodyDiv w:val="1"/>
      <w:marLeft w:val="0"/>
      <w:marRight w:val="0"/>
      <w:marTop w:val="0"/>
      <w:marBottom w:val="0"/>
      <w:divBdr>
        <w:top w:val="none" w:sz="0" w:space="0" w:color="auto"/>
        <w:left w:val="none" w:sz="0" w:space="0" w:color="auto"/>
        <w:bottom w:val="none" w:sz="0" w:space="0" w:color="auto"/>
        <w:right w:val="none" w:sz="0" w:space="0" w:color="auto"/>
      </w:divBdr>
    </w:div>
    <w:div w:id="1135830632">
      <w:bodyDiv w:val="1"/>
      <w:marLeft w:val="0"/>
      <w:marRight w:val="0"/>
      <w:marTop w:val="0"/>
      <w:marBottom w:val="0"/>
      <w:divBdr>
        <w:top w:val="none" w:sz="0" w:space="0" w:color="auto"/>
        <w:left w:val="none" w:sz="0" w:space="0" w:color="auto"/>
        <w:bottom w:val="none" w:sz="0" w:space="0" w:color="auto"/>
        <w:right w:val="none" w:sz="0" w:space="0" w:color="auto"/>
      </w:divBdr>
    </w:div>
    <w:div w:id="1140541924">
      <w:bodyDiv w:val="1"/>
      <w:marLeft w:val="0"/>
      <w:marRight w:val="0"/>
      <w:marTop w:val="0"/>
      <w:marBottom w:val="0"/>
      <w:divBdr>
        <w:top w:val="none" w:sz="0" w:space="0" w:color="auto"/>
        <w:left w:val="none" w:sz="0" w:space="0" w:color="auto"/>
        <w:bottom w:val="none" w:sz="0" w:space="0" w:color="auto"/>
        <w:right w:val="none" w:sz="0" w:space="0" w:color="auto"/>
      </w:divBdr>
    </w:div>
    <w:div w:id="1159809713">
      <w:bodyDiv w:val="1"/>
      <w:marLeft w:val="0"/>
      <w:marRight w:val="0"/>
      <w:marTop w:val="0"/>
      <w:marBottom w:val="0"/>
      <w:divBdr>
        <w:top w:val="none" w:sz="0" w:space="0" w:color="auto"/>
        <w:left w:val="none" w:sz="0" w:space="0" w:color="auto"/>
        <w:bottom w:val="none" w:sz="0" w:space="0" w:color="auto"/>
        <w:right w:val="none" w:sz="0" w:space="0" w:color="auto"/>
      </w:divBdr>
    </w:div>
    <w:div w:id="1277103061">
      <w:bodyDiv w:val="1"/>
      <w:marLeft w:val="0"/>
      <w:marRight w:val="0"/>
      <w:marTop w:val="0"/>
      <w:marBottom w:val="0"/>
      <w:divBdr>
        <w:top w:val="none" w:sz="0" w:space="0" w:color="auto"/>
        <w:left w:val="none" w:sz="0" w:space="0" w:color="auto"/>
        <w:bottom w:val="none" w:sz="0" w:space="0" w:color="auto"/>
        <w:right w:val="none" w:sz="0" w:space="0" w:color="auto"/>
      </w:divBdr>
    </w:div>
    <w:div w:id="1314331410">
      <w:bodyDiv w:val="1"/>
      <w:marLeft w:val="0"/>
      <w:marRight w:val="0"/>
      <w:marTop w:val="0"/>
      <w:marBottom w:val="0"/>
      <w:divBdr>
        <w:top w:val="none" w:sz="0" w:space="0" w:color="auto"/>
        <w:left w:val="none" w:sz="0" w:space="0" w:color="auto"/>
        <w:bottom w:val="none" w:sz="0" w:space="0" w:color="auto"/>
        <w:right w:val="none" w:sz="0" w:space="0" w:color="auto"/>
      </w:divBdr>
    </w:div>
    <w:div w:id="1356037580">
      <w:bodyDiv w:val="1"/>
      <w:marLeft w:val="0"/>
      <w:marRight w:val="0"/>
      <w:marTop w:val="0"/>
      <w:marBottom w:val="0"/>
      <w:divBdr>
        <w:top w:val="none" w:sz="0" w:space="0" w:color="auto"/>
        <w:left w:val="none" w:sz="0" w:space="0" w:color="auto"/>
        <w:bottom w:val="none" w:sz="0" w:space="0" w:color="auto"/>
        <w:right w:val="none" w:sz="0" w:space="0" w:color="auto"/>
      </w:divBdr>
    </w:div>
    <w:div w:id="1360668467">
      <w:bodyDiv w:val="1"/>
      <w:marLeft w:val="0"/>
      <w:marRight w:val="0"/>
      <w:marTop w:val="0"/>
      <w:marBottom w:val="0"/>
      <w:divBdr>
        <w:top w:val="none" w:sz="0" w:space="0" w:color="auto"/>
        <w:left w:val="none" w:sz="0" w:space="0" w:color="auto"/>
        <w:bottom w:val="none" w:sz="0" w:space="0" w:color="auto"/>
        <w:right w:val="none" w:sz="0" w:space="0" w:color="auto"/>
      </w:divBdr>
    </w:div>
    <w:div w:id="1417357891">
      <w:bodyDiv w:val="1"/>
      <w:marLeft w:val="0"/>
      <w:marRight w:val="0"/>
      <w:marTop w:val="0"/>
      <w:marBottom w:val="0"/>
      <w:divBdr>
        <w:top w:val="none" w:sz="0" w:space="0" w:color="auto"/>
        <w:left w:val="none" w:sz="0" w:space="0" w:color="auto"/>
        <w:bottom w:val="none" w:sz="0" w:space="0" w:color="auto"/>
        <w:right w:val="none" w:sz="0" w:space="0" w:color="auto"/>
      </w:divBdr>
    </w:div>
    <w:div w:id="1431898826">
      <w:bodyDiv w:val="1"/>
      <w:marLeft w:val="0"/>
      <w:marRight w:val="0"/>
      <w:marTop w:val="0"/>
      <w:marBottom w:val="0"/>
      <w:divBdr>
        <w:top w:val="none" w:sz="0" w:space="0" w:color="auto"/>
        <w:left w:val="none" w:sz="0" w:space="0" w:color="auto"/>
        <w:bottom w:val="none" w:sz="0" w:space="0" w:color="auto"/>
        <w:right w:val="none" w:sz="0" w:space="0" w:color="auto"/>
      </w:divBdr>
    </w:div>
    <w:div w:id="1435516806">
      <w:bodyDiv w:val="1"/>
      <w:marLeft w:val="0"/>
      <w:marRight w:val="0"/>
      <w:marTop w:val="0"/>
      <w:marBottom w:val="0"/>
      <w:divBdr>
        <w:top w:val="none" w:sz="0" w:space="0" w:color="auto"/>
        <w:left w:val="none" w:sz="0" w:space="0" w:color="auto"/>
        <w:bottom w:val="none" w:sz="0" w:space="0" w:color="auto"/>
        <w:right w:val="none" w:sz="0" w:space="0" w:color="auto"/>
      </w:divBdr>
    </w:div>
    <w:div w:id="1454834655">
      <w:bodyDiv w:val="1"/>
      <w:marLeft w:val="0"/>
      <w:marRight w:val="0"/>
      <w:marTop w:val="0"/>
      <w:marBottom w:val="0"/>
      <w:divBdr>
        <w:top w:val="none" w:sz="0" w:space="0" w:color="auto"/>
        <w:left w:val="none" w:sz="0" w:space="0" w:color="auto"/>
        <w:bottom w:val="none" w:sz="0" w:space="0" w:color="auto"/>
        <w:right w:val="none" w:sz="0" w:space="0" w:color="auto"/>
      </w:divBdr>
    </w:div>
    <w:div w:id="1582373443">
      <w:bodyDiv w:val="1"/>
      <w:marLeft w:val="0"/>
      <w:marRight w:val="0"/>
      <w:marTop w:val="0"/>
      <w:marBottom w:val="0"/>
      <w:divBdr>
        <w:top w:val="none" w:sz="0" w:space="0" w:color="auto"/>
        <w:left w:val="none" w:sz="0" w:space="0" w:color="auto"/>
        <w:bottom w:val="none" w:sz="0" w:space="0" w:color="auto"/>
        <w:right w:val="none" w:sz="0" w:space="0" w:color="auto"/>
      </w:divBdr>
    </w:div>
    <w:div w:id="1587811292">
      <w:bodyDiv w:val="1"/>
      <w:marLeft w:val="0"/>
      <w:marRight w:val="0"/>
      <w:marTop w:val="0"/>
      <w:marBottom w:val="0"/>
      <w:divBdr>
        <w:top w:val="none" w:sz="0" w:space="0" w:color="auto"/>
        <w:left w:val="none" w:sz="0" w:space="0" w:color="auto"/>
        <w:bottom w:val="none" w:sz="0" w:space="0" w:color="auto"/>
        <w:right w:val="none" w:sz="0" w:space="0" w:color="auto"/>
      </w:divBdr>
    </w:div>
    <w:div w:id="1626741046">
      <w:bodyDiv w:val="1"/>
      <w:marLeft w:val="0"/>
      <w:marRight w:val="0"/>
      <w:marTop w:val="0"/>
      <w:marBottom w:val="0"/>
      <w:divBdr>
        <w:top w:val="none" w:sz="0" w:space="0" w:color="auto"/>
        <w:left w:val="none" w:sz="0" w:space="0" w:color="auto"/>
        <w:bottom w:val="none" w:sz="0" w:space="0" w:color="auto"/>
        <w:right w:val="none" w:sz="0" w:space="0" w:color="auto"/>
      </w:divBdr>
    </w:div>
    <w:div w:id="1718775071">
      <w:bodyDiv w:val="1"/>
      <w:marLeft w:val="0"/>
      <w:marRight w:val="0"/>
      <w:marTop w:val="0"/>
      <w:marBottom w:val="0"/>
      <w:divBdr>
        <w:top w:val="none" w:sz="0" w:space="0" w:color="auto"/>
        <w:left w:val="none" w:sz="0" w:space="0" w:color="auto"/>
        <w:bottom w:val="none" w:sz="0" w:space="0" w:color="auto"/>
        <w:right w:val="none" w:sz="0" w:space="0" w:color="auto"/>
      </w:divBdr>
    </w:div>
    <w:div w:id="1732771907">
      <w:bodyDiv w:val="1"/>
      <w:marLeft w:val="0"/>
      <w:marRight w:val="0"/>
      <w:marTop w:val="0"/>
      <w:marBottom w:val="0"/>
      <w:divBdr>
        <w:top w:val="none" w:sz="0" w:space="0" w:color="auto"/>
        <w:left w:val="none" w:sz="0" w:space="0" w:color="auto"/>
        <w:bottom w:val="none" w:sz="0" w:space="0" w:color="auto"/>
        <w:right w:val="none" w:sz="0" w:space="0" w:color="auto"/>
      </w:divBdr>
    </w:div>
    <w:div w:id="1745948594">
      <w:bodyDiv w:val="1"/>
      <w:marLeft w:val="0"/>
      <w:marRight w:val="0"/>
      <w:marTop w:val="0"/>
      <w:marBottom w:val="0"/>
      <w:divBdr>
        <w:top w:val="none" w:sz="0" w:space="0" w:color="auto"/>
        <w:left w:val="none" w:sz="0" w:space="0" w:color="auto"/>
        <w:bottom w:val="none" w:sz="0" w:space="0" w:color="auto"/>
        <w:right w:val="none" w:sz="0" w:space="0" w:color="auto"/>
      </w:divBdr>
    </w:div>
    <w:div w:id="1760250782">
      <w:bodyDiv w:val="1"/>
      <w:marLeft w:val="0"/>
      <w:marRight w:val="0"/>
      <w:marTop w:val="0"/>
      <w:marBottom w:val="0"/>
      <w:divBdr>
        <w:top w:val="none" w:sz="0" w:space="0" w:color="auto"/>
        <w:left w:val="none" w:sz="0" w:space="0" w:color="auto"/>
        <w:bottom w:val="none" w:sz="0" w:space="0" w:color="auto"/>
        <w:right w:val="none" w:sz="0" w:space="0" w:color="auto"/>
      </w:divBdr>
    </w:div>
    <w:div w:id="1790471633">
      <w:bodyDiv w:val="1"/>
      <w:marLeft w:val="0"/>
      <w:marRight w:val="0"/>
      <w:marTop w:val="0"/>
      <w:marBottom w:val="0"/>
      <w:divBdr>
        <w:top w:val="none" w:sz="0" w:space="0" w:color="auto"/>
        <w:left w:val="none" w:sz="0" w:space="0" w:color="auto"/>
        <w:bottom w:val="none" w:sz="0" w:space="0" w:color="auto"/>
        <w:right w:val="none" w:sz="0" w:space="0" w:color="auto"/>
      </w:divBdr>
    </w:div>
    <w:div w:id="1824659707">
      <w:bodyDiv w:val="1"/>
      <w:marLeft w:val="0"/>
      <w:marRight w:val="0"/>
      <w:marTop w:val="0"/>
      <w:marBottom w:val="0"/>
      <w:divBdr>
        <w:top w:val="none" w:sz="0" w:space="0" w:color="auto"/>
        <w:left w:val="none" w:sz="0" w:space="0" w:color="auto"/>
        <w:bottom w:val="none" w:sz="0" w:space="0" w:color="auto"/>
        <w:right w:val="none" w:sz="0" w:space="0" w:color="auto"/>
      </w:divBdr>
    </w:div>
    <w:div w:id="1854564704">
      <w:bodyDiv w:val="1"/>
      <w:marLeft w:val="0"/>
      <w:marRight w:val="0"/>
      <w:marTop w:val="0"/>
      <w:marBottom w:val="0"/>
      <w:divBdr>
        <w:top w:val="none" w:sz="0" w:space="0" w:color="auto"/>
        <w:left w:val="none" w:sz="0" w:space="0" w:color="auto"/>
        <w:bottom w:val="none" w:sz="0" w:space="0" w:color="auto"/>
        <w:right w:val="none" w:sz="0" w:space="0" w:color="auto"/>
      </w:divBdr>
    </w:div>
    <w:div w:id="1970427528">
      <w:bodyDiv w:val="1"/>
      <w:marLeft w:val="0"/>
      <w:marRight w:val="0"/>
      <w:marTop w:val="0"/>
      <w:marBottom w:val="0"/>
      <w:divBdr>
        <w:top w:val="none" w:sz="0" w:space="0" w:color="auto"/>
        <w:left w:val="none" w:sz="0" w:space="0" w:color="auto"/>
        <w:bottom w:val="none" w:sz="0" w:space="0" w:color="auto"/>
        <w:right w:val="none" w:sz="0" w:space="0" w:color="auto"/>
      </w:divBdr>
    </w:div>
    <w:div w:id="2006743109">
      <w:bodyDiv w:val="1"/>
      <w:marLeft w:val="0"/>
      <w:marRight w:val="0"/>
      <w:marTop w:val="0"/>
      <w:marBottom w:val="0"/>
      <w:divBdr>
        <w:top w:val="none" w:sz="0" w:space="0" w:color="auto"/>
        <w:left w:val="none" w:sz="0" w:space="0" w:color="auto"/>
        <w:bottom w:val="none" w:sz="0" w:space="0" w:color="auto"/>
        <w:right w:val="none" w:sz="0" w:space="0" w:color="auto"/>
      </w:divBdr>
    </w:div>
    <w:div w:id="2028410571">
      <w:bodyDiv w:val="1"/>
      <w:marLeft w:val="0"/>
      <w:marRight w:val="0"/>
      <w:marTop w:val="0"/>
      <w:marBottom w:val="0"/>
      <w:divBdr>
        <w:top w:val="none" w:sz="0" w:space="0" w:color="auto"/>
        <w:left w:val="none" w:sz="0" w:space="0" w:color="auto"/>
        <w:bottom w:val="none" w:sz="0" w:space="0" w:color="auto"/>
        <w:right w:val="none" w:sz="0" w:space="0" w:color="auto"/>
      </w:divBdr>
    </w:div>
    <w:div w:id="2057966800">
      <w:bodyDiv w:val="1"/>
      <w:marLeft w:val="0"/>
      <w:marRight w:val="0"/>
      <w:marTop w:val="0"/>
      <w:marBottom w:val="0"/>
      <w:divBdr>
        <w:top w:val="none" w:sz="0" w:space="0" w:color="auto"/>
        <w:left w:val="none" w:sz="0" w:space="0" w:color="auto"/>
        <w:bottom w:val="none" w:sz="0" w:space="0" w:color="auto"/>
        <w:right w:val="none" w:sz="0" w:space="0" w:color="auto"/>
      </w:divBdr>
    </w:div>
    <w:div w:id="2064911608">
      <w:bodyDiv w:val="1"/>
      <w:marLeft w:val="0"/>
      <w:marRight w:val="0"/>
      <w:marTop w:val="0"/>
      <w:marBottom w:val="0"/>
      <w:divBdr>
        <w:top w:val="none" w:sz="0" w:space="0" w:color="auto"/>
        <w:left w:val="none" w:sz="0" w:space="0" w:color="auto"/>
        <w:bottom w:val="none" w:sz="0" w:space="0" w:color="auto"/>
        <w:right w:val="none" w:sz="0" w:space="0" w:color="auto"/>
      </w:divBdr>
    </w:div>
    <w:div w:id="2093967526">
      <w:bodyDiv w:val="1"/>
      <w:marLeft w:val="0"/>
      <w:marRight w:val="0"/>
      <w:marTop w:val="0"/>
      <w:marBottom w:val="0"/>
      <w:divBdr>
        <w:top w:val="none" w:sz="0" w:space="0" w:color="auto"/>
        <w:left w:val="none" w:sz="0" w:space="0" w:color="auto"/>
        <w:bottom w:val="none" w:sz="0" w:space="0" w:color="auto"/>
        <w:right w:val="none" w:sz="0" w:space="0" w:color="auto"/>
      </w:divBdr>
    </w:div>
    <w:div w:id="21032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yperlink" Target="https://ec.europa.eu/eip/agriculture/sites/agri-eip/files/pb_guidelines_eip_implementation_2014_e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ec.europa.eu/agriculture/publi/fact/leader/2006_el.pdf" TargetMode="External"/><Relationship Id="rId2" Type="http://schemas.openxmlformats.org/officeDocument/2006/relationships/numbering" Target="numbering.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B47C1-512A-4938-B353-A710EB6C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4533</TotalTime>
  <Pages>87</Pages>
  <Words>28781</Words>
  <Characters>155420</Characters>
  <Application>Microsoft Office Word</Application>
  <DocSecurity>0</DocSecurity>
  <Lines>1295</Lines>
  <Paragraphs>367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Τερέζα</dc:creator>
  <cp:lastModifiedBy>nik anixiadis</cp:lastModifiedBy>
  <cp:revision>109</cp:revision>
  <cp:lastPrinted>2019-06-18T12:05:00Z</cp:lastPrinted>
  <dcterms:created xsi:type="dcterms:W3CDTF">2019-02-22T12:48:00Z</dcterms:created>
  <dcterms:modified xsi:type="dcterms:W3CDTF">2023-05-15T13:30:00Z</dcterms:modified>
</cp:coreProperties>
</file>